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10404" w14:textId="5961B0D8" w:rsidR="002C649C" w:rsidRPr="0021652A" w:rsidRDefault="002C649C" w:rsidP="00636FDF">
      <w:pPr>
        <w:pStyle w:val="SectionHeadingWorking"/>
        <w:spacing w:before="0"/>
      </w:pPr>
      <w:bookmarkStart w:id="0" w:name="_Toc13042109"/>
      <w:bookmarkStart w:id="1" w:name="_Toc13837622"/>
      <w:bookmarkStart w:id="2" w:name="_Hlk10407515"/>
      <w:r w:rsidRPr="0021652A">
        <w:t xml:space="preserve">CADTH </w:t>
      </w:r>
      <w:r w:rsidR="00882842" w:rsidRPr="0021652A">
        <w:t>Reimburs</w:t>
      </w:r>
      <w:r w:rsidR="00986FF3" w:rsidRPr="0021652A">
        <w:t>e</w:t>
      </w:r>
      <w:r w:rsidR="00882842" w:rsidRPr="0021652A">
        <w:t xml:space="preserve">ment </w:t>
      </w:r>
      <w:r w:rsidRPr="0021652A">
        <w:t>Review</w:t>
      </w:r>
    </w:p>
    <w:p w14:paraId="0EF3E905" w14:textId="76D0BCFA" w:rsidR="002C649C" w:rsidRPr="0021652A" w:rsidRDefault="002C649C" w:rsidP="00636FDF">
      <w:pPr>
        <w:pStyle w:val="SectionHeadingWorking"/>
        <w:spacing w:before="0" w:after="120"/>
      </w:pPr>
      <w:r w:rsidRPr="0021652A">
        <w:t xml:space="preserve">Tailored Review </w:t>
      </w:r>
      <w:r w:rsidR="00AC0CCC" w:rsidRPr="0021652A">
        <w:t xml:space="preserve">Sponsor </w:t>
      </w:r>
      <w:r w:rsidRPr="0021652A">
        <w:t>Submission Template</w:t>
      </w:r>
    </w:p>
    <w:p w14:paraId="3E3F16F2" w14:textId="245AC251" w:rsidR="002C649C" w:rsidRPr="007C10B0" w:rsidRDefault="002C649C" w:rsidP="00636FDF">
      <w:pPr>
        <w:pStyle w:val="Headinglvl1Working"/>
      </w:pPr>
      <w:r w:rsidRPr="007C10B0">
        <w:t>Instructions for Sponsors</w:t>
      </w:r>
    </w:p>
    <w:p w14:paraId="4861561F" w14:textId="49E3AC62" w:rsidR="00BA57FE" w:rsidRPr="000003F1" w:rsidRDefault="00BA57FE" w:rsidP="000003F1">
      <w:pPr>
        <w:pStyle w:val="Subheadinglvl1Working"/>
      </w:pPr>
      <w:r w:rsidRPr="000003F1">
        <w:t>Background</w:t>
      </w:r>
    </w:p>
    <w:p w14:paraId="7FD6377A" w14:textId="6B918327" w:rsidR="00E76DA3" w:rsidRPr="00C43889" w:rsidRDefault="00E76DA3" w:rsidP="00C43889">
      <w:pPr>
        <w:pStyle w:val="BodyCopyWorking"/>
      </w:pPr>
      <w:r w:rsidRPr="00C43889">
        <w:t xml:space="preserve">A tailored review consists of CADTH conducting an appraisal of the clinical evidence and a pharmacoeconomic evaluation submitted by the sponsor using this template. Information from the sponsor’s submission will be validated and critically appraised by CADTH. </w:t>
      </w:r>
    </w:p>
    <w:p w14:paraId="204F8CBB" w14:textId="43EEAD2B" w:rsidR="002C649C" w:rsidRPr="00C43889" w:rsidRDefault="002C649C" w:rsidP="00C43889">
      <w:pPr>
        <w:pStyle w:val="BodyCopyWorking"/>
      </w:pPr>
      <w:r w:rsidRPr="00C43889">
        <w:t xml:space="preserve">Please read the instructions below and consult the recommended documentation before completing the template. If you have any questions regarding the </w:t>
      </w:r>
      <w:r w:rsidR="00D92427" w:rsidRPr="00C43889">
        <w:t>application</w:t>
      </w:r>
      <w:r w:rsidRPr="00C43889">
        <w:t xml:space="preserve"> process, please email </w:t>
      </w:r>
      <w:hyperlink r:id="rId8" w:history="1">
        <w:r w:rsidR="00D66B92" w:rsidRPr="00166F8E">
          <w:rPr>
            <w:rStyle w:val="Hyperlink"/>
          </w:rPr>
          <w:t>requests@cadth.ca</w:t>
        </w:r>
      </w:hyperlink>
      <w:r w:rsidR="00D66B92">
        <w:rPr>
          <w:rStyle w:val="Hyperlink"/>
          <w:color w:val="auto"/>
          <w:u w:val="none"/>
        </w:rPr>
        <w:t xml:space="preserve"> </w:t>
      </w:r>
      <w:r w:rsidRPr="00C43889">
        <w:t>with the complete details of your question(s).</w:t>
      </w:r>
    </w:p>
    <w:p w14:paraId="21278892" w14:textId="0DD8CB14" w:rsidR="0072004B" w:rsidRPr="000003F1" w:rsidRDefault="0072004B" w:rsidP="000003F1">
      <w:pPr>
        <w:pStyle w:val="Subheadinglvl1Working"/>
      </w:pPr>
      <w:r w:rsidRPr="000003F1">
        <w:t>Roles and Responsibilities for P</w:t>
      </w:r>
      <w:r w:rsidR="00BA71B3" w:rsidRPr="000003F1">
        <w:t>ublication</w:t>
      </w:r>
    </w:p>
    <w:p w14:paraId="3F01A59E" w14:textId="4629E50A" w:rsidR="00BA71B3" w:rsidRPr="00C43889" w:rsidRDefault="00BA71B3" w:rsidP="00C43889">
      <w:pPr>
        <w:pStyle w:val="BodyCopyWorking"/>
      </w:pPr>
      <w:r w:rsidRPr="00C43889">
        <w:t>All CADTH Reimbursement Review reports are posted on the CADTH website for anyone to access and review</w:t>
      </w:r>
      <w:r w:rsidR="000C48C4" w:rsidRPr="00C43889">
        <w:t xml:space="preserve">; </w:t>
      </w:r>
      <w:r w:rsidRPr="00C43889">
        <w:t>although</w:t>
      </w:r>
      <w:r w:rsidR="000C48C4" w:rsidRPr="00C43889">
        <w:t>,</w:t>
      </w:r>
      <w:r w:rsidRPr="00C43889">
        <w:t xml:space="preserve"> in exceptional circumstances, embargo periods or redactions may be considered. </w:t>
      </w:r>
    </w:p>
    <w:p w14:paraId="3D3B61D6" w14:textId="50447AE3" w:rsidR="00BA71B3" w:rsidRPr="00C43889" w:rsidRDefault="00BA71B3" w:rsidP="00C43889">
      <w:pPr>
        <w:pStyle w:val="BodyCopyWorking"/>
      </w:pPr>
      <w:r w:rsidRPr="00C43889">
        <w:t xml:space="preserve">The sponsor is responsible for the quality, currency, propriety, </w:t>
      </w:r>
      <w:r w:rsidR="00920CDE" w:rsidRPr="00C43889">
        <w:t xml:space="preserve">and </w:t>
      </w:r>
      <w:r w:rsidRPr="00C43889">
        <w:t>accuracy of the information provided to CADTH for publication via this tailored review submission template</w:t>
      </w:r>
      <w:r w:rsidR="00E32B6F" w:rsidRPr="00C43889">
        <w:t>,</w:t>
      </w:r>
      <w:r w:rsidRPr="00C43889">
        <w:t xml:space="preserve"> and that the content complies with both </w:t>
      </w:r>
      <w:hyperlink r:id="rId9" w:history="1">
        <w:r w:rsidRPr="00C43889">
          <w:rPr>
            <w:rStyle w:val="Hyperlink"/>
            <w:color w:val="0067B9"/>
          </w:rPr>
          <w:t>Canadian copyright law</w:t>
        </w:r>
      </w:hyperlink>
      <w:r w:rsidRPr="00C43889">
        <w:t xml:space="preserve"> and current Ontario </w:t>
      </w:r>
      <w:r w:rsidR="000C48C4" w:rsidRPr="00C43889">
        <w:t>a</w:t>
      </w:r>
      <w:r w:rsidRPr="00C43889">
        <w:t>ccessibility guidelines for posting information online (see section on accessibility below).</w:t>
      </w:r>
    </w:p>
    <w:p w14:paraId="47D6C8F0" w14:textId="74EF105F" w:rsidR="0072004B" w:rsidRPr="00C43889" w:rsidRDefault="00BA71B3" w:rsidP="00C43889">
      <w:pPr>
        <w:pStyle w:val="BodyCopyWorking"/>
      </w:pPr>
      <w:r w:rsidRPr="00C43889">
        <w:t xml:space="preserve">Should the tailored review submission be accepted for review and publication, the sponsor will have the opportunity to review the final report for any inaccuracies or confidential information not in the public domain before final posting on </w:t>
      </w:r>
      <w:r w:rsidR="000C48C4" w:rsidRPr="00C43889">
        <w:t>cadth</w:t>
      </w:r>
      <w:r w:rsidRPr="00C43889">
        <w:t>.ca</w:t>
      </w:r>
      <w:r w:rsidR="000C48C4" w:rsidRPr="00C43889">
        <w:t xml:space="preserve"> as per current </w:t>
      </w:r>
      <w:hyperlink r:id="rId10" w:history="1">
        <w:r w:rsidR="000C48C4" w:rsidRPr="00C43889">
          <w:rPr>
            <w:rStyle w:val="Hyperlink"/>
            <w:color w:val="0067B9"/>
          </w:rPr>
          <w:t>Procedures for CADTH Reimbursement Reviews</w:t>
        </w:r>
      </w:hyperlink>
      <w:r w:rsidR="00C43889" w:rsidRPr="00C43889">
        <w:rPr>
          <w:rStyle w:val="Hyperlink"/>
          <w:color w:val="auto"/>
          <w:u w:val="none"/>
        </w:rPr>
        <w:t>.</w:t>
      </w:r>
    </w:p>
    <w:p w14:paraId="47462F1D" w14:textId="69EB93C8" w:rsidR="00BA71B3" w:rsidRPr="000003F1" w:rsidRDefault="00BA71B3" w:rsidP="000003F1">
      <w:pPr>
        <w:pStyle w:val="Subheadinglvl1Working"/>
      </w:pPr>
      <w:r w:rsidRPr="000003F1">
        <w:t>Accessibility for Ontarians</w:t>
      </w:r>
    </w:p>
    <w:p w14:paraId="2EEE6245" w14:textId="05CC3AD0" w:rsidR="00BA71B3" w:rsidRPr="00C43889" w:rsidRDefault="005E687A" w:rsidP="00C43889">
      <w:pPr>
        <w:pStyle w:val="BodyCopyWorking"/>
      </w:pPr>
      <w:r w:rsidRPr="00C43889">
        <w:t>In keeping with</w:t>
      </w:r>
      <w:r w:rsidR="00BA71B3" w:rsidRPr="00C43889">
        <w:t xml:space="preserve"> the </w:t>
      </w:r>
      <w:hyperlink r:id="rId11" w:history="1">
        <w:r w:rsidR="00BA71B3" w:rsidRPr="00B85760">
          <w:rPr>
            <w:i/>
            <w:iCs/>
            <w:color w:val="0067B9"/>
            <w:u w:val="single"/>
          </w:rPr>
          <w:t>Accessibility for Ontarians with Disabilities Act</w:t>
        </w:r>
      </w:hyperlink>
      <w:r w:rsidR="00BA71B3" w:rsidRPr="00C43889">
        <w:t xml:space="preserve"> (AODA)</w:t>
      </w:r>
      <w:r w:rsidR="0049522E" w:rsidRPr="00C43889">
        <w:t>,</w:t>
      </w:r>
      <w:r w:rsidR="00BA71B3" w:rsidRPr="00C43889">
        <w:t xml:space="preserve"> all public documents must now be compliant with Ontario’s accessibility guidelines to ensure access for people who experience disabilities. MS Word (and other Microsoft software) provides an </w:t>
      </w:r>
      <w:hyperlink r:id="rId12" w:history="1">
        <w:r w:rsidR="00BA71B3" w:rsidRPr="00C43889">
          <w:rPr>
            <w:color w:val="0067B9"/>
            <w:u w:val="single"/>
          </w:rPr>
          <w:t>Accessibility Checker</w:t>
        </w:r>
      </w:hyperlink>
      <w:r w:rsidR="00BA71B3" w:rsidRPr="00C43889">
        <w:t xml:space="preserve"> for identifying and repairing accessibility issues, </w:t>
      </w:r>
      <w:r w:rsidR="00657DB0" w:rsidRPr="00C43889">
        <w:t xml:space="preserve">which is </w:t>
      </w:r>
      <w:r w:rsidR="00BA71B3" w:rsidRPr="00C43889">
        <w:t xml:space="preserve">located under the </w:t>
      </w:r>
      <w:r w:rsidR="00BA71B3" w:rsidRPr="00C43889">
        <w:rPr>
          <w:b/>
          <w:bCs/>
        </w:rPr>
        <w:t>Review</w:t>
      </w:r>
      <w:r w:rsidR="00BA71B3" w:rsidRPr="00C43889">
        <w:t xml:space="preserve"> tab and </w:t>
      </w:r>
      <w:r w:rsidR="00BA71B3" w:rsidRPr="00C43889">
        <w:rPr>
          <w:b/>
          <w:bCs/>
        </w:rPr>
        <w:t>Check Accessibility</w:t>
      </w:r>
      <w:r w:rsidR="00BA71B3" w:rsidRPr="00C43889">
        <w:t xml:space="preserve"> sub-tab. </w:t>
      </w:r>
    </w:p>
    <w:p w14:paraId="0A3CAF56" w14:textId="77777777" w:rsidR="00BA71B3" w:rsidRPr="007C10B0" w:rsidRDefault="00BA71B3" w:rsidP="00C43889">
      <w:pPr>
        <w:pStyle w:val="BodyCopyWorking"/>
        <w:rPr>
          <w:lang w:val="en-CA"/>
        </w:rPr>
      </w:pPr>
      <w:r w:rsidRPr="007C10B0">
        <w:rPr>
          <w:lang w:val="en-CA"/>
        </w:rPr>
        <w:t>When completing your submission:</w:t>
      </w:r>
    </w:p>
    <w:p w14:paraId="551F278B" w14:textId="5B320481" w:rsidR="00BA71B3" w:rsidRPr="00C43889" w:rsidRDefault="00BA71B3" w:rsidP="00842361">
      <w:pPr>
        <w:pStyle w:val="Bulletslvl1Working"/>
      </w:pPr>
      <w:r w:rsidRPr="00C43889">
        <w:t>Re</w:t>
      </w:r>
      <w:r w:rsidR="0049522E" w:rsidRPr="00C43889">
        <w:t>use</w:t>
      </w:r>
      <w:r w:rsidRPr="00C43889">
        <w:t xml:space="preserve"> the existing </w:t>
      </w:r>
      <w:r w:rsidR="00190497" w:rsidRPr="00C43889">
        <w:t>AODA-</w:t>
      </w:r>
      <w:r w:rsidRPr="00C43889">
        <w:t xml:space="preserve">compliant tables within this template if more tables are required. If using your own tables, ensure that all columns and rows have a header. Do not leave blank cells within tables. </w:t>
      </w:r>
    </w:p>
    <w:p w14:paraId="273CED45" w14:textId="16BCC463" w:rsidR="00BA71B3" w:rsidRPr="00C43889" w:rsidRDefault="00BA71B3" w:rsidP="00842361">
      <w:pPr>
        <w:pStyle w:val="Bulletslvl1Working"/>
      </w:pPr>
      <w:r w:rsidRPr="00C43889">
        <w:t>Suggest 1 to 2 lines of alternative text (</w:t>
      </w:r>
      <w:r w:rsidR="00977778" w:rsidRPr="00C43889">
        <w:t>alt-</w:t>
      </w:r>
      <w:r w:rsidRPr="00C43889">
        <w:t>text) to describe any figures or images included within this document.</w:t>
      </w:r>
    </w:p>
    <w:p w14:paraId="67672783" w14:textId="77777777" w:rsidR="00BA71B3" w:rsidRPr="00C43889" w:rsidRDefault="00BA71B3" w:rsidP="00842361">
      <w:pPr>
        <w:pStyle w:val="Bulletslvl1Working"/>
      </w:pPr>
      <w:r w:rsidRPr="00C43889">
        <w:t xml:space="preserve">When using figures and graphs, colour should not be used as the sole method for conveying content or distinguishing visual elements. </w:t>
      </w:r>
    </w:p>
    <w:p w14:paraId="26D6A96B" w14:textId="15DD49D8" w:rsidR="002C649C" w:rsidRPr="0021652A" w:rsidRDefault="002C649C" w:rsidP="0021652A">
      <w:pPr>
        <w:pStyle w:val="Subheadinglvl1Working"/>
      </w:pPr>
      <w:r w:rsidRPr="0021652A">
        <w:t>Before Completing</w:t>
      </w:r>
      <w:r w:rsidR="00B85760">
        <w:t xml:space="preserve"> </w:t>
      </w:r>
      <w:r w:rsidRPr="0021652A">
        <w:t>Template</w:t>
      </w:r>
    </w:p>
    <w:p w14:paraId="51798C18" w14:textId="77777777" w:rsidR="00882842" w:rsidRPr="007C10B0" w:rsidRDefault="00882842" w:rsidP="00C43889">
      <w:pPr>
        <w:pStyle w:val="BodyCopyWorking"/>
        <w:rPr>
          <w:lang w:val="en-CA"/>
        </w:rPr>
      </w:pPr>
      <w:bookmarkStart w:id="3" w:name="_Hlk26257215"/>
      <w:r w:rsidRPr="007C10B0">
        <w:rPr>
          <w:lang w:val="en-CA"/>
        </w:rPr>
        <w:t>Please review the following documents to ensure an understanding of CADTH’s procedures and submission guidelines:</w:t>
      </w:r>
    </w:p>
    <w:bookmarkStart w:id="4" w:name="_Hlk72338330"/>
    <w:bookmarkEnd w:id="3"/>
    <w:p w14:paraId="3F00451E" w14:textId="5DB5DF21" w:rsidR="00882842" w:rsidRPr="00C76665" w:rsidRDefault="00882842" w:rsidP="00C76665">
      <w:pPr>
        <w:pStyle w:val="Bulletslvl1Working"/>
        <w:rPr>
          <w:color w:val="0067B9"/>
          <w:u w:val="single"/>
        </w:rPr>
      </w:pPr>
      <w:r w:rsidRPr="00C76665">
        <w:rPr>
          <w:color w:val="0067B9"/>
          <w:u w:val="single"/>
        </w:rPr>
        <w:fldChar w:fldCharType="begin"/>
      </w:r>
      <w:r w:rsidR="001C4F37" w:rsidRPr="00C76665">
        <w:rPr>
          <w:color w:val="0067B9"/>
          <w:u w:val="single"/>
        </w:rPr>
        <w:instrText>HYPERLINK "https://cadth.ca/sites/default/files/Drug_Review_Process/CADTH_Drug_Reimbursement_Review_Procedures.pdf"</w:instrText>
      </w:r>
      <w:r w:rsidRPr="00C76665">
        <w:rPr>
          <w:color w:val="0067B9"/>
          <w:u w:val="single"/>
        </w:rPr>
        <w:fldChar w:fldCharType="separate"/>
      </w:r>
      <w:r w:rsidR="001C4F37" w:rsidRPr="00C76665">
        <w:rPr>
          <w:color w:val="0067B9"/>
          <w:u w:val="single"/>
        </w:rPr>
        <w:t>Procedures for CADTH Reimbursement Reviews</w:t>
      </w:r>
      <w:r w:rsidRPr="00C76665">
        <w:rPr>
          <w:color w:val="0067B9"/>
          <w:u w:val="single"/>
        </w:rPr>
        <w:fldChar w:fldCharType="end"/>
      </w:r>
      <w:r w:rsidRPr="00C76665">
        <w:rPr>
          <w:color w:val="0067B9"/>
          <w:u w:val="single"/>
        </w:rPr>
        <w:t xml:space="preserve"> </w:t>
      </w:r>
    </w:p>
    <w:bookmarkEnd w:id="4"/>
    <w:p w14:paraId="086865EB" w14:textId="77777777" w:rsidR="00882842" w:rsidRPr="00C43889" w:rsidRDefault="0072004B" w:rsidP="00C76665">
      <w:pPr>
        <w:pStyle w:val="Bulletslvl1Working"/>
      </w:pPr>
      <w:r w:rsidRPr="00C76665">
        <w:rPr>
          <w:color w:val="0067B9"/>
          <w:u w:val="single"/>
        </w:rPr>
        <w:fldChar w:fldCharType="begin"/>
      </w:r>
      <w:r w:rsidRPr="00C76665">
        <w:rPr>
          <w:color w:val="0067B9"/>
          <w:u w:val="single"/>
        </w:rPr>
        <w:instrText xml:space="preserve"> HYPERLINK "https://www.cadth.ca/node/68411?keywords=&amp;result_type%5B%5D=report&amp;product_type%5B%5D=107782&amp;sort=field_date%3Avalue-desc&amp;amount_per_page=10&amp;page=1" </w:instrText>
      </w:r>
      <w:r w:rsidRPr="00C76665">
        <w:rPr>
          <w:color w:val="0067B9"/>
          <w:u w:val="single"/>
        </w:rPr>
        <w:fldChar w:fldCharType="separate"/>
      </w:r>
      <w:r w:rsidR="00882842" w:rsidRPr="00C76665">
        <w:rPr>
          <w:color w:val="0067B9"/>
          <w:u w:val="single"/>
        </w:rPr>
        <w:t>CADTH Pharmaceutical Review Updates</w:t>
      </w:r>
      <w:r w:rsidRPr="00C76665">
        <w:rPr>
          <w:color w:val="0067B9"/>
          <w:u w:val="single"/>
        </w:rPr>
        <w:fldChar w:fldCharType="end"/>
      </w:r>
      <w:r w:rsidR="00882842" w:rsidRPr="00C76665">
        <w:rPr>
          <w:color w:val="0067B9"/>
        </w:rPr>
        <w:t xml:space="preserve"> </w:t>
      </w:r>
      <w:r w:rsidR="00882842" w:rsidRPr="00C43889">
        <w:t>for any applicable information.</w:t>
      </w:r>
    </w:p>
    <w:p w14:paraId="1816E866" w14:textId="77777777" w:rsidR="00C76665" w:rsidRDefault="00C76665" w:rsidP="0021652A">
      <w:pPr>
        <w:pStyle w:val="Subheadinglvl1Working"/>
        <w:sectPr w:rsidR="00C76665" w:rsidSect="0021652A">
          <w:headerReference w:type="default" r:id="rId13"/>
          <w:footerReference w:type="default" r:id="rId14"/>
          <w:headerReference w:type="first" r:id="rId15"/>
          <w:footerReference w:type="first" r:id="rId16"/>
          <w:type w:val="continuous"/>
          <w:pgSz w:w="12240" w:h="15840"/>
          <w:pgMar w:top="2362" w:right="821" w:bottom="1454" w:left="821" w:header="706" w:footer="706" w:gutter="0"/>
          <w:cols w:space="708"/>
          <w:docGrid w:linePitch="360"/>
        </w:sectPr>
      </w:pPr>
    </w:p>
    <w:p w14:paraId="27055943" w14:textId="2C5D6C37" w:rsidR="00E76DA3" w:rsidRPr="0021652A" w:rsidRDefault="002C649C" w:rsidP="0021652A">
      <w:pPr>
        <w:pStyle w:val="Subheadinglvl1Working"/>
      </w:pPr>
      <w:r w:rsidRPr="0021652A">
        <w:lastRenderedPageBreak/>
        <w:t>Completing</w:t>
      </w:r>
      <w:r w:rsidR="00920CDE" w:rsidRPr="0021652A">
        <w:t xml:space="preserve"> </w:t>
      </w:r>
      <w:r w:rsidRPr="0021652A">
        <w:t>Template</w:t>
      </w:r>
    </w:p>
    <w:p w14:paraId="1CAEC8EE" w14:textId="7389D344" w:rsidR="00E76DA3" w:rsidRPr="007C10B0" w:rsidRDefault="00636FDF" w:rsidP="00C43889">
      <w:pPr>
        <w:pStyle w:val="InstructionsWorking"/>
        <w:rPr>
          <w:color w:val="0067B9"/>
        </w:rPr>
      </w:pPr>
      <w:r w:rsidRPr="007C10B0">
        <w:t>Complete all sections of the template</w:t>
      </w:r>
    </w:p>
    <w:p w14:paraId="611A49C4" w14:textId="097ADE21" w:rsidR="00636FDF" w:rsidRPr="007C10B0" w:rsidRDefault="00636FDF" w:rsidP="00C43889">
      <w:pPr>
        <w:pStyle w:val="InstructionsWorking"/>
      </w:pPr>
      <w:r w:rsidRPr="007C10B0">
        <w:t>Use 9-point Arial font type</w:t>
      </w:r>
    </w:p>
    <w:p w14:paraId="04766F7C" w14:textId="2F8C386A" w:rsidR="00636FDF" w:rsidRDefault="00636FDF" w:rsidP="00C43889">
      <w:pPr>
        <w:pStyle w:val="InstructionsWorking"/>
      </w:pPr>
      <w:r w:rsidRPr="007C10B0">
        <w:t>Do not exceed the page limitations whe</w:t>
      </w:r>
      <w:r w:rsidR="00DA33C2" w:rsidRPr="007C10B0">
        <w:t>re</w:t>
      </w:r>
      <w:r w:rsidRPr="007C10B0">
        <w:t xml:space="preserve"> note</w:t>
      </w:r>
    </w:p>
    <w:p w14:paraId="58E95A4E" w14:textId="3ED1B9E6" w:rsidR="00615C13" w:rsidRPr="007C10B0" w:rsidRDefault="00615C13" w:rsidP="00C43889">
      <w:pPr>
        <w:pStyle w:val="InstructionsWorking"/>
      </w:pPr>
      <w:r>
        <w:t>Delete all red font instructions once document is completed</w:t>
      </w:r>
    </w:p>
    <w:p w14:paraId="1458419B" w14:textId="28E3A3D4" w:rsidR="00636FDF" w:rsidRPr="007C10B0" w:rsidRDefault="00636FDF" w:rsidP="00C43889">
      <w:pPr>
        <w:pStyle w:val="InstructionsWorking"/>
      </w:pPr>
      <w:r w:rsidRPr="007C10B0">
        <w:t>Save the completed template as a Word document</w:t>
      </w:r>
    </w:p>
    <w:p w14:paraId="7473B08E" w14:textId="170D4EA7" w:rsidR="00AA2471" w:rsidRPr="0021652A" w:rsidRDefault="00AA2471" w:rsidP="0021652A">
      <w:pPr>
        <w:pStyle w:val="Subheadinglvl1Working"/>
      </w:pPr>
      <w:r w:rsidRPr="0021652A">
        <w:t>Completing References</w:t>
      </w:r>
    </w:p>
    <w:p w14:paraId="66055959" w14:textId="77BD0D18" w:rsidR="000C1AD5" w:rsidRPr="007C10B0" w:rsidRDefault="000C1AD5" w:rsidP="00C43889">
      <w:pPr>
        <w:pStyle w:val="BodyCopyWorking"/>
      </w:pPr>
      <w:r w:rsidRPr="007C10B0">
        <w:t>Provide clear references to source documentation for all bioequivalence, efficacy, safety data</w:t>
      </w:r>
      <w:r w:rsidR="00AA090B" w:rsidRPr="007C10B0">
        <w:t>, cost</w:t>
      </w:r>
      <w:r w:rsidR="00920CDE">
        <w:t>,</w:t>
      </w:r>
      <w:r w:rsidR="00AA090B" w:rsidRPr="007C10B0">
        <w:t xml:space="preserve"> or resource use </w:t>
      </w:r>
      <w:r w:rsidRPr="007C10B0">
        <w:t xml:space="preserve">provided in the template. In-text citations </w:t>
      </w:r>
      <w:r w:rsidR="00886436">
        <w:t xml:space="preserve">to sponsor references </w:t>
      </w:r>
      <w:r w:rsidRPr="007C10B0">
        <w:t xml:space="preserve">must be referenced </w:t>
      </w:r>
      <w:r w:rsidR="00886436">
        <w:t xml:space="preserve">alphabetically </w:t>
      </w:r>
      <w:r w:rsidRPr="007C10B0">
        <w:t>in order of appearance</w:t>
      </w:r>
      <w:r w:rsidR="00920CDE">
        <w:t xml:space="preserve"> using </w:t>
      </w:r>
      <w:r w:rsidR="00886436" w:rsidRPr="007C10B0">
        <w:t xml:space="preserve">superscript </w:t>
      </w:r>
      <w:r w:rsidR="00886436" w:rsidRPr="007C10B0">
        <w:rPr>
          <w:b/>
          <w:bCs/>
        </w:rPr>
        <w:t>letters</w:t>
      </w:r>
      <w:r w:rsidRPr="007C10B0">
        <w:t xml:space="preserve">. </w:t>
      </w:r>
    </w:p>
    <w:p w14:paraId="7641A520" w14:textId="2AAC3FF1" w:rsidR="000C1AD5" w:rsidRPr="007C10B0" w:rsidRDefault="000C1AD5" w:rsidP="00C43889">
      <w:pPr>
        <w:pStyle w:val="BodyCopyWorking"/>
      </w:pPr>
      <w:r w:rsidRPr="007C10B0">
        <w:t xml:space="preserve">References must be provided at the end of the document in the </w:t>
      </w:r>
      <w:r w:rsidR="00886436">
        <w:t>R</w:t>
      </w:r>
      <w:r w:rsidR="00886436" w:rsidRPr="007C10B0">
        <w:t xml:space="preserve">eferences </w:t>
      </w:r>
      <w:r w:rsidRPr="007C10B0">
        <w:t xml:space="preserve">section, and should adhere to standard citation practices for publication, as per the following examples: </w:t>
      </w:r>
    </w:p>
    <w:p w14:paraId="4F68B376" w14:textId="589D74F5" w:rsidR="000C1AD5" w:rsidRDefault="000C1AD5" w:rsidP="00C43889">
      <w:pPr>
        <w:numPr>
          <w:ilvl w:val="0"/>
          <w:numId w:val="12"/>
        </w:numPr>
        <w:spacing w:after="60"/>
        <w:ind w:left="360" w:hanging="288"/>
        <w:rPr>
          <w:rFonts w:ascii="Arial" w:eastAsia="Calibri" w:hAnsi="Arial" w:cs="Arial"/>
          <w:sz w:val="18"/>
          <w:szCs w:val="18"/>
          <w:lang w:eastAsia="en-CA"/>
        </w:rPr>
      </w:pPr>
      <w:r w:rsidRPr="007C10B0">
        <w:rPr>
          <w:rFonts w:ascii="Arial" w:eastAsia="Calibri" w:hAnsi="Arial" w:cs="Arial"/>
          <w:sz w:val="18"/>
          <w:szCs w:val="18"/>
          <w:lang w:eastAsia="en-CA"/>
        </w:rPr>
        <w:t>Murray CJL. Maximizing antiretroviral therapy in developing countries: the dual challenge of efficiency and quality [published online December 1, 2014]. </w:t>
      </w:r>
      <w:r w:rsidRPr="007C10B0">
        <w:rPr>
          <w:rFonts w:ascii="Arial" w:eastAsia="Calibri" w:hAnsi="Arial" w:cs="Arial"/>
          <w:i/>
          <w:iCs/>
          <w:sz w:val="18"/>
          <w:szCs w:val="18"/>
          <w:lang w:eastAsia="en-CA"/>
        </w:rPr>
        <w:t>JAMA</w:t>
      </w:r>
      <w:r w:rsidRPr="007C10B0">
        <w:rPr>
          <w:rFonts w:ascii="Arial" w:eastAsia="Calibri" w:hAnsi="Arial" w:cs="Arial"/>
          <w:sz w:val="18"/>
          <w:szCs w:val="18"/>
          <w:lang w:eastAsia="en-CA"/>
        </w:rPr>
        <w:t>. doi:10.1001/jama.2014.16376</w:t>
      </w:r>
    </w:p>
    <w:p w14:paraId="7EB99300" w14:textId="77777777" w:rsidR="000C1AD5" w:rsidRPr="007C10B0" w:rsidRDefault="000C1AD5" w:rsidP="00C43889">
      <w:pPr>
        <w:numPr>
          <w:ilvl w:val="0"/>
          <w:numId w:val="12"/>
        </w:numPr>
        <w:spacing w:after="60"/>
        <w:ind w:left="360" w:hanging="288"/>
        <w:rPr>
          <w:rFonts w:ascii="Arial" w:eastAsia="Calibri" w:hAnsi="Arial" w:cs="Arial"/>
          <w:sz w:val="18"/>
          <w:szCs w:val="18"/>
          <w:lang w:eastAsia="en-CA"/>
        </w:rPr>
      </w:pPr>
      <w:r w:rsidRPr="007C10B0">
        <w:rPr>
          <w:rFonts w:ascii="Arial" w:eastAsia="Calibri" w:hAnsi="Arial" w:cs="Arial"/>
          <w:sz w:val="18"/>
          <w:szCs w:val="18"/>
          <w:lang w:eastAsia="en-CA"/>
        </w:rPr>
        <w:t xml:space="preserve">Centers for Medicare &amp; Medicaid Services. CMS proposals to implement certain disclosure provisions of the Affordable Care Act. </w:t>
      </w:r>
      <w:hyperlink r:id="rId17" w:history="1">
        <w:r w:rsidRPr="007C10B0">
          <w:rPr>
            <w:rFonts w:ascii="Arial" w:eastAsia="MS Mincho" w:hAnsi="Arial" w:cs="Arial"/>
            <w:color w:val="0366AF"/>
            <w:sz w:val="18"/>
            <w:szCs w:val="18"/>
            <w:u w:val="single"/>
            <w:lang w:eastAsia="en-CA"/>
          </w:rPr>
          <w:t>http://www.cms.gov/apps/media/press/factsheet.asp?Counter=4221</w:t>
        </w:r>
      </w:hyperlink>
      <w:r w:rsidRPr="007C10B0">
        <w:rPr>
          <w:rFonts w:ascii="Arial" w:eastAsia="Calibri" w:hAnsi="Arial" w:cs="Arial"/>
          <w:sz w:val="18"/>
          <w:szCs w:val="18"/>
          <w:lang w:eastAsia="en-CA"/>
        </w:rPr>
        <w:t>. Accessed January 30, 2012.</w:t>
      </w:r>
    </w:p>
    <w:p w14:paraId="30495EBD" w14:textId="77777777" w:rsidR="000C1AD5" w:rsidRPr="007C10B0" w:rsidRDefault="000C1AD5" w:rsidP="00C43889">
      <w:pPr>
        <w:numPr>
          <w:ilvl w:val="0"/>
          <w:numId w:val="12"/>
        </w:numPr>
        <w:spacing w:after="60"/>
        <w:ind w:left="360" w:hanging="288"/>
        <w:rPr>
          <w:rFonts w:ascii="Arial" w:eastAsia="Calibri" w:hAnsi="Arial" w:cs="Arial"/>
          <w:sz w:val="18"/>
          <w:szCs w:val="18"/>
          <w:lang w:eastAsia="en-CA"/>
        </w:rPr>
      </w:pPr>
      <w:r w:rsidRPr="007C10B0">
        <w:rPr>
          <w:rFonts w:ascii="Arial" w:eastAsia="Calibri" w:hAnsi="Arial" w:cs="Arial"/>
          <w:sz w:val="18"/>
          <w:szCs w:val="18"/>
          <w:lang w:eastAsia="en-CA"/>
        </w:rPr>
        <w:t>McPhee SJ, Winker MA, Rabow MW, Pantilat SZ, Markowitz AJ, eds. </w:t>
      </w:r>
      <w:r w:rsidRPr="007C10B0">
        <w:rPr>
          <w:rFonts w:ascii="Arial" w:eastAsia="Calibri" w:hAnsi="Arial" w:cs="Arial"/>
          <w:i/>
          <w:iCs/>
          <w:sz w:val="18"/>
          <w:szCs w:val="18"/>
          <w:lang w:eastAsia="en-CA"/>
        </w:rPr>
        <w:t>Care at the Close of Life: Evidence and Experience</w:t>
      </w:r>
      <w:r w:rsidRPr="007C10B0">
        <w:rPr>
          <w:rFonts w:ascii="Arial" w:eastAsia="Calibri" w:hAnsi="Arial" w:cs="Arial"/>
          <w:sz w:val="18"/>
          <w:szCs w:val="18"/>
          <w:lang w:eastAsia="en-CA"/>
        </w:rPr>
        <w:t>. New York, NY: McGraw Hill Medical; 2011.</w:t>
      </w:r>
    </w:p>
    <w:p w14:paraId="7C7F47B7" w14:textId="74D1745A" w:rsidR="00830AE3" w:rsidRPr="0021652A" w:rsidRDefault="006E50F1" w:rsidP="0021652A">
      <w:pPr>
        <w:pStyle w:val="Subheadinglvl1Working"/>
      </w:pPr>
      <w:bookmarkStart w:id="7" w:name="_Hlk26257779"/>
      <w:r w:rsidRPr="0021652A">
        <w:t>Submitting</w:t>
      </w:r>
      <w:r w:rsidR="00830AE3" w:rsidRPr="0021652A">
        <w:t xml:space="preserve"> Completed T</w:t>
      </w:r>
      <w:r w:rsidR="00C44AF8" w:rsidRPr="0021652A">
        <w:t>emplate</w:t>
      </w:r>
    </w:p>
    <w:p w14:paraId="1CA70D94" w14:textId="77777777" w:rsidR="00C76665" w:rsidRDefault="003B6B89" w:rsidP="00C43889">
      <w:pPr>
        <w:pStyle w:val="BodyCopyWorking"/>
        <w:rPr>
          <w:lang w:val="en-CA"/>
        </w:rPr>
      </w:pPr>
      <w:r w:rsidRPr="007C10B0">
        <w:rPr>
          <w:lang w:val="en-CA"/>
        </w:rPr>
        <w:t xml:space="preserve">Incorporate the completed </w:t>
      </w:r>
      <w:r w:rsidR="000F15C9" w:rsidRPr="007C10B0">
        <w:rPr>
          <w:lang w:val="en-CA"/>
        </w:rPr>
        <w:t xml:space="preserve">sponsor </w:t>
      </w:r>
      <w:r w:rsidR="006E50F1" w:rsidRPr="007C10B0">
        <w:rPr>
          <w:lang w:val="en-CA"/>
        </w:rPr>
        <w:t>submission</w:t>
      </w:r>
      <w:r w:rsidRPr="007C10B0">
        <w:rPr>
          <w:lang w:val="en-CA"/>
        </w:rPr>
        <w:t xml:space="preserve"> into the package of required documents. Please consult the relevant procedural documentation for details on how to file the </w:t>
      </w:r>
      <w:r w:rsidR="00D92427" w:rsidRPr="007C10B0">
        <w:rPr>
          <w:lang w:val="en-CA"/>
        </w:rPr>
        <w:t>application</w:t>
      </w:r>
      <w:r w:rsidRPr="007C10B0">
        <w:rPr>
          <w:lang w:val="en-CA"/>
        </w:rPr>
        <w:t xml:space="preserve"> with CADTH.</w:t>
      </w:r>
      <w:bookmarkEnd w:id="7"/>
    </w:p>
    <w:p w14:paraId="79328187" w14:textId="77777777" w:rsidR="00C76665" w:rsidRDefault="00C76665" w:rsidP="00216FBC">
      <w:pPr>
        <w:pStyle w:val="SectionHeadingWorking"/>
        <w:sectPr w:rsidR="00C76665" w:rsidSect="00C76665">
          <w:headerReference w:type="default" r:id="rId18"/>
          <w:footerReference w:type="default" r:id="rId19"/>
          <w:pgSz w:w="12240" w:h="15840"/>
          <w:pgMar w:top="2362" w:right="821" w:bottom="1454" w:left="821" w:header="706" w:footer="706" w:gutter="0"/>
          <w:cols w:space="708"/>
          <w:docGrid w:linePitch="360"/>
        </w:sectPr>
      </w:pPr>
    </w:p>
    <w:p w14:paraId="36818AA4" w14:textId="17F6FC1C" w:rsidR="00216FBC" w:rsidRPr="007C10B0" w:rsidRDefault="00036AF4" w:rsidP="00216FBC">
      <w:pPr>
        <w:pStyle w:val="SectionHeadingWorking"/>
      </w:pPr>
      <w:r w:rsidRPr="007C10B0">
        <w:lastRenderedPageBreak/>
        <w:t xml:space="preserve">Sponsor’s Summary of the </w:t>
      </w:r>
      <w:r w:rsidR="00216FBC" w:rsidRPr="007C10B0">
        <w:t>Clinical Evidence</w:t>
      </w:r>
      <w:bookmarkEnd w:id="0"/>
      <w:bookmarkEnd w:id="1"/>
    </w:p>
    <w:p w14:paraId="22B09138" w14:textId="77777777" w:rsidR="00216FBC" w:rsidRPr="007C10B0" w:rsidRDefault="00216FBC" w:rsidP="00AE5CB7">
      <w:pPr>
        <w:pStyle w:val="Headinglvl1Working"/>
      </w:pPr>
      <w:bookmarkStart w:id="8" w:name="_Toc8648578"/>
      <w:bookmarkStart w:id="9" w:name="_Toc13042110"/>
      <w:bookmarkStart w:id="10" w:name="_Toc13837623"/>
      <w:bookmarkEnd w:id="2"/>
      <w:r w:rsidRPr="007C10B0">
        <w:t xml:space="preserve">Pivotal </w:t>
      </w:r>
      <w:bookmarkEnd w:id="8"/>
      <w:r w:rsidRPr="007C10B0">
        <w:t>Studies</w:t>
      </w:r>
      <w:bookmarkStart w:id="11" w:name="_Ref343069397"/>
      <w:bookmarkStart w:id="12" w:name="_Ref499891147"/>
      <w:bookmarkStart w:id="13" w:name="_Ref435109766"/>
      <w:bookmarkStart w:id="14" w:name="_Toc436038479"/>
      <w:bookmarkStart w:id="15" w:name="_Toc13042125"/>
      <w:bookmarkStart w:id="16" w:name="_Toc13837707"/>
      <w:bookmarkEnd w:id="9"/>
      <w:bookmarkEnd w:id="10"/>
    </w:p>
    <w:p w14:paraId="6ABFCA70" w14:textId="221D8461" w:rsidR="00216FBC" w:rsidRPr="007C10B0" w:rsidRDefault="00216FBC" w:rsidP="003D43FB">
      <w:pPr>
        <w:pStyle w:val="TableTitleCADTH"/>
        <w:rPr>
          <w:lang w:val="en-CA"/>
        </w:rPr>
      </w:pPr>
      <w:r w:rsidRPr="007C10B0">
        <w:rPr>
          <w:lang w:val="en-CA"/>
        </w:rPr>
        <w:t xml:space="preserve">Table </w:t>
      </w:r>
      <w:r w:rsidR="002C090C" w:rsidRPr="007C10B0">
        <w:rPr>
          <w:lang w:val="en-CA"/>
        </w:rPr>
        <w:fldChar w:fldCharType="begin"/>
      </w:r>
      <w:r w:rsidR="002C090C" w:rsidRPr="007C10B0">
        <w:rPr>
          <w:lang w:val="en-CA"/>
        </w:rPr>
        <w:instrText xml:space="preserve"> SEQ Table \* ARABIC </w:instrText>
      </w:r>
      <w:r w:rsidR="002C090C" w:rsidRPr="007C10B0">
        <w:rPr>
          <w:lang w:val="en-CA"/>
        </w:rPr>
        <w:fldChar w:fldCharType="separate"/>
      </w:r>
      <w:r w:rsidR="00244C8D">
        <w:rPr>
          <w:noProof/>
          <w:lang w:val="en-CA"/>
        </w:rPr>
        <w:t>1</w:t>
      </w:r>
      <w:r w:rsidR="002C090C" w:rsidRPr="007C10B0">
        <w:rPr>
          <w:lang w:val="en-CA"/>
        </w:rPr>
        <w:fldChar w:fldCharType="end"/>
      </w:r>
      <w:bookmarkEnd w:id="11"/>
      <w:bookmarkEnd w:id="12"/>
      <w:r w:rsidRPr="007C10B0">
        <w:rPr>
          <w:lang w:val="en-CA"/>
        </w:rPr>
        <w:t>: Details of Included Studies</w:t>
      </w:r>
      <w:bookmarkEnd w:id="13"/>
      <w:bookmarkEnd w:id="14"/>
      <w:bookmarkEnd w:id="15"/>
      <w:bookmarkEnd w:id="16"/>
    </w:p>
    <w:tbl>
      <w:tblPr>
        <w:tblW w:w="5000" w:type="pct"/>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Look w:val="04A0" w:firstRow="1" w:lastRow="0" w:firstColumn="1" w:lastColumn="0" w:noHBand="0" w:noVBand="1"/>
      </w:tblPr>
      <w:tblGrid>
        <w:gridCol w:w="2336"/>
        <w:gridCol w:w="2971"/>
        <w:gridCol w:w="2071"/>
        <w:gridCol w:w="3210"/>
      </w:tblGrid>
      <w:tr w:rsidR="005777A7" w:rsidRPr="00C76665" w14:paraId="1C8FA237" w14:textId="77777777" w:rsidTr="00842361">
        <w:trPr>
          <w:tblHeader/>
        </w:trPr>
        <w:tc>
          <w:tcPr>
            <w:tcW w:w="1103" w:type="pct"/>
            <w:tcBorders>
              <w:right w:val="single" w:sz="4" w:space="0" w:color="FFFFFF" w:themeColor="background1"/>
            </w:tcBorders>
            <w:shd w:val="clear" w:color="000000" w:fill="0067B9"/>
            <w:tcMar>
              <w:top w:w="29" w:type="dxa"/>
              <w:left w:w="115" w:type="dxa"/>
              <w:bottom w:w="29" w:type="dxa"/>
              <w:right w:w="115" w:type="dxa"/>
            </w:tcMar>
            <w:vAlign w:val="bottom"/>
          </w:tcPr>
          <w:p w14:paraId="758E67CE" w14:textId="0A12AB3C" w:rsidR="005777A7" w:rsidRPr="00C76665" w:rsidRDefault="007250EB" w:rsidP="007140FC">
            <w:pPr>
              <w:pStyle w:val="TableHeadingCenteredCADTH"/>
              <w:jc w:val="left"/>
              <w:rPr>
                <w:szCs w:val="18"/>
                <w:lang w:val="en-CA"/>
              </w:rPr>
            </w:pPr>
            <w:r w:rsidRPr="00C76665">
              <w:rPr>
                <w:szCs w:val="18"/>
                <w:lang w:val="en-CA"/>
              </w:rPr>
              <w:t>Characteristics</w:t>
            </w:r>
          </w:p>
        </w:tc>
        <w:tc>
          <w:tcPr>
            <w:tcW w:w="1403" w:type="pct"/>
            <w:tcBorders>
              <w:left w:val="single" w:sz="4" w:space="0" w:color="FFFFFF" w:themeColor="background1"/>
              <w:right w:val="single" w:sz="4" w:space="0" w:color="FFFFFF" w:themeColor="background1"/>
            </w:tcBorders>
            <w:shd w:val="clear" w:color="000000" w:fill="0067B9"/>
            <w:tcMar>
              <w:top w:w="29" w:type="dxa"/>
              <w:left w:w="115" w:type="dxa"/>
              <w:bottom w:w="29" w:type="dxa"/>
              <w:right w:w="115" w:type="dxa"/>
            </w:tcMar>
            <w:vAlign w:val="bottom"/>
          </w:tcPr>
          <w:p w14:paraId="73313069" w14:textId="332BE218" w:rsidR="005777A7" w:rsidRPr="00C76665" w:rsidRDefault="005777A7" w:rsidP="007140FC">
            <w:pPr>
              <w:pStyle w:val="TableHeadingCenteredCADTH"/>
              <w:rPr>
                <w:szCs w:val="18"/>
                <w:lang w:val="en-CA"/>
              </w:rPr>
            </w:pPr>
            <w:r w:rsidRPr="00C76665">
              <w:rPr>
                <w:szCs w:val="18"/>
                <w:lang w:val="en-CA"/>
              </w:rPr>
              <w:t xml:space="preserve">Study </w:t>
            </w:r>
            <w:r w:rsidR="0049522E" w:rsidRPr="00C76665">
              <w:rPr>
                <w:szCs w:val="18"/>
                <w:lang w:val="en-CA"/>
              </w:rPr>
              <w:t>n</w:t>
            </w:r>
            <w:r w:rsidRPr="00C76665">
              <w:rPr>
                <w:szCs w:val="18"/>
                <w:lang w:val="en-CA"/>
              </w:rPr>
              <w:t>ame</w:t>
            </w:r>
          </w:p>
        </w:tc>
        <w:tc>
          <w:tcPr>
            <w:tcW w:w="978" w:type="pct"/>
            <w:tcBorders>
              <w:left w:val="single" w:sz="4" w:space="0" w:color="FFFFFF" w:themeColor="background1"/>
              <w:right w:val="single" w:sz="4" w:space="0" w:color="FFFFFF" w:themeColor="background1"/>
            </w:tcBorders>
            <w:shd w:val="clear" w:color="000000" w:fill="0067B9"/>
            <w:tcMar>
              <w:top w:w="29" w:type="dxa"/>
              <w:left w:w="115" w:type="dxa"/>
              <w:bottom w:w="29" w:type="dxa"/>
              <w:right w:w="115" w:type="dxa"/>
            </w:tcMar>
            <w:vAlign w:val="bottom"/>
          </w:tcPr>
          <w:p w14:paraId="411B1F9C" w14:textId="1B4AE75E" w:rsidR="005777A7" w:rsidRPr="00C76665" w:rsidRDefault="005777A7" w:rsidP="007140FC">
            <w:pPr>
              <w:pStyle w:val="TableHeadingCenteredCADTH"/>
              <w:rPr>
                <w:szCs w:val="18"/>
                <w:lang w:val="en-CA"/>
              </w:rPr>
            </w:pPr>
            <w:r w:rsidRPr="00C76665">
              <w:rPr>
                <w:szCs w:val="18"/>
                <w:lang w:val="en-CA"/>
              </w:rPr>
              <w:t xml:space="preserve">Study </w:t>
            </w:r>
            <w:r w:rsidR="0049522E" w:rsidRPr="00C76665">
              <w:rPr>
                <w:szCs w:val="18"/>
                <w:lang w:val="en-CA"/>
              </w:rPr>
              <w:t>n</w:t>
            </w:r>
            <w:r w:rsidRPr="00C76665">
              <w:rPr>
                <w:szCs w:val="18"/>
                <w:lang w:val="en-CA"/>
              </w:rPr>
              <w:t>ame</w:t>
            </w:r>
          </w:p>
        </w:tc>
        <w:tc>
          <w:tcPr>
            <w:tcW w:w="1517" w:type="pct"/>
            <w:tcBorders>
              <w:left w:val="single" w:sz="4" w:space="0" w:color="FFFFFF" w:themeColor="background1"/>
            </w:tcBorders>
            <w:shd w:val="clear" w:color="000000" w:fill="0067B9"/>
            <w:tcMar>
              <w:top w:w="29" w:type="dxa"/>
              <w:left w:w="115" w:type="dxa"/>
              <w:bottom w:w="29" w:type="dxa"/>
              <w:right w:w="115" w:type="dxa"/>
            </w:tcMar>
            <w:vAlign w:val="bottom"/>
          </w:tcPr>
          <w:p w14:paraId="48987A10" w14:textId="239AC0FD" w:rsidR="005777A7" w:rsidRPr="00C76665" w:rsidRDefault="005777A7" w:rsidP="007140FC">
            <w:pPr>
              <w:pStyle w:val="TableHeadingCenteredCADTH"/>
              <w:rPr>
                <w:szCs w:val="18"/>
                <w:lang w:val="en-CA"/>
              </w:rPr>
            </w:pPr>
            <w:r w:rsidRPr="00C76665">
              <w:rPr>
                <w:szCs w:val="18"/>
                <w:lang w:val="en-CA"/>
              </w:rPr>
              <w:t xml:space="preserve">Study </w:t>
            </w:r>
            <w:r w:rsidR="0049522E" w:rsidRPr="00C76665">
              <w:rPr>
                <w:szCs w:val="18"/>
                <w:lang w:val="en-CA"/>
              </w:rPr>
              <w:t>n</w:t>
            </w:r>
            <w:r w:rsidRPr="00C76665">
              <w:rPr>
                <w:szCs w:val="18"/>
                <w:lang w:val="en-CA"/>
              </w:rPr>
              <w:t>ame</w:t>
            </w:r>
          </w:p>
        </w:tc>
      </w:tr>
      <w:tr w:rsidR="005777A7" w:rsidRPr="00C76665" w14:paraId="62789DD4" w14:textId="77777777" w:rsidTr="00C43889">
        <w:tc>
          <w:tcPr>
            <w:tcW w:w="5000" w:type="pct"/>
            <w:gridSpan w:val="4"/>
            <w:shd w:val="clear" w:color="auto" w:fill="D9D9D9" w:themeFill="background1" w:themeFillShade="D9"/>
            <w:tcMar>
              <w:top w:w="29" w:type="dxa"/>
              <w:left w:w="115" w:type="dxa"/>
              <w:bottom w:w="29" w:type="dxa"/>
              <w:right w:w="115" w:type="dxa"/>
            </w:tcMar>
          </w:tcPr>
          <w:p w14:paraId="4D4EC8C2" w14:textId="2D1FD6FA" w:rsidR="005777A7" w:rsidRPr="00C76665" w:rsidRDefault="005777A7" w:rsidP="00756709">
            <w:pPr>
              <w:pStyle w:val="TableSubheadingCADTH"/>
              <w:rPr>
                <w:szCs w:val="18"/>
                <w:lang w:val="en-CA"/>
              </w:rPr>
            </w:pPr>
            <w:r w:rsidRPr="00C76665">
              <w:rPr>
                <w:szCs w:val="18"/>
                <w:lang w:val="en-CA"/>
              </w:rPr>
              <w:t xml:space="preserve">Designs </w:t>
            </w:r>
            <w:r w:rsidR="0049522E" w:rsidRPr="00C76665">
              <w:rPr>
                <w:szCs w:val="18"/>
                <w:lang w:val="en-CA"/>
              </w:rPr>
              <w:t>and p</w:t>
            </w:r>
            <w:r w:rsidRPr="00C76665">
              <w:rPr>
                <w:szCs w:val="18"/>
                <w:lang w:val="en-CA"/>
              </w:rPr>
              <w:t>opulations</w:t>
            </w:r>
          </w:p>
        </w:tc>
      </w:tr>
      <w:tr w:rsidR="005777A7" w:rsidRPr="00442318" w14:paraId="5EB1F11C" w14:textId="77777777" w:rsidTr="00842361">
        <w:tc>
          <w:tcPr>
            <w:tcW w:w="1103" w:type="pct"/>
            <w:tcMar>
              <w:top w:w="29" w:type="dxa"/>
              <w:left w:w="115" w:type="dxa"/>
              <w:bottom w:w="29" w:type="dxa"/>
              <w:right w:w="115" w:type="dxa"/>
            </w:tcMar>
          </w:tcPr>
          <w:p w14:paraId="484BC8AC" w14:textId="02EA7A76" w:rsidR="005777A7" w:rsidRPr="00C76665" w:rsidRDefault="005777A7" w:rsidP="00AB183F">
            <w:pPr>
              <w:pStyle w:val="TableBodyCopyCADTH"/>
              <w:rPr>
                <w:b/>
                <w:bCs/>
                <w:lang w:val="en-CA"/>
              </w:rPr>
            </w:pPr>
            <w:r w:rsidRPr="00C76665">
              <w:rPr>
                <w:b/>
                <w:bCs/>
                <w:lang w:val="en-CA"/>
              </w:rPr>
              <w:t xml:space="preserve">Study </w:t>
            </w:r>
            <w:r w:rsidR="0049522E" w:rsidRPr="00C76665">
              <w:rPr>
                <w:b/>
                <w:bCs/>
                <w:lang w:val="en-CA"/>
              </w:rPr>
              <w:t>d</w:t>
            </w:r>
            <w:r w:rsidRPr="00C76665">
              <w:rPr>
                <w:b/>
                <w:bCs/>
                <w:lang w:val="en-CA"/>
              </w:rPr>
              <w:t>esign</w:t>
            </w:r>
          </w:p>
        </w:tc>
        <w:tc>
          <w:tcPr>
            <w:tcW w:w="1403" w:type="pct"/>
            <w:tcMar>
              <w:top w:w="29" w:type="dxa"/>
              <w:left w:w="115" w:type="dxa"/>
              <w:bottom w:w="29" w:type="dxa"/>
              <w:right w:w="115" w:type="dxa"/>
            </w:tcMar>
          </w:tcPr>
          <w:p w14:paraId="1E5E5597" w14:textId="117305D7" w:rsidR="005777A7" w:rsidRPr="00615C13" w:rsidRDefault="005777A7" w:rsidP="00AB183F">
            <w:pPr>
              <w:pStyle w:val="TableBodyCopyCADTH"/>
              <w:rPr>
                <w:color w:val="auto"/>
                <w:highlight w:val="yellow"/>
                <w:lang w:val="fr-FR"/>
              </w:rPr>
            </w:pPr>
            <w:r w:rsidRPr="00615C13">
              <w:rPr>
                <w:color w:val="auto"/>
                <w:lang w:val="fr-FR"/>
              </w:rPr>
              <w:t xml:space="preserve">DB RCT, OL </w:t>
            </w:r>
            <w:r w:rsidR="004E7342" w:rsidRPr="00615C13">
              <w:rPr>
                <w:color w:val="auto"/>
                <w:lang w:val="fr-FR"/>
              </w:rPr>
              <w:t>RCT</w:t>
            </w:r>
            <w:r w:rsidR="00E0019A" w:rsidRPr="00615C13">
              <w:rPr>
                <w:color w:val="auto"/>
                <w:lang w:val="fr-FR"/>
              </w:rPr>
              <w:t>,</w:t>
            </w:r>
            <w:r w:rsidR="004E7342" w:rsidRPr="00615C13">
              <w:rPr>
                <w:color w:val="auto"/>
                <w:lang w:val="fr-FR"/>
              </w:rPr>
              <w:t xml:space="preserve"> etc.</w:t>
            </w:r>
          </w:p>
        </w:tc>
        <w:tc>
          <w:tcPr>
            <w:tcW w:w="978" w:type="pct"/>
            <w:tcMar>
              <w:top w:w="29" w:type="dxa"/>
              <w:left w:w="115" w:type="dxa"/>
              <w:bottom w:w="29" w:type="dxa"/>
              <w:right w:w="115" w:type="dxa"/>
            </w:tcMar>
          </w:tcPr>
          <w:p w14:paraId="240632EF" w14:textId="77777777" w:rsidR="005777A7" w:rsidRPr="00615C13" w:rsidRDefault="005777A7" w:rsidP="00AB183F">
            <w:pPr>
              <w:pStyle w:val="TableBodyCopyCADTH"/>
              <w:rPr>
                <w:lang w:val="fr-FR"/>
              </w:rPr>
            </w:pPr>
          </w:p>
        </w:tc>
        <w:tc>
          <w:tcPr>
            <w:tcW w:w="1517" w:type="pct"/>
            <w:tcMar>
              <w:top w:w="29" w:type="dxa"/>
              <w:left w:w="115" w:type="dxa"/>
              <w:bottom w:w="29" w:type="dxa"/>
              <w:right w:w="115" w:type="dxa"/>
            </w:tcMar>
          </w:tcPr>
          <w:p w14:paraId="1CDCD3B1" w14:textId="77777777" w:rsidR="005777A7" w:rsidRPr="00615C13" w:rsidRDefault="005777A7" w:rsidP="00AB183F">
            <w:pPr>
              <w:pStyle w:val="TableBodyCopyCADTH"/>
              <w:rPr>
                <w:lang w:val="fr-FR"/>
              </w:rPr>
            </w:pPr>
          </w:p>
        </w:tc>
      </w:tr>
      <w:tr w:rsidR="005777A7" w:rsidRPr="00C76665" w14:paraId="0CB8ABBC" w14:textId="77777777" w:rsidTr="00842361">
        <w:tc>
          <w:tcPr>
            <w:tcW w:w="1103" w:type="pct"/>
            <w:tcMar>
              <w:top w:w="29" w:type="dxa"/>
              <w:left w:w="115" w:type="dxa"/>
              <w:bottom w:w="29" w:type="dxa"/>
              <w:right w:w="115" w:type="dxa"/>
            </w:tcMar>
          </w:tcPr>
          <w:p w14:paraId="6B7BA7C5" w14:textId="77777777" w:rsidR="005777A7" w:rsidRPr="00C76665" w:rsidRDefault="005777A7" w:rsidP="00AB183F">
            <w:pPr>
              <w:pStyle w:val="TableBodyCopyCADTH"/>
              <w:rPr>
                <w:b/>
                <w:bCs/>
                <w:lang w:val="en-CA"/>
              </w:rPr>
            </w:pPr>
            <w:r w:rsidRPr="00C76665">
              <w:rPr>
                <w:b/>
                <w:bCs/>
                <w:lang w:val="en-CA"/>
              </w:rPr>
              <w:t>Locations</w:t>
            </w:r>
          </w:p>
        </w:tc>
        <w:tc>
          <w:tcPr>
            <w:tcW w:w="1403" w:type="pct"/>
            <w:tcMar>
              <w:top w:w="29" w:type="dxa"/>
              <w:left w:w="115" w:type="dxa"/>
              <w:bottom w:w="29" w:type="dxa"/>
              <w:right w:w="115" w:type="dxa"/>
            </w:tcMar>
          </w:tcPr>
          <w:p w14:paraId="01E0204A" w14:textId="41837CDB" w:rsidR="005777A7" w:rsidRPr="00C76665" w:rsidRDefault="001D440A" w:rsidP="00AB183F">
            <w:pPr>
              <w:pStyle w:val="TableBodyCopyCADTH"/>
              <w:rPr>
                <w:color w:val="auto"/>
                <w:highlight w:val="yellow"/>
                <w:lang w:val="en-CA"/>
              </w:rPr>
            </w:pPr>
            <w:r w:rsidRPr="00C76665">
              <w:rPr>
                <w:color w:val="auto"/>
                <w:lang w:val="en-CA"/>
              </w:rPr>
              <w:t>List the number of centres and the countries involved</w:t>
            </w:r>
          </w:p>
        </w:tc>
        <w:tc>
          <w:tcPr>
            <w:tcW w:w="978" w:type="pct"/>
            <w:tcMar>
              <w:top w:w="29" w:type="dxa"/>
              <w:left w:w="115" w:type="dxa"/>
              <w:bottom w:w="29" w:type="dxa"/>
              <w:right w:w="115" w:type="dxa"/>
            </w:tcMar>
          </w:tcPr>
          <w:p w14:paraId="0E4363C5" w14:textId="77777777" w:rsidR="005777A7" w:rsidRPr="00C76665" w:rsidRDefault="005777A7" w:rsidP="00AB183F">
            <w:pPr>
              <w:pStyle w:val="TableBodyCopyCADTH"/>
              <w:rPr>
                <w:lang w:val="en-CA"/>
              </w:rPr>
            </w:pPr>
          </w:p>
        </w:tc>
        <w:tc>
          <w:tcPr>
            <w:tcW w:w="1517" w:type="pct"/>
            <w:tcMar>
              <w:top w:w="29" w:type="dxa"/>
              <w:left w:w="115" w:type="dxa"/>
              <w:bottom w:w="29" w:type="dxa"/>
              <w:right w:w="115" w:type="dxa"/>
            </w:tcMar>
          </w:tcPr>
          <w:p w14:paraId="4A57287A" w14:textId="77777777" w:rsidR="005777A7" w:rsidRPr="00C76665" w:rsidRDefault="005777A7" w:rsidP="00AB183F">
            <w:pPr>
              <w:pStyle w:val="TableBodyCopyCADTH"/>
              <w:rPr>
                <w:lang w:val="en-CA"/>
              </w:rPr>
            </w:pPr>
          </w:p>
        </w:tc>
      </w:tr>
      <w:tr w:rsidR="005777A7" w:rsidRPr="00C76665" w14:paraId="428BF5DE" w14:textId="77777777" w:rsidTr="00842361">
        <w:tc>
          <w:tcPr>
            <w:tcW w:w="1103" w:type="pct"/>
            <w:tcMar>
              <w:top w:w="29" w:type="dxa"/>
              <w:left w:w="115" w:type="dxa"/>
              <w:bottom w:w="29" w:type="dxa"/>
              <w:right w:w="115" w:type="dxa"/>
            </w:tcMar>
          </w:tcPr>
          <w:p w14:paraId="23A115DA" w14:textId="19F90C36" w:rsidR="005777A7" w:rsidRPr="00C76665" w:rsidRDefault="005777A7" w:rsidP="00AB183F">
            <w:pPr>
              <w:pStyle w:val="TableBodyCopyCADTH"/>
              <w:rPr>
                <w:b/>
                <w:bCs/>
                <w:lang w:val="en-CA"/>
              </w:rPr>
            </w:pPr>
            <w:r w:rsidRPr="00C76665">
              <w:rPr>
                <w:b/>
                <w:bCs/>
                <w:lang w:val="en-CA"/>
              </w:rPr>
              <w:t xml:space="preserve">Patient </w:t>
            </w:r>
            <w:r w:rsidR="0049522E" w:rsidRPr="00C76665">
              <w:rPr>
                <w:b/>
                <w:bCs/>
                <w:lang w:val="en-CA"/>
              </w:rPr>
              <w:t>e</w:t>
            </w:r>
            <w:r w:rsidRPr="00C76665">
              <w:rPr>
                <w:b/>
                <w:bCs/>
                <w:lang w:val="en-CA"/>
              </w:rPr>
              <w:t xml:space="preserve">nrolment </w:t>
            </w:r>
            <w:r w:rsidR="0049522E" w:rsidRPr="00C76665">
              <w:rPr>
                <w:b/>
                <w:bCs/>
                <w:lang w:val="en-CA"/>
              </w:rPr>
              <w:t>d</w:t>
            </w:r>
            <w:r w:rsidRPr="00C76665">
              <w:rPr>
                <w:b/>
                <w:bCs/>
                <w:lang w:val="en-CA"/>
              </w:rPr>
              <w:t>ates</w:t>
            </w:r>
          </w:p>
        </w:tc>
        <w:tc>
          <w:tcPr>
            <w:tcW w:w="1403" w:type="pct"/>
            <w:tcMar>
              <w:top w:w="29" w:type="dxa"/>
              <w:left w:w="115" w:type="dxa"/>
              <w:bottom w:w="29" w:type="dxa"/>
              <w:right w:w="115" w:type="dxa"/>
            </w:tcMar>
          </w:tcPr>
          <w:p w14:paraId="75D01BC4" w14:textId="77777777" w:rsidR="005777A7" w:rsidRPr="00C76665" w:rsidRDefault="005777A7" w:rsidP="00AB183F">
            <w:pPr>
              <w:pStyle w:val="TableBodyCopyCADTH"/>
              <w:rPr>
                <w:highlight w:val="yellow"/>
                <w:lang w:val="en-CA"/>
              </w:rPr>
            </w:pPr>
          </w:p>
        </w:tc>
        <w:tc>
          <w:tcPr>
            <w:tcW w:w="978" w:type="pct"/>
            <w:tcMar>
              <w:top w:w="29" w:type="dxa"/>
              <w:left w:w="115" w:type="dxa"/>
              <w:bottom w:w="29" w:type="dxa"/>
              <w:right w:w="115" w:type="dxa"/>
            </w:tcMar>
          </w:tcPr>
          <w:p w14:paraId="4BC62AA9" w14:textId="77777777" w:rsidR="005777A7" w:rsidRPr="00C76665" w:rsidRDefault="005777A7" w:rsidP="00AB183F">
            <w:pPr>
              <w:pStyle w:val="TableBodyCopyCADTH"/>
              <w:rPr>
                <w:lang w:val="en-CA"/>
              </w:rPr>
            </w:pPr>
          </w:p>
        </w:tc>
        <w:tc>
          <w:tcPr>
            <w:tcW w:w="1517" w:type="pct"/>
            <w:tcMar>
              <w:top w:w="29" w:type="dxa"/>
              <w:left w:w="115" w:type="dxa"/>
              <w:bottom w:w="29" w:type="dxa"/>
              <w:right w:w="115" w:type="dxa"/>
            </w:tcMar>
          </w:tcPr>
          <w:p w14:paraId="0C5F63FF" w14:textId="77777777" w:rsidR="005777A7" w:rsidRPr="00C76665" w:rsidRDefault="005777A7" w:rsidP="00AB183F">
            <w:pPr>
              <w:pStyle w:val="TableBodyCopyCADTH"/>
              <w:rPr>
                <w:lang w:val="en-CA"/>
              </w:rPr>
            </w:pPr>
          </w:p>
        </w:tc>
      </w:tr>
      <w:tr w:rsidR="005777A7" w:rsidRPr="00C76665" w14:paraId="67890DEF" w14:textId="77777777" w:rsidTr="00842361">
        <w:tc>
          <w:tcPr>
            <w:tcW w:w="1103" w:type="pct"/>
            <w:tcMar>
              <w:top w:w="29" w:type="dxa"/>
              <w:left w:w="115" w:type="dxa"/>
              <w:bottom w:w="29" w:type="dxa"/>
              <w:right w:w="115" w:type="dxa"/>
            </w:tcMar>
          </w:tcPr>
          <w:p w14:paraId="0E642363" w14:textId="77777777" w:rsidR="005777A7" w:rsidRPr="00C76665" w:rsidRDefault="005777A7" w:rsidP="00AB183F">
            <w:pPr>
              <w:pStyle w:val="TableBodyCopyCADTH"/>
              <w:rPr>
                <w:b/>
                <w:bCs/>
                <w:lang w:val="en-CA"/>
              </w:rPr>
            </w:pPr>
            <w:r w:rsidRPr="00C76665">
              <w:rPr>
                <w:b/>
                <w:bCs/>
                <w:lang w:val="en-CA"/>
              </w:rPr>
              <w:t>Randomized (N)</w:t>
            </w:r>
          </w:p>
        </w:tc>
        <w:tc>
          <w:tcPr>
            <w:tcW w:w="1403" w:type="pct"/>
            <w:shd w:val="clear" w:color="auto" w:fill="FFFFFF" w:themeFill="background1"/>
            <w:tcMar>
              <w:top w:w="29" w:type="dxa"/>
              <w:left w:w="115" w:type="dxa"/>
              <w:bottom w:w="29" w:type="dxa"/>
              <w:right w:w="115" w:type="dxa"/>
            </w:tcMar>
          </w:tcPr>
          <w:p w14:paraId="32AE495C" w14:textId="08152210" w:rsidR="005777A7" w:rsidRPr="00C76665" w:rsidRDefault="001D440A" w:rsidP="00AB183F">
            <w:pPr>
              <w:pStyle w:val="TableBodyCopyCADTH"/>
              <w:rPr>
                <w:color w:val="auto"/>
                <w:highlight w:val="yellow"/>
                <w:lang w:val="en-CA"/>
              </w:rPr>
            </w:pPr>
            <w:r w:rsidRPr="00C76665">
              <w:rPr>
                <w:color w:val="auto"/>
                <w:lang w:val="en-CA"/>
              </w:rPr>
              <w:t>Provide the total number of randomized patients</w:t>
            </w:r>
          </w:p>
        </w:tc>
        <w:tc>
          <w:tcPr>
            <w:tcW w:w="978" w:type="pct"/>
            <w:shd w:val="clear" w:color="auto" w:fill="FFFFFF" w:themeFill="background1"/>
            <w:tcMar>
              <w:top w:w="29" w:type="dxa"/>
              <w:left w:w="115" w:type="dxa"/>
              <w:bottom w:w="29" w:type="dxa"/>
              <w:right w:w="115" w:type="dxa"/>
            </w:tcMar>
          </w:tcPr>
          <w:p w14:paraId="63411155" w14:textId="77777777" w:rsidR="005777A7" w:rsidRPr="00C76665" w:rsidRDefault="005777A7" w:rsidP="00AB183F">
            <w:pPr>
              <w:pStyle w:val="TableBodyCopyCADTH"/>
              <w:rPr>
                <w:lang w:val="en-CA"/>
              </w:rPr>
            </w:pPr>
          </w:p>
        </w:tc>
        <w:tc>
          <w:tcPr>
            <w:tcW w:w="1517" w:type="pct"/>
            <w:shd w:val="clear" w:color="auto" w:fill="FFFFFF" w:themeFill="background1"/>
            <w:tcMar>
              <w:top w:w="29" w:type="dxa"/>
              <w:left w:w="115" w:type="dxa"/>
              <w:bottom w:w="29" w:type="dxa"/>
              <w:right w:w="115" w:type="dxa"/>
            </w:tcMar>
          </w:tcPr>
          <w:p w14:paraId="5242CB96" w14:textId="77777777" w:rsidR="005777A7" w:rsidRPr="00C76665" w:rsidRDefault="005777A7" w:rsidP="00AB183F">
            <w:pPr>
              <w:pStyle w:val="TableBodyCopyCADTH"/>
              <w:rPr>
                <w:lang w:val="en-CA"/>
              </w:rPr>
            </w:pPr>
          </w:p>
        </w:tc>
      </w:tr>
      <w:tr w:rsidR="001D440A" w:rsidRPr="00C76665" w14:paraId="5140D05F" w14:textId="77777777" w:rsidTr="00842361">
        <w:tc>
          <w:tcPr>
            <w:tcW w:w="1103" w:type="pct"/>
            <w:tcMar>
              <w:top w:w="29" w:type="dxa"/>
              <w:left w:w="115" w:type="dxa"/>
              <w:bottom w:w="29" w:type="dxa"/>
              <w:right w:w="115" w:type="dxa"/>
            </w:tcMar>
          </w:tcPr>
          <w:p w14:paraId="0FE87EDE" w14:textId="025644FE" w:rsidR="001D440A" w:rsidRPr="00C76665" w:rsidRDefault="001D440A" w:rsidP="001D440A">
            <w:pPr>
              <w:pStyle w:val="TableBodyCopyCADTH"/>
              <w:rPr>
                <w:b/>
                <w:bCs/>
                <w:lang w:val="en-CA"/>
              </w:rPr>
            </w:pPr>
            <w:r w:rsidRPr="00C76665">
              <w:rPr>
                <w:b/>
                <w:bCs/>
                <w:lang w:val="en-CA"/>
              </w:rPr>
              <w:t xml:space="preserve">Inclusion </w:t>
            </w:r>
            <w:r w:rsidR="0049522E" w:rsidRPr="00C76665">
              <w:rPr>
                <w:b/>
                <w:bCs/>
                <w:lang w:val="en-CA"/>
              </w:rPr>
              <w:t>c</w:t>
            </w:r>
            <w:r w:rsidRPr="00C76665">
              <w:rPr>
                <w:b/>
                <w:bCs/>
                <w:lang w:val="en-CA"/>
              </w:rPr>
              <w:t>riteria</w:t>
            </w:r>
          </w:p>
        </w:tc>
        <w:tc>
          <w:tcPr>
            <w:tcW w:w="1403" w:type="pct"/>
            <w:tcMar>
              <w:top w:w="29" w:type="dxa"/>
              <w:left w:w="115" w:type="dxa"/>
              <w:bottom w:w="29" w:type="dxa"/>
              <w:right w:w="115" w:type="dxa"/>
            </w:tcMar>
          </w:tcPr>
          <w:p w14:paraId="708D75A9" w14:textId="7E40AC73" w:rsidR="001D440A" w:rsidRPr="00C76665" w:rsidRDefault="001D440A" w:rsidP="001D440A">
            <w:pPr>
              <w:pStyle w:val="TableBodyCopyCADTH"/>
              <w:rPr>
                <w:color w:val="auto"/>
                <w:highlight w:val="yellow"/>
                <w:lang w:val="en-CA"/>
              </w:rPr>
            </w:pPr>
            <w:r w:rsidRPr="00C76665">
              <w:rPr>
                <w:color w:val="auto"/>
                <w:lang w:val="en-CA"/>
              </w:rPr>
              <w:t>Provide a bulleted list of the key inclusion criteria for the study</w:t>
            </w:r>
          </w:p>
        </w:tc>
        <w:tc>
          <w:tcPr>
            <w:tcW w:w="978" w:type="pct"/>
            <w:tcMar>
              <w:top w:w="29" w:type="dxa"/>
              <w:left w:w="115" w:type="dxa"/>
              <w:bottom w:w="29" w:type="dxa"/>
              <w:right w:w="115" w:type="dxa"/>
            </w:tcMar>
          </w:tcPr>
          <w:p w14:paraId="7DE7B785" w14:textId="77777777" w:rsidR="001D440A" w:rsidRPr="00C76665" w:rsidRDefault="001D440A" w:rsidP="001D440A">
            <w:pPr>
              <w:pStyle w:val="TableBodyCopyCADTH"/>
              <w:rPr>
                <w:lang w:val="en-CA"/>
              </w:rPr>
            </w:pPr>
          </w:p>
        </w:tc>
        <w:tc>
          <w:tcPr>
            <w:tcW w:w="1517" w:type="pct"/>
            <w:tcMar>
              <w:top w:w="29" w:type="dxa"/>
              <w:left w:w="115" w:type="dxa"/>
              <w:bottom w:w="29" w:type="dxa"/>
              <w:right w:w="115" w:type="dxa"/>
            </w:tcMar>
          </w:tcPr>
          <w:p w14:paraId="3D787582" w14:textId="77777777" w:rsidR="001D440A" w:rsidRPr="00C76665" w:rsidRDefault="001D440A" w:rsidP="001D440A">
            <w:pPr>
              <w:pStyle w:val="TableBodyCopyCADTH"/>
              <w:rPr>
                <w:lang w:val="en-CA"/>
              </w:rPr>
            </w:pPr>
          </w:p>
        </w:tc>
      </w:tr>
      <w:tr w:rsidR="001D440A" w:rsidRPr="00C76665" w14:paraId="01C1B452" w14:textId="77777777" w:rsidTr="00842361">
        <w:trPr>
          <w:trHeight w:val="464"/>
        </w:trPr>
        <w:tc>
          <w:tcPr>
            <w:tcW w:w="1103" w:type="pct"/>
            <w:tcMar>
              <w:top w:w="29" w:type="dxa"/>
              <w:left w:w="115" w:type="dxa"/>
              <w:bottom w:w="29" w:type="dxa"/>
              <w:right w:w="115" w:type="dxa"/>
            </w:tcMar>
          </w:tcPr>
          <w:p w14:paraId="3E86A5AD" w14:textId="42A181CA" w:rsidR="001D440A" w:rsidRPr="00C76665" w:rsidRDefault="001D440A" w:rsidP="001D440A">
            <w:pPr>
              <w:pStyle w:val="TableBodyCopyCADTH"/>
              <w:rPr>
                <w:b/>
                <w:bCs/>
                <w:lang w:val="en-CA"/>
              </w:rPr>
            </w:pPr>
            <w:r w:rsidRPr="00C76665">
              <w:rPr>
                <w:b/>
                <w:bCs/>
                <w:lang w:val="en-CA"/>
              </w:rPr>
              <w:t xml:space="preserve">Exclusion </w:t>
            </w:r>
            <w:r w:rsidR="0049522E" w:rsidRPr="00C76665">
              <w:rPr>
                <w:b/>
                <w:bCs/>
                <w:lang w:val="en-CA"/>
              </w:rPr>
              <w:t>c</w:t>
            </w:r>
            <w:r w:rsidRPr="00C76665">
              <w:rPr>
                <w:b/>
                <w:bCs/>
                <w:lang w:val="en-CA"/>
              </w:rPr>
              <w:t>riteria</w:t>
            </w:r>
          </w:p>
        </w:tc>
        <w:tc>
          <w:tcPr>
            <w:tcW w:w="1403" w:type="pct"/>
            <w:tcMar>
              <w:top w:w="29" w:type="dxa"/>
              <w:left w:w="115" w:type="dxa"/>
              <w:bottom w:w="29" w:type="dxa"/>
              <w:right w:w="115" w:type="dxa"/>
            </w:tcMar>
          </w:tcPr>
          <w:p w14:paraId="5509E285" w14:textId="224ED0FD" w:rsidR="001D440A" w:rsidRPr="00C76665" w:rsidRDefault="001D440A" w:rsidP="001D440A">
            <w:pPr>
              <w:pStyle w:val="TableBodyCopyCADTH"/>
              <w:rPr>
                <w:color w:val="auto"/>
                <w:highlight w:val="yellow"/>
                <w:lang w:val="en-CA"/>
              </w:rPr>
            </w:pPr>
            <w:r w:rsidRPr="00C76665">
              <w:rPr>
                <w:color w:val="auto"/>
                <w:lang w:val="en-CA"/>
              </w:rPr>
              <w:t>Provide a bulleted list of the key exclusion criteria for the study</w:t>
            </w:r>
          </w:p>
        </w:tc>
        <w:tc>
          <w:tcPr>
            <w:tcW w:w="978" w:type="pct"/>
            <w:tcMar>
              <w:top w:w="29" w:type="dxa"/>
              <w:left w:w="115" w:type="dxa"/>
              <w:bottom w:w="29" w:type="dxa"/>
              <w:right w:w="115" w:type="dxa"/>
            </w:tcMar>
          </w:tcPr>
          <w:p w14:paraId="7743F988" w14:textId="77777777" w:rsidR="001D440A" w:rsidRPr="00C76665" w:rsidRDefault="001D440A" w:rsidP="001D440A">
            <w:pPr>
              <w:pStyle w:val="TableBodyCopyCADTH"/>
              <w:rPr>
                <w:lang w:val="en-CA"/>
              </w:rPr>
            </w:pPr>
          </w:p>
        </w:tc>
        <w:tc>
          <w:tcPr>
            <w:tcW w:w="1517" w:type="pct"/>
            <w:tcMar>
              <w:top w:w="29" w:type="dxa"/>
              <w:left w:w="115" w:type="dxa"/>
              <w:bottom w:w="29" w:type="dxa"/>
              <w:right w:w="115" w:type="dxa"/>
            </w:tcMar>
          </w:tcPr>
          <w:p w14:paraId="05C8C1DB" w14:textId="77777777" w:rsidR="001D440A" w:rsidRPr="00C76665" w:rsidRDefault="001D440A" w:rsidP="001D440A">
            <w:pPr>
              <w:pStyle w:val="TableBodyCopyCADTH"/>
              <w:rPr>
                <w:lang w:val="en-CA"/>
              </w:rPr>
            </w:pPr>
          </w:p>
        </w:tc>
      </w:tr>
      <w:tr w:rsidR="005777A7" w:rsidRPr="00C76665" w14:paraId="58515843" w14:textId="77777777" w:rsidTr="00C43889">
        <w:trPr>
          <w:trHeight w:val="18"/>
        </w:trPr>
        <w:tc>
          <w:tcPr>
            <w:tcW w:w="5000" w:type="pct"/>
            <w:gridSpan w:val="4"/>
            <w:shd w:val="clear" w:color="auto" w:fill="D9D9D9" w:themeFill="background1" w:themeFillShade="D9"/>
            <w:tcMar>
              <w:top w:w="29" w:type="dxa"/>
              <w:left w:w="115" w:type="dxa"/>
              <w:bottom w:w="29" w:type="dxa"/>
              <w:right w:w="115" w:type="dxa"/>
            </w:tcMar>
          </w:tcPr>
          <w:p w14:paraId="7F2F6562" w14:textId="77777777" w:rsidR="005777A7" w:rsidRPr="00C76665" w:rsidRDefault="005777A7" w:rsidP="00756709">
            <w:pPr>
              <w:pStyle w:val="TableSubheadingCADTH"/>
              <w:rPr>
                <w:szCs w:val="18"/>
                <w:lang w:val="en-CA"/>
              </w:rPr>
            </w:pPr>
            <w:r w:rsidRPr="00C76665">
              <w:rPr>
                <w:szCs w:val="18"/>
                <w:lang w:val="en-CA"/>
              </w:rPr>
              <w:t>Drugs</w:t>
            </w:r>
          </w:p>
        </w:tc>
      </w:tr>
      <w:tr w:rsidR="005777A7" w:rsidRPr="00C76665" w14:paraId="66F2806B" w14:textId="77777777" w:rsidTr="00842361">
        <w:trPr>
          <w:trHeight w:val="281"/>
        </w:trPr>
        <w:tc>
          <w:tcPr>
            <w:tcW w:w="1103" w:type="pct"/>
            <w:tcMar>
              <w:top w:w="29" w:type="dxa"/>
              <w:left w:w="115" w:type="dxa"/>
              <w:bottom w:w="29" w:type="dxa"/>
              <w:right w:w="115" w:type="dxa"/>
            </w:tcMar>
          </w:tcPr>
          <w:p w14:paraId="43B3F641" w14:textId="77777777" w:rsidR="005777A7" w:rsidRPr="00C76665" w:rsidRDefault="005777A7" w:rsidP="00AB183F">
            <w:pPr>
              <w:pStyle w:val="TableBodyCopyCADTH"/>
              <w:rPr>
                <w:b/>
                <w:bCs/>
                <w:lang w:val="en-CA"/>
              </w:rPr>
            </w:pPr>
            <w:r w:rsidRPr="00C76665">
              <w:rPr>
                <w:b/>
                <w:bCs/>
                <w:lang w:val="en-CA"/>
              </w:rPr>
              <w:t>Intervention</w:t>
            </w:r>
          </w:p>
        </w:tc>
        <w:tc>
          <w:tcPr>
            <w:tcW w:w="1403" w:type="pct"/>
            <w:tcMar>
              <w:top w:w="29" w:type="dxa"/>
              <w:left w:w="115" w:type="dxa"/>
              <w:bottom w:w="29" w:type="dxa"/>
              <w:right w:w="115" w:type="dxa"/>
            </w:tcMar>
          </w:tcPr>
          <w:p w14:paraId="332656AA" w14:textId="52C1B828" w:rsidR="005777A7" w:rsidRPr="00C76665" w:rsidRDefault="001D440A" w:rsidP="00AB183F">
            <w:pPr>
              <w:pStyle w:val="TableBodyCopyCADTH"/>
              <w:rPr>
                <w:color w:val="auto"/>
                <w:highlight w:val="yellow"/>
                <w:lang w:val="en-CA"/>
              </w:rPr>
            </w:pPr>
            <w:r w:rsidRPr="00C76665">
              <w:rPr>
                <w:color w:val="auto"/>
                <w:lang w:val="en-CA"/>
              </w:rPr>
              <w:t>Specify the drug, dose, route of administration, frequency of administration</w:t>
            </w:r>
          </w:p>
        </w:tc>
        <w:tc>
          <w:tcPr>
            <w:tcW w:w="978" w:type="pct"/>
            <w:tcMar>
              <w:top w:w="29" w:type="dxa"/>
              <w:left w:w="115" w:type="dxa"/>
              <w:bottom w:w="29" w:type="dxa"/>
              <w:right w:w="115" w:type="dxa"/>
            </w:tcMar>
          </w:tcPr>
          <w:p w14:paraId="60D78708" w14:textId="77777777" w:rsidR="005777A7" w:rsidRPr="00C76665" w:rsidRDefault="005777A7" w:rsidP="00AB183F">
            <w:pPr>
              <w:pStyle w:val="TableBodyCopyCADTH"/>
              <w:rPr>
                <w:lang w:val="en-CA"/>
              </w:rPr>
            </w:pPr>
          </w:p>
        </w:tc>
        <w:tc>
          <w:tcPr>
            <w:tcW w:w="1517" w:type="pct"/>
            <w:tcMar>
              <w:top w:w="29" w:type="dxa"/>
              <w:left w:w="115" w:type="dxa"/>
              <w:bottom w:w="29" w:type="dxa"/>
              <w:right w:w="115" w:type="dxa"/>
            </w:tcMar>
          </w:tcPr>
          <w:p w14:paraId="47641E7D" w14:textId="77777777" w:rsidR="005777A7" w:rsidRPr="00C76665" w:rsidRDefault="005777A7" w:rsidP="00AB183F">
            <w:pPr>
              <w:pStyle w:val="TableBodyCopyCADTH"/>
              <w:rPr>
                <w:lang w:val="en-CA"/>
              </w:rPr>
            </w:pPr>
          </w:p>
        </w:tc>
      </w:tr>
      <w:tr w:rsidR="005777A7" w:rsidRPr="00C76665" w14:paraId="274C472A" w14:textId="77777777" w:rsidTr="00842361">
        <w:trPr>
          <w:trHeight w:val="835"/>
        </w:trPr>
        <w:tc>
          <w:tcPr>
            <w:tcW w:w="1103" w:type="pct"/>
            <w:tcMar>
              <w:top w:w="29" w:type="dxa"/>
              <w:left w:w="115" w:type="dxa"/>
              <w:bottom w:w="29" w:type="dxa"/>
              <w:right w:w="115" w:type="dxa"/>
            </w:tcMar>
          </w:tcPr>
          <w:p w14:paraId="00356F01" w14:textId="77777777" w:rsidR="005777A7" w:rsidRPr="00C76665" w:rsidRDefault="005777A7" w:rsidP="00AB183F">
            <w:pPr>
              <w:pStyle w:val="TableBodyCopyCADTH"/>
              <w:rPr>
                <w:b/>
                <w:bCs/>
                <w:lang w:val="en-CA"/>
              </w:rPr>
            </w:pPr>
            <w:r w:rsidRPr="00C76665">
              <w:rPr>
                <w:b/>
                <w:bCs/>
                <w:lang w:val="en-CA"/>
              </w:rPr>
              <w:t>Comparator(s)</w:t>
            </w:r>
          </w:p>
        </w:tc>
        <w:tc>
          <w:tcPr>
            <w:tcW w:w="1403" w:type="pct"/>
            <w:tcMar>
              <w:top w:w="29" w:type="dxa"/>
              <w:left w:w="115" w:type="dxa"/>
              <w:bottom w:w="29" w:type="dxa"/>
              <w:right w:w="115" w:type="dxa"/>
            </w:tcMar>
          </w:tcPr>
          <w:p w14:paraId="428541D8" w14:textId="060E8601" w:rsidR="005777A7" w:rsidRPr="00C76665" w:rsidRDefault="001D440A" w:rsidP="00AB183F">
            <w:pPr>
              <w:pStyle w:val="TableBodyCopyCADTH"/>
              <w:rPr>
                <w:color w:val="auto"/>
                <w:lang w:val="en-CA"/>
              </w:rPr>
            </w:pPr>
            <w:r w:rsidRPr="00C76665">
              <w:rPr>
                <w:color w:val="auto"/>
                <w:lang w:val="en-CA"/>
              </w:rPr>
              <w:t>Specify the drug, dose, route of administration, frequency of administration, for each comparator</w:t>
            </w:r>
          </w:p>
        </w:tc>
        <w:tc>
          <w:tcPr>
            <w:tcW w:w="978" w:type="pct"/>
            <w:tcMar>
              <w:top w:w="29" w:type="dxa"/>
              <w:left w:w="115" w:type="dxa"/>
              <w:bottom w:w="29" w:type="dxa"/>
              <w:right w:w="115" w:type="dxa"/>
            </w:tcMar>
          </w:tcPr>
          <w:p w14:paraId="0D3BC8CC" w14:textId="77777777" w:rsidR="005777A7" w:rsidRPr="00C76665" w:rsidRDefault="005777A7" w:rsidP="00AB183F">
            <w:pPr>
              <w:pStyle w:val="TableBodyCopyCADTH"/>
              <w:rPr>
                <w:lang w:val="en-CA"/>
              </w:rPr>
            </w:pPr>
          </w:p>
        </w:tc>
        <w:tc>
          <w:tcPr>
            <w:tcW w:w="1517" w:type="pct"/>
            <w:tcMar>
              <w:top w:w="29" w:type="dxa"/>
              <w:left w:w="115" w:type="dxa"/>
              <w:bottom w:w="29" w:type="dxa"/>
              <w:right w:w="115" w:type="dxa"/>
            </w:tcMar>
          </w:tcPr>
          <w:p w14:paraId="4992FEF8" w14:textId="77777777" w:rsidR="005777A7" w:rsidRPr="00C76665" w:rsidRDefault="005777A7" w:rsidP="00AB183F">
            <w:pPr>
              <w:pStyle w:val="TableBodyCopyCADTH"/>
              <w:rPr>
                <w:lang w:val="en-CA"/>
              </w:rPr>
            </w:pPr>
          </w:p>
        </w:tc>
      </w:tr>
      <w:tr w:rsidR="005777A7" w:rsidRPr="00C76665" w14:paraId="6773BE92" w14:textId="77777777" w:rsidTr="00C43889">
        <w:trPr>
          <w:trHeight w:val="18"/>
        </w:trPr>
        <w:tc>
          <w:tcPr>
            <w:tcW w:w="5000" w:type="pct"/>
            <w:gridSpan w:val="4"/>
            <w:shd w:val="clear" w:color="auto" w:fill="D9D9D9" w:themeFill="background1" w:themeFillShade="D9"/>
            <w:tcMar>
              <w:top w:w="29" w:type="dxa"/>
              <w:left w:w="115" w:type="dxa"/>
              <w:bottom w:w="29" w:type="dxa"/>
              <w:right w:w="115" w:type="dxa"/>
            </w:tcMar>
          </w:tcPr>
          <w:p w14:paraId="3452CC48" w14:textId="77777777" w:rsidR="005777A7" w:rsidRPr="00C76665" w:rsidRDefault="005777A7" w:rsidP="00756709">
            <w:pPr>
              <w:pStyle w:val="TableSubheadingCADTH"/>
              <w:rPr>
                <w:szCs w:val="18"/>
                <w:lang w:val="en-CA"/>
              </w:rPr>
            </w:pPr>
            <w:r w:rsidRPr="00C76665">
              <w:rPr>
                <w:szCs w:val="18"/>
                <w:lang w:val="en-CA"/>
              </w:rPr>
              <w:t>Duration</w:t>
            </w:r>
          </w:p>
        </w:tc>
      </w:tr>
      <w:tr w:rsidR="001D440A" w:rsidRPr="00C76665" w14:paraId="033F00DC" w14:textId="77777777" w:rsidTr="00842361">
        <w:trPr>
          <w:trHeight w:val="255"/>
        </w:trPr>
        <w:tc>
          <w:tcPr>
            <w:tcW w:w="1103" w:type="pct"/>
            <w:tcMar>
              <w:top w:w="29" w:type="dxa"/>
              <w:left w:w="115" w:type="dxa"/>
              <w:bottom w:w="29" w:type="dxa"/>
              <w:right w:w="115" w:type="dxa"/>
            </w:tcMar>
          </w:tcPr>
          <w:p w14:paraId="5E62CDC4" w14:textId="77777777" w:rsidR="001D440A" w:rsidRPr="00C76665" w:rsidRDefault="001D440A" w:rsidP="001D440A">
            <w:pPr>
              <w:pStyle w:val="TableBodyCopyCADTH"/>
              <w:rPr>
                <w:b/>
                <w:bCs/>
                <w:lang w:val="en-CA"/>
              </w:rPr>
            </w:pPr>
            <w:r w:rsidRPr="00C76665">
              <w:rPr>
                <w:b/>
                <w:bCs/>
                <w:lang w:val="en-CA"/>
              </w:rPr>
              <w:t>Phase</w:t>
            </w:r>
          </w:p>
        </w:tc>
        <w:tc>
          <w:tcPr>
            <w:tcW w:w="1403" w:type="pct"/>
            <w:tcMar>
              <w:top w:w="29" w:type="dxa"/>
              <w:left w:w="115" w:type="dxa"/>
              <w:bottom w:w="29" w:type="dxa"/>
              <w:right w:w="115" w:type="dxa"/>
            </w:tcMar>
          </w:tcPr>
          <w:p w14:paraId="0F7CB32B" w14:textId="62FC0BB9" w:rsidR="001D440A" w:rsidRPr="00C76665" w:rsidRDefault="001D440A" w:rsidP="001D440A">
            <w:pPr>
              <w:pStyle w:val="TableBodyCopyCADTH"/>
              <w:rPr>
                <w:lang w:val="en-CA"/>
              </w:rPr>
            </w:pPr>
          </w:p>
        </w:tc>
        <w:tc>
          <w:tcPr>
            <w:tcW w:w="978" w:type="pct"/>
            <w:tcMar>
              <w:top w:w="29" w:type="dxa"/>
              <w:left w:w="115" w:type="dxa"/>
              <w:bottom w:w="29" w:type="dxa"/>
              <w:right w:w="115" w:type="dxa"/>
            </w:tcMar>
          </w:tcPr>
          <w:p w14:paraId="3DF23FBA" w14:textId="77777777" w:rsidR="001D440A" w:rsidRPr="00C76665" w:rsidRDefault="001D440A" w:rsidP="001D440A">
            <w:pPr>
              <w:pStyle w:val="TableBodyCopyCADTH"/>
              <w:rPr>
                <w:lang w:val="en-CA"/>
              </w:rPr>
            </w:pPr>
          </w:p>
        </w:tc>
        <w:tc>
          <w:tcPr>
            <w:tcW w:w="1517" w:type="pct"/>
            <w:tcMar>
              <w:top w:w="29" w:type="dxa"/>
              <w:left w:w="115" w:type="dxa"/>
              <w:bottom w:w="29" w:type="dxa"/>
              <w:right w:w="115" w:type="dxa"/>
            </w:tcMar>
          </w:tcPr>
          <w:p w14:paraId="1183AAE0" w14:textId="77777777" w:rsidR="001D440A" w:rsidRPr="00C76665" w:rsidRDefault="001D440A" w:rsidP="001D440A">
            <w:pPr>
              <w:pStyle w:val="TableBodyCopyCADTH"/>
              <w:rPr>
                <w:lang w:val="en-CA"/>
              </w:rPr>
            </w:pPr>
          </w:p>
        </w:tc>
      </w:tr>
      <w:tr w:rsidR="001D440A" w:rsidRPr="00C76665" w14:paraId="486578E5" w14:textId="77777777" w:rsidTr="00842361">
        <w:tc>
          <w:tcPr>
            <w:tcW w:w="1103" w:type="pct"/>
            <w:tcMar>
              <w:top w:w="29" w:type="dxa"/>
              <w:left w:w="115" w:type="dxa"/>
              <w:bottom w:w="29" w:type="dxa"/>
              <w:right w:w="115" w:type="dxa"/>
            </w:tcMar>
          </w:tcPr>
          <w:p w14:paraId="2310B537" w14:textId="77777777" w:rsidR="001D440A" w:rsidRPr="00C76665" w:rsidRDefault="001D440A" w:rsidP="00615C13">
            <w:pPr>
              <w:pStyle w:val="TableBodyCopyCADTH"/>
              <w:ind w:left="150"/>
              <w:rPr>
                <w:lang w:val="en-CA"/>
              </w:rPr>
            </w:pPr>
            <w:r w:rsidRPr="00C76665">
              <w:rPr>
                <w:lang w:val="en-CA"/>
              </w:rPr>
              <w:t>Run-in</w:t>
            </w:r>
          </w:p>
        </w:tc>
        <w:tc>
          <w:tcPr>
            <w:tcW w:w="1403" w:type="pct"/>
            <w:tcMar>
              <w:top w:w="29" w:type="dxa"/>
              <w:left w:w="115" w:type="dxa"/>
              <w:bottom w:w="29" w:type="dxa"/>
              <w:right w:w="115" w:type="dxa"/>
            </w:tcMar>
          </w:tcPr>
          <w:p w14:paraId="5304C8C9" w14:textId="4AD35B3E" w:rsidR="001D440A" w:rsidRPr="00C76665" w:rsidRDefault="001D440A" w:rsidP="001D440A">
            <w:pPr>
              <w:pStyle w:val="TableBodyCopyCADTH"/>
              <w:rPr>
                <w:color w:val="auto"/>
                <w:lang w:val="en-CA"/>
              </w:rPr>
            </w:pPr>
            <w:r w:rsidRPr="00C76665">
              <w:rPr>
                <w:color w:val="auto"/>
                <w:lang w:val="en-CA"/>
              </w:rPr>
              <w:t>Specify the duration</w:t>
            </w:r>
          </w:p>
        </w:tc>
        <w:tc>
          <w:tcPr>
            <w:tcW w:w="978" w:type="pct"/>
            <w:tcMar>
              <w:top w:w="29" w:type="dxa"/>
              <w:left w:w="115" w:type="dxa"/>
              <w:bottom w:w="29" w:type="dxa"/>
              <w:right w:w="115" w:type="dxa"/>
            </w:tcMar>
          </w:tcPr>
          <w:p w14:paraId="7997B4A3" w14:textId="77777777" w:rsidR="001D440A" w:rsidRPr="00C76665" w:rsidRDefault="001D440A" w:rsidP="001D440A">
            <w:pPr>
              <w:pStyle w:val="TableBodyCopyCADTH"/>
              <w:rPr>
                <w:lang w:val="en-CA"/>
              </w:rPr>
            </w:pPr>
          </w:p>
        </w:tc>
        <w:tc>
          <w:tcPr>
            <w:tcW w:w="1517" w:type="pct"/>
            <w:tcMar>
              <w:top w:w="29" w:type="dxa"/>
              <w:left w:w="115" w:type="dxa"/>
              <w:bottom w:w="29" w:type="dxa"/>
              <w:right w:w="115" w:type="dxa"/>
            </w:tcMar>
          </w:tcPr>
          <w:p w14:paraId="4BF9C774" w14:textId="77777777" w:rsidR="001D440A" w:rsidRPr="00C76665" w:rsidRDefault="001D440A" w:rsidP="001D440A">
            <w:pPr>
              <w:pStyle w:val="TableBodyCopyCADTH"/>
              <w:rPr>
                <w:lang w:val="en-CA"/>
              </w:rPr>
            </w:pPr>
          </w:p>
        </w:tc>
      </w:tr>
      <w:tr w:rsidR="001D440A" w:rsidRPr="00C76665" w14:paraId="2F4186DB" w14:textId="77777777" w:rsidTr="00842361">
        <w:tc>
          <w:tcPr>
            <w:tcW w:w="1103" w:type="pct"/>
            <w:tcMar>
              <w:top w:w="29" w:type="dxa"/>
              <w:left w:w="115" w:type="dxa"/>
              <w:bottom w:w="29" w:type="dxa"/>
              <w:right w:w="115" w:type="dxa"/>
            </w:tcMar>
          </w:tcPr>
          <w:p w14:paraId="77DBB52A" w14:textId="77777777" w:rsidR="001D440A" w:rsidRPr="00C76665" w:rsidRDefault="001D440A" w:rsidP="00615C13">
            <w:pPr>
              <w:pStyle w:val="TableBodyCopyCADTH"/>
              <w:ind w:left="150"/>
              <w:rPr>
                <w:lang w:val="en-CA"/>
              </w:rPr>
            </w:pPr>
            <w:r w:rsidRPr="00C76665">
              <w:rPr>
                <w:lang w:val="en-CA"/>
              </w:rPr>
              <w:t>Double-blind</w:t>
            </w:r>
          </w:p>
        </w:tc>
        <w:tc>
          <w:tcPr>
            <w:tcW w:w="1403" w:type="pct"/>
            <w:tcMar>
              <w:top w:w="29" w:type="dxa"/>
              <w:left w:w="115" w:type="dxa"/>
              <w:bottom w:w="29" w:type="dxa"/>
              <w:right w:w="115" w:type="dxa"/>
            </w:tcMar>
          </w:tcPr>
          <w:p w14:paraId="42C21381" w14:textId="6CB030A9" w:rsidR="001D440A" w:rsidRPr="00C76665" w:rsidRDefault="001D440A" w:rsidP="001D440A">
            <w:pPr>
              <w:pStyle w:val="TableBodyCopyCADTH"/>
              <w:rPr>
                <w:color w:val="auto"/>
                <w:lang w:val="en-CA"/>
              </w:rPr>
            </w:pPr>
            <w:r w:rsidRPr="00C76665">
              <w:rPr>
                <w:color w:val="auto"/>
                <w:lang w:val="en-CA"/>
              </w:rPr>
              <w:t>Specify the duration</w:t>
            </w:r>
          </w:p>
        </w:tc>
        <w:tc>
          <w:tcPr>
            <w:tcW w:w="978" w:type="pct"/>
            <w:tcMar>
              <w:top w:w="29" w:type="dxa"/>
              <w:left w:w="115" w:type="dxa"/>
              <w:bottom w:w="29" w:type="dxa"/>
              <w:right w:w="115" w:type="dxa"/>
            </w:tcMar>
          </w:tcPr>
          <w:p w14:paraId="2A731075" w14:textId="77777777" w:rsidR="001D440A" w:rsidRPr="00C76665" w:rsidRDefault="001D440A" w:rsidP="001D440A">
            <w:pPr>
              <w:pStyle w:val="TableBodyCopyCADTH"/>
              <w:rPr>
                <w:lang w:val="en-CA"/>
              </w:rPr>
            </w:pPr>
          </w:p>
        </w:tc>
        <w:tc>
          <w:tcPr>
            <w:tcW w:w="1517" w:type="pct"/>
            <w:tcMar>
              <w:top w:w="29" w:type="dxa"/>
              <w:left w:w="115" w:type="dxa"/>
              <w:bottom w:w="29" w:type="dxa"/>
              <w:right w:w="115" w:type="dxa"/>
            </w:tcMar>
          </w:tcPr>
          <w:p w14:paraId="1B4B351E" w14:textId="77777777" w:rsidR="001D440A" w:rsidRPr="00C76665" w:rsidRDefault="001D440A" w:rsidP="001D440A">
            <w:pPr>
              <w:pStyle w:val="TableBodyCopyCADTH"/>
              <w:rPr>
                <w:lang w:val="en-CA"/>
              </w:rPr>
            </w:pPr>
          </w:p>
        </w:tc>
      </w:tr>
      <w:tr w:rsidR="001D440A" w:rsidRPr="00C76665" w14:paraId="6F10A271" w14:textId="77777777" w:rsidTr="00842361">
        <w:tc>
          <w:tcPr>
            <w:tcW w:w="1103" w:type="pct"/>
            <w:tcMar>
              <w:top w:w="29" w:type="dxa"/>
              <w:left w:w="115" w:type="dxa"/>
              <w:bottom w:w="29" w:type="dxa"/>
              <w:right w:w="115" w:type="dxa"/>
            </w:tcMar>
          </w:tcPr>
          <w:p w14:paraId="7FDF59EB" w14:textId="77777777" w:rsidR="001D440A" w:rsidRPr="00C76665" w:rsidRDefault="001D440A" w:rsidP="00615C13">
            <w:pPr>
              <w:pStyle w:val="TableBodyCopyCADTH"/>
              <w:ind w:left="150"/>
              <w:rPr>
                <w:lang w:val="en-CA"/>
              </w:rPr>
            </w:pPr>
            <w:r w:rsidRPr="00C76665">
              <w:rPr>
                <w:lang w:val="en-CA"/>
              </w:rPr>
              <w:t>Follow-up</w:t>
            </w:r>
          </w:p>
        </w:tc>
        <w:tc>
          <w:tcPr>
            <w:tcW w:w="1403" w:type="pct"/>
            <w:tcMar>
              <w:top w:w="29" w:type="dxa"/>
              <w:left w:w="115" w:type="dxa"/>
              <w:bottom w:w="29" w:type="dxa"/>
              <w:right w:w="115" w:type="dxa"/>
            </w:tcMar>
          </w:tcPr>
          <w:p w14:paraId="36898ED2" w14:textId="5DAF89CD" w:rsidR="001D440A" w:rsidRPr="00C76665" w:rsidRDefault="001D440A" w:rsidP="001D440A">
            <w:pPr>
              <w:pStyle w:val="TableBodyCopyCADTH"/>
              <w:rPr>
                <w:color w:val="auto"/>
                <w:lang w:val="en-CA"/>
              </w:rPr>
            </w:pPr>
            <w:r w:rsidRPr="00C76665">
              <w:rPr>
                <w:color w:val="auto"/>
                <w:lang w:val="en-CA"/>
              </w:rPr>
              <w:t>Specify the duration</w:t>
            </w:r>
          </w:p>
        </w:tc>
        <w:tc>
          <w:tcPr>
            <w:tcW w:w="978" w:type="pct"/>
            <w:tcMar>
              <w:top w:w="29" w:type="dxa"/>
              <w:left w:w="115" w:type="dxa"/>
              <w:bottom w:w="29" w:type="dxa"/>
              <w:right w:w="115" w:type="dxa"/>
            </w:tcMar>
          </w:tcPr>
          <w:p w14:paraId="5638F145" w14:textId="77777777" w:rsidR="001D440A" w:rsidRPr="00C76665" w:rsidRDefault="001D440A" w:rsidP="001D440A">
            <w:pPr>
              <w:pStyle w:val="TableBodyCopyCADTH"/>
              <w:rPr>
                <w:lang w:val="en-CA"/>
              </w:rPr>
            </w:pPr>
          </w:p>
        </w:tc>
        <w:tc>
          <w:tcPr>
            <w:tcW w:w="1517" w:type="pct"/>
            <w:tcMar>
              <w:top w:w="29" w:type="dxa"/>
              <w:left w:w="115" w:type="dxa"/>
              <w:bottom w:w="29" w:type="dxa"/>
              <w:right w:w="115" w:type="dxa"/>
            </w:tcMar>
          </w:tcPr>
          <w:p w14:paraId="618CBBE1" w14:textId="77777777" w:rsidR="001D440A" w:rsidRPr="00C76665" w:rsidRDefault="001D440A" w:rsidP="001D440A">
            <w:pPr>
              <w:pStyle w:val="TableBodyCopyCADTH"/>
              <w:rPr>
                <w:lang w:val="en-CA"/>
              </w:rPr>
            </w:pPr>
          </w:p>
        </w:tc>
      </w:tr>
      <w:tr w:rsidR="005777A7" w:rsidRPr="00C76665" w14:paraId="3F75BBCF" w14:textId="77777777" w:rsidTr="00C43889">
        <w:trPr>
          <w:trHeight w:val="38"/>
        </w:trPr>
        <w:tc>
          <w:tcPr>
            <w:tcW w:w="5000" w:type="pct"/>
            <w:gridSpan w:val="4"/>
            <w:shd w:val="clear" w:color="auto" w:fill="D9D9D9" w:themeFill="background1" w:themeFillShade="D9"/>
            <w:tcMar>
              <w:top w:w="29" w:type="dxa"/>
              <w:left w:w="115" w:type="dxa"/>
              <w:bottom w:w="29" w:type="dxa"/>
              <w:right w:w="115" w:type="dxa"/>
            </w:tcMar>
          </w:tcPr>
          <w:p w14:paraId="6C34C4FB" w14:textId="77777777" w:rsidR="005777A7" w:rsidRPr="00C76665" w:rsidRDefault="005777A7" w:rsidP="00756709">
            <w:pPr>
              <w:pStyle w:val="TableSubheadingCADTH"/>
              <w:rPr>
                <w:szCs w:val="18"/>
                <w:lang w:val="en-CA"/>
              </w:rPr>
            </w:pPr>
            <w:r w:rsidRPr="00C76665">
              <w:rPr>
                <w:szCs w:val="18"/>
                <w:lang w:val="en-CA"/>
              </w:rPr>
              <w:t>Outcomes</w:t>
            </w:r>
          </w:p>
        </w:tc>
      </w:tr>
      <w:tr w:rsidR="001D440A" w:rsidRPr="00C76665" w14:paraId="2B1313F9" w14:textId="77777777" w:rsidTr="00842361">
        <w:trPr>
          <w:trHeight w:val="370"/>
        </w:trPr>
        <w:tc>
          <w:tcPr>
            <w:tcW w:w="1103" w:type="pct"/>
            <w:tcMar>
              <w:top w:w="29" w:type="dxa"/>
              <w:left w:w="115" w:type="dxa"/>
              <w:bottom w:w="29" w:type="dxa"/>
              <w:right w:w="115" w:type="dxa"/>
            </w:tcMar>
          </w:tcPr>
          <w:p w14:paraId="22B2B9F6" w14:textId="40DD3DD5" w:rsidR="001D440A" w:rsidRPr="00C76665" w:rsidRDefault="001D440A" w:rsidP="001D440A">
            <w:pPr>
              <w:pStyle w:val="TableBodyCopyCADTH"/>
              <w:rPr>
                <w:b/>
                <w:bCs/>
                <w:lang w:val="en-CA"/>
              </w:rPr>
            </w:pPr>
            <w:r w:rsidRPr="00C76665">
              <w:rPr>
                <w:b/>
                <w:bCs/>
                <w:lang w:val="en-CA"/>
              </w:rPr>
              <w:t xml:space="preserve">Primary </w:t>
            </w:r>
            <w:r w:rsidR="0049522E" w:rsidRPr="00C76665">
              <w:rPr>
                <w:b/>
                <w:bCs/>
                <w:lang w:val="en-CA"/>
              </w:rPr>
              <w:t>e</w:t>
            </w:r>
            <w:r w:rsidRPr="00C76665">
              <w:rPr>
                <w:b/>
                <w:bCs/>
                <w:lang w:val="en-CA"/>
              </w:rPr>
              <w:t xml:space="preserve">nd </w:t>
            </w:r>
            <w:r w:rsidR="0049522E" w:rsidRPr="00C76665">
              <w:rPr>
                <w:b/>
                <w:bCs/>
                <w:lang w:val="en-CA"/>
              </w:rPr>
              <w:t>p</w:t>
            </w:r>
            <w:r w:rsidRPr="00C76665">
              <w:rPr>
                <w:b/>
                <w:bCs/>
                <w:lang w:val="en-CA"/>
              </w:rPr>
              <w:t>oint</w:t>
            </w:r>
          </w:p>
        </w:tc>
        <w:tc>
          <w:tcPr>
            <w:tcW w:w="1403" w:type="pct"/>
            <w:tcMar>
              <w:top w:w="29" w:type="dxa"/>
              <w:left w:w="115" w:type="dxa"/>
              <w:bottom w:w="29" w:type="dxa"/>
              <w:right w:w="115" w:type="dxa"/>
            </w:tcMar>
          </w:tcPr>
          <w:p w14:paraId="3D94C9F7" w14:textId="4F204EC7" w:rsidR="001D440A" w:rsidRPr="00C76665" w:rsidRDefault="001D440A" w:rsidP="001D440A">
            <w:pPr>
              <w:pStyle w:val="TableBodyCopyCADTH"/>
              <w:rPr>
                <w:highlight w:val="yellow"/>
                <w:lang w:val="en-CA"/>
              </w:rPr>
            </w:pPr>
            <w:r w:rsidRPr="00C76665">
              <w:rPr>
                <w:color w:val="auto"/>
                <w:lang w:val="en-CA"/>
              </w:rPr>
              <w:t>Define the end point</w:t>
            </w:r>
          </w:p>
        </w:tc>
        <w:tc>
          <w:tcPr>
            <w:tcW w:w="978" w:type="pct"/>
            <w:tcMar>
              <w:top w:w="29" w:type="dxa"/>
              <w:left w:w="115" w:type="dxa"/>
              <w:bottom w:w="29" w:type="dxa"/>
              <w:right w:w="115" w:type="dxa"/>
            </w:tcMar>
          </w:tcPr>
          <w:p w14:paraId="1014DA08" w14:textId="77777777" w:rsidR="001D440A" w:rsidRPr="00C76665" w:rsidRDefault="001D440A" w:rsidP="001D440A">
            <w:pPr>
              <w:pStyle w:val="TableBodyCopyCADTH"/>
              <w:rPr>
                <w:lang w:val="en-CA"/>
              </w:rPr>
            </w:pPr>
          </w:p>
        </w:tc>
        <w:tc>
          <w:tcPr>
            <w:tcW w:w="1517" w:type="pct"/>
            <w:tcMar>
              <w:top w:w="29" w:type="dxa"/>
              <w:left w:w="115" w:type="dxa"/>
              <w:bottom w:w="29" w:type="dxa"/>
              <w:right w:w="115" w:type="dxa"/>
            </w:tcMar>
          </w:tcPr>
          <w:p w14:paraId="0AFD1B75" w14:textId="77777777" w:rsidR="001D440A" w:rsidRPr="00C76665" w:rsidRDefault="001D440A" w:rsidP="001D440A">
            <w:pPr>
              <w:pStyle w:val="TableBodyCopyCADTH"/>
              <w:rPr>
                <w:lang w:val="en-CA"/>
              </w:rPr>
            </w:pPr>
          </w:p>
        </w:tc>
      </w:tr>
      <w:tr w:rsidR="001D440A" w:rsidRPr="00C76665" w14:paraId="6E8F40B3" w14:textId="77777777" w:rsidTr="00842361">
        <w:trPr>
          <w:trHeight w:val="299"/>
        </w:trPr>
        <w:tc>
          <w:tcPr>
            <w:tcW w:w="1103" w:type="pct"/>
            <w:tcMar>
              <w:top w:w="29" w:type="dxa"/>
              <w:left w:w="115" w:type="dxa"/>
              <w:bottom w:w="29" w:type="dxa"/>
              <w:right w:w="115" w:type="dxa"/>
            </w:tcMar>
          </w:tcPr>
          <w:p w14:paraId="15F20157" w14:textId="0260AA27" w:rsidR="001D440A" w:rsidRPr="00C76665" w:rsidRDefault="001D440A" w:rsidP="001D440A">
            <w:pPr>
              <w:pStyle w:val="TableBodyCopyCADTH"/>
              <w:rPr>
                <w:b/>
                <w:bCs/>
                <w:lang w:val="en-CA"/>
              </w:rPr>
            </w:pPr>
            <w:r w:rsidRPr="00C76665">
              <w:rPr>
                <w:b/>
                <w:bCs/>
                <w:lang w:val="en-CA"/>
              </w:rPr>
              <w:t xml:space="preserve">Secondary and </w:t>
            </w:r>
            <w:r w:rsidR="0049522E" w:rsidRPr="00C76665">
              <w:rPr>
                <w:b/>
                <w:bCs/>
                <w:lang w:val="en-CA"/>
              </w:rPr>
              <w:t>e</w:t>
            </w:r>
            <w:r w:rsidRPr="00C76665">
              <w:rPr>
                <w:b/>
                <w:bCs/>
                <w:lang w:val="en-CA"/>
              </w:rPr>
              <w:t xml:space="preserve">xploratory </w:t>
            </w:r>
            <w:r w:rsidR="0049522E" w:rsidRPr="00C76665">
              <w:rPr>
                <w:b/>
                <w:bCs/>
                <w:lang w:val="en-CA"/>
              </w:rPr>
              <w:t>e</w:t>
            </w:r>
            <w:r w:rsidRPr="00C76665">
              <w:rPr>
                <w:b/>
                <w:bCs/>
                <w:lang w:val="en-CA"/>
              </w:rPr>
              <w:t xml:space="preserve">nd </w:t>
            </w:r>
            <w:r w:rsidR="0049522E" w:rsidRPr="00C76665">
              <w:rPr>
                <w:b/>
                <w:bCs/>
                <w:lang w:val="en-CA"/>
              </w:rPr>
              <w:t>p</w:t>
            </w:r>
            <w:r w:rsidRPr="00C76665">
              <w:rPr>
                <w:b/>
                <w:bCs/>
                <w:lang w:val="en-CA"/>
              </w:rPr>
              <w:t>oints</w:t>
            </w:r>
          </w:p>
        </w:tc>
        <w:tc>
          <w:tcPr>
            <w:tcW w:w="1403" w:type="pct"/>
            <w:tcMar>
              <w:top w:w="29" w:type="dxa"/>
              <w:left w:w="115" w:type="dxa"/>
              <w:bottom w:w="29" w:type="dxa"/>
              <w:right w:w="115" w:type="dxa"/>
            </w:tcMar>
          </w:tcPr>
          <w:p w14:paraId="11E5CD6D" w14:textId="516C4C5F" w:rsidR="001D440A" w:rsidRPr="00C76665" w:rsidRDefault="001D440A" w:rsidP="001D440A">
            <w:pPr>
              <w:pStyle w:val="TableBodyCopyCADTH"/>
              <w:rPr>
                <w:color w:val="auto"/>
                <w:lang w:val="en-CA"/>
              </w:rPr>
            </w:pPr>
            <w:r w:rsidRPr="00C76665">
              <w:rPr>
                <w:color w:val="auto"/>
                <w:lang w:val="en-CA"/>
              </w:rPr>
              <w:t>Secondary end</w:t>
            </w:r>
            <w:r w:rsidR="0049522E" w:rsidRPr="00C76665">
              <w:rPr>
                <w:color w:val="auto"/>
                <w:lang w:val="en-CA"/>
              </w:rPr>
              <w:t xml:space="preserve"> points</w:t>
            </w:r>
            <w:r w:rsidRPr="00C76665">
              <w:rPr>
                <w:color w:val="auto"/>
                <w:lang w:val="en-CA"/>
              </w:rPr>
              <w:t>:</w:t>
            </w:r>
          </w:p>
          <w:p w14:paraId="38067F74" w14:textId="42BAA6D0" w:rsidR="001D440A" w:rsidRPr="00C76665" w:rsidRDefault="001D440A" w:rsidP="00842361">
            <w:pPr>
              <w:pStyle w:val="TableBodyCopyCADTH"/>
              <w:spacing w:after="120"/>
              <w:rPr>
                <w:color w:val="auto"/>
                <w:lang w:val="en-CA"/>
              </w:rPr>
            </w:pPr>
            <w:r w:rsidRPr="00C76665">
              <w:rPr>
                <w:color w:val="auto"/>
                <w:lang w:val="en-CA"/>
              </w:rPr>
              <w:t>Provide a bulleted list of all secondary end</w:t>
            </w:r>
            <w:r w:rsidR="0049522E" w:rsidRPr="00C76665">
              <w:rPr>
                <w:color w:val="auto"/>
                <w:lang w:val="en-CA"/>
              </w:rPr>
              <w:t xml:space="preserve"> points</w:t>
            </w:r>
          </w:p>
          <w:p w14:paraId="78853A9E" w14:textId="0D9E634A" w:rsidR="001D440A" w:rsidRPr="00C76665" w:rsidRDefault="001D440A" w:rsidP="001D440A">
            <w:pPr>
              <w:pStyle w:val="TableBodyCopyCADTH"/>
              <w:rPr>
                <w:color w:val="auto"/>
                <w:lang w:val="en-CA"/>
              </w:rPr>
            </w:pPr>
            <w:r w:rsidRPr="00C76665">
              <w:rPr>
                <w:color w:val="auto"/>
                <w:lang w:val="en-CA"/>
              </w:rPr>
              <w:t>Exploratory end</w:t>
            </w:r>
            <w:r w:rsidR="0049522E" w:rsidRPr="00C76665">
              <w:rPr>
                <w:color w:val="auto"/>
                <w:lang w:val="en-CA"/>
              </w:rPr>
              <w:t xml:space="preserve"> points</w:t>
            </w:r>
            <w:r w:rsidRPr="00C76665">
              <w:rPr>
                <w:color w:val="auto"/>
                <w:lang w:val="en-CA"/>
              </w:rPr>
              <w:t>:</w:t>
            </w:r>
          </w:p>
          <w:p w14:paraId="45E6E468" w14:textId="1053CCAD" w:rsidR="001D440A" w:rsidRPr="00C76665" w:rsidRDefault="001D440A" w:rsidP="001D440A">
            <w:pPr>
              <w:pStyle w:val="TableBodyCopyCADTH"/>
              <w:rPr>
                <w:i/>
                <w:highlight w:val="yellow"/>
                <w:u w:val="single"/>
                <w:lang w:val="en-CA"/>
              </w:rPr>
            </w:pPr>
            <w:r w:rsidRPr="00C76665">
              <w:rPr>
                <w:color w:val="auto"/>
                <w:lang w:val="en-CA"/>
              </w:rPr>
              <w:t>Provide a bulleted list of all exploratory end</w:t>
            </w:r>
            <w:r w:rsidR="0049522E" w:rsidRPr="00C76665">
              <w:rPr>
                <w:color w:val="auto"/>
                <w:lang w:val="en-CA"/>
              </w:rPr>
              <w:t xml:space="preserve"> points</w:t>
            </w:r>
          </w:p>
        </w:tc>
        <w:tc>
          <w:tcPr>
            <w:tcW w:w="978" w:type="pct"/>
            <w:tcMar>
              <w:top w:w="29" w:type="dxa"/>
              <w:left w:w="115" w:type="dxa"/>
              <w:bottom w:w="29" w:type="dxa"/>
              <w:right w:w="115" w:type="dxa"/>
            </w:tcMar>
          </w:tcPr>
          <w:p w14:paraId="45D54C89" w14:textId="77777777" w:rsidR="001D440A" w:rsidRPr="00C76665" w:rsidRDefault="001D440A" w:rsidP="001D440A">
            <w:pPr>
              <w:pStyle w:val="TableBodyCopyCADTH"/>
              <w:rPr>
                <w:lang w:val="en-CA"/>
              </w:rPr>
            </w:pPr>
          </w:p>
        </w:tc>
        <w:tc>
          <w:tcPr>
            <w:tcW w:w="1517" w:type="pct"/>
            <w:tcMar>
              <w:top w:w="29" w:type="dxa"/>
              <w:left w:w="115" w:type="dxa"/>
              <w:bottom w:w="29" w:type="dxa"/>
              <w:right w:w="115" w:type="dxa"/>
            </w:tcMar>
          </w:tcPr>
          <w:p w14:paraId="22E60D0C" w14:textId="77777777" w:rsidR="001D440A" w:rsidRPr="00C76665" w:rsidRDefault="001D440A" w:rsidP="001D440A">
            <w:pPr>
              <w:pStyle w:val="TableBodyCopyCADTH"/>
              <w:rPr>
                <w:lang w:val="en-CA"/>
              </w:rPr>
            </w:pPr>
          </w:p>
        </w:tc>
      </w:tr>
      <w:tr w:rsidR="001D440A" w:rsidRPr="00C76665" w14:paraId="31C9997E" w14:textId="77777777" w:rsidTr="00C43889">
        <w:trPr>
          <w:trHeight w:val="18"/>
        </w:trPr>
        <w:tc>
          <w:tcPr>
            <w:tcW w:w="5000" w:type="pct"/>
            <w:gridSpan w:val="4"/>
            <w:shd w:val="clear" w:color="auto" w:fill="D9D9D9" w:themeFill="background1" w:themeFillShade="D9"/>
            <w:tcMar>
              <w:top w:w="29" w:type="dxa"/>
              <w:left w:w="115" w:type="dxa"/>
              <w:bottom w:w="29" w:type="dxa"/>
              <w:right w:w="115" w:type="dxa"/>
            </w:tcMar>
          </w:tcPr>
          <w:p w14:paraId="08B20DD7" w14:textId="77777777" w:rsidR="001D440A" w:rsidRPr="00C76665" w:rsidRDefault="001D440A" w:rsidP="00756709">
            <w:pPr>
              <w:pStyle w:val="TableSubheadingCADTH"/>
              <w:rPr>
                <w:szCs w:val="18"/>
                <w:lang w:val="en-CA"/>
              </w:rPr>
            </w:pPr>
            <w:r w:rsidRPr="00C76665">
              <w:rPr>
                <w:szCs w:val="18"/>
                <w:lang w:val="en-CA"/>
              </w:rPr>
              <w:t>Notes</w:t>
            </w:r>
          </w:p>
        </w:tc>
      </w:tr>
      <w:tr w:rsidR="001D440A" w:rsidRPr="00C76665" w14:paraId="610E10CB" w14:textId="77777777" w:rsidTr="00842361">
        <w:trPr>
          <w:trHeight w:val="694"/>
        </w:trPr>
        <w:tc>
          <w:tcPr>
            <w:tcW w:w="1103" w:type="pct"/>
            <w:tcMar>
              <w:top w:w="29" w:type="dxa"/>
              <w:left w:w="115" w:type="dxa"/>
              <w:bottom w:w="29" w:type="dxa"/>
              <w:right w:w="115" w:type="dxa"/>
            </w:tcMar>
          </w:tcPr>
          <w:p w14:paraId="1E124CF2" w14:textId="77777777" w:rsidR="001D440A" w:rsidRPr="00C76665" w:rsidRDefault="001D440A" w:rsidP="001D440A">
            <w:pPr>
              <w:pStyle w:val="TableBodyCopyCADTH"/>
              <w:rPr>
                <w:b/>
                <w:bCs/>
                <w:lang w:val="en-CA"/>
              </w:rPr>
            </w:pPr>
            <w:r w:rsidRPr="00C76665">
              <w:rPr>
                <w:b/>
                <w:bCs/>
                <w:lang w:val="en-CA"/>
              </w:rPr>
              <w:t>Publications</w:t>
            </w:r>
          </w:p>
        </w:tc>
        <w:tc>
          <w:tcPr>
            <w:tcW w:w="1403" w:type="pct"/>
            <w:tcMar>
              <w:top w:w="29" w:type="dxa"/>
              <w:left w:w="115" w:type="dxa"/>
              <w:bottom w:w="29" w:type="dxa"/>
              <w:right w:w="115" w:type="dxa"/>
            </w:tcMar>
          </w:tcPr>
          <w:p w14:paraId="691020A2" w14:textId="18094909" w:rsidR="001D440A" w:rsidRPr="00C76665" w:rsidRDefault="001D440A" w:rsidP="00842361">
            <w:pPr>
              <w:pStyle w:val="TableBodyCopyCADTH"/>
              <w:spacing w:after="120"/>
              <w:rPr>
                <w:color w:val="auto"/>
                <w:lang w:val="en-CA"/>
              </w:rPr>
            </w:pPr>
            <w:r w:rsidRPr="00C76665">
              <w:rPr>
                <w:color w:val="auto"/>
                <w:lang w:val="en-CA"/>
              </w:rPr>
              <w:t>Provide references for all publications related to this study.</w:t>
            </w:r>
          </w:p>
          <w:p w14:paraId="3F1E8F0B" w14:textId="3743AEF8" w:rsidR="001D440A" w:rsidRPr="00C76665" w:rsidRDefault="001D440A" w:rsidP="001D440A">
            <w:pPr>
              <w:pStyle w:val="TableBodyCopyCADTH"/>
              <w:rPr>
                <w:highlight w:val="yellow"/>
                <w:lang w:val="en-CA"/>
              </w:rPr>
            </w:pPr>
            <w:r w:rsidRPr="00C76665">
              <w:rPr>
                <w:color w:val="auto"/>
                <w:lang w:val="en-CA"/>
              </w:rPr>
              <w:t>Provide the clinicaltrials.gov identification code</w:t>
            </w:r>
          </w:p>
        </w:tc>
        <w:tc>
          <w:tcPr>
            <w:tcW w:w="978" w:type="pct"/>
            <w:tcMar>
              <w:top w:w="29" w:type="dxa"/>
              <w:left w:w="115" w:type="dxa"/>
              <w:bottom w:w="29" w:type="dxa"/>
              <w:right w:w="115" w:type="dxa"/>
            </w:tcMar>
          </w:tcPr>
          <w:p w14:paraId="12627C81" w14:textId="77777777" w:rsidR="001D440A" w:rsidRPr="00C76665" w:rsidRDefault="001D440A" w:rsidP="001D440A">
            <w:pPr>
              <w:pStyle w:val="TableBodyCopyCADTH"/>
              <w:rPr>
                <w:lang w:val="en-CA"/>
              </w:rPr>
            </w:pPr>
          </w:p>
        </w:tc>
        <w:tc>
          <w:tcPr>
            <w:tcW w:w="1517" w:type="pct"/>
            <w:tcMar>
              <w:top w:w="29" w:type="dxa"/>
              <w:left w:w="115" w:type="dxa"/>
              <w:bottom w:w="29" w:type="dxa"/>
              <w:right w:w="115" w:type="dxa"/>
            </w:tcMar>
          </w:tcPr>
          <w:p w14:paraId="674F1CBB" w14:textId="77777777" w:rsidR="001D440A" w:rsidRPr="00C76665" w:rsidRDefault="001D440A" w:rsidP="001D440A">
            <w:pPr>
              <w:pStyle w:val="TableBodyCopyCADTH"/>
              <w:rPr>
                <w:lang w:val="en-CA"/>
              </w:rPr>
            </w:pPr>
          </w:p>
        </w:tc>
      </w:tr>
    </w:tbl>
    <w:p w14:paraId="0DD193CA" w14:textId="60124BAA" w:rsidR="001C6171" w:rsidRPr="00C43889" w:rsidRDefault="005C084A" w:rsidP="00C43889">
      <w:pPr>
        <w:pStyle w:val="TableFooterCADTH"/>
      </w:pPr>
      <w:r w:rsidRPr="00C43889">
        <w:t>List</w:t>
      </w:r>
      <w:r w:rsidR="001C6171" w:rsidRPr="00C43889">
        <w:t xml:space="preserve"> abbreviations</w:t>
      </w:r>
      <w:r w:rsidRPr="00C43889">
        <w:t xml:space="preserve"> in alphabetical order </w:t>
      </w:r>
      <w:r w:rsidR="001C6171" w:rsidRPr="00C43889">
        <w:t>(e.g., RCT = randomized controlled trial)</w:t>
      </w:r>
      <w:r w:rsidR="007960ED" w:rsidRPr="00C43889">
        <w:t>.</w:t>
      </w:r>
    </w:p>
    <w:p w14:paraId="3152EDC6" w14:textId="2C0F3FE0" w:rsidR="00ED1417" w:rsidRPr="00C43889" w:rsidRDefault="005777A7" w:rsidP="00C43889">
      <w:pPr>
        <w:pStyle w:val="TableFooterCADTH"/>
      </w:pPr>
      <w:r w:rsidRPr="00C43889">
        <w:t xml:space="preserve">Source: </w:t>
      </w:r>
      <w:r w:rsidR="00EA37C3" w:rsidRPr="00C43889">
        <w:t>I</w:t>
      </w:r>
      <w:r w:rsidRPr="00C43889">
        <w:t>ndicate data source including citation</w:t>
      </w:r>
      <w:r w:rsidR="007960ED" w:rsidRPr="00C43889">
        <w:t>.</w:t>
      </w:r>
    </w:p>
    <w:p w14:paraId="35901FB4" w14:textId="6C286ECF" w:rsidR="00216FBC" w:rsidRPr="007C10B0" w:rsidRDefault="00216FBC" w:rsidP="00AE4CF6">
      <w:pPr>
        <w:pStyle w:val="Subheadinglvl1Working"/>
      </w:pPr>
      <w:r w:rsidRPr="007C10B0">
        <w:lastRenderedPageBreak/>
        <w:t xml:space="preserve">Description of </w:t>
      </w:r>
      <w:r w:rsidR="0049522E" w:rsidRPr="007C10B0">
        <w:t>S</w:t>
      </w:r>
      <w:r w:rsidRPr="007C10B0">
        <w:t>tudies</w:t>
      </w:r>
    </w:p>
    <w:p w14:paraId="751D140E" w14:textId="1EE7FECB" w:rsidR="00216FBC" w:rsidRPr="00C43889" w:rsidRDefault="00216FBC" w:rsidP="00C43889">
      <w:pPr>
        <w:pStyle w:val="InstructionsWorking"/>
      </w:pPr>
      <w:r w:rsidRPr="00C43889">
        <w:t xml:space="preserve">Please provide </w:t>
      </w:r>
      <w:proofErr w:type="gramStart"/>
      <w:r w:rsidRPr="00C43889">
        <w:t>a brief summary</w:t>
      </w:r>
      <w:proofErr w:type="gramEnd"/>
      <w:r w:rsidRPr="00C43889">
        <w:t xml:space="preserve"> of the following key trial information</w:t>
      </w:r>
      <w:r w:rsidR="00310F20" w:rsidRPr="00C43889">
        <w:t xml:space="preserve">: </w:t>
      </w:r>
      <w:r w:rsidRPr="00C43889">
        <w:t>the study objective</w:t>
      </w:r>
      <w:r w:rsidR="00310F20" w:rsidRPr="00C43889">
        <w:t>(</w:t>
      </w:r>
      <w:r w:rsidRPr="00C43889">
        <w:t>s</w:t>
      </w:r>
      <w:r w:rsidR="00310F20" w:rsidRPr="00C43889">
        <w:t>)</w:t>
      </w:r>
      <w:r w:rsidRPr="00C43889">
        <w:t xml:space="preserve">, a description of the </w:t>
      </w:r>
      <w:r w:rsidR="00310F20" w:rsidRPr="00C43889">
        <w:t xml:space="preserve">study </w:t>
      </w:r>
      <w:r w:rsidRPr="00C43889">
        <w:t xml:space="preserve">design, </w:t>
      </w:r>
      <w:r w:rsidR="00310F20" w:rsidRPr="00C43889">
        <w:t xml:space="preserve">eligible </w:t>
      </w:r>
      <w:r w:rsidRPr="00C43889">
        <w:t xml:space="preserve">patients, sample size, locations including </w:t>
      </w:r>
      <w:r w:rsidR="00E15D07" w:rsidRPr="00C43889">
        <w:t xml:space="preserve">the </w:t>
      </w:r>
      <w:r w:rsidRPr="00C43889">
        <w:t xml:space="preserve">number of sites in Canada, study treatments, </w:t>
      </w:r>
      <w:r w:rsidR="00E15D07" w:rsidRPr="00C43889">
        <w:t xml:space="preserve">and </w:t>
      </w:r>
      <w:r w:rsidRPr="00C43889">
        <w:t>randomization</w:t>
      </w:r>
      <w:r w:rsidR="00310F20" w:rsidRPr="00C43889">
        <w:t xml:space="preserve"> methodology (if applicable)</w:t>
      </w:r>
      <w:r w:rsidRPr="00C43889">
        <w:t>.</w:t>
      </w:r>
    </w:p>
    <w:p w14:paraId="77974ADA" w14:textId="77777777" w:rsidR="00216FBC" w:rsidRPr="00C43889" w:rsidRDefault="00310F20" w:rsidP="00C43889">
      <w:pPr>
        <w:pStyle w:val="InstructionsWorking"/>
      </w:pPr>
      <w:r w:rsidRPr="00C43889">
        <w:t xml:space="preserve">If available, please include </w:t>
      </w:r>
      <w:r w:rsidR="00216FBC" w:rsidRPr="00C43889">
        <w:t xml:space="preserve">a figure </w:t>
      </w:r>
      <w:r w:rsidRPr="00C43889">
        <w:t>showing the duration and characteristics of the different phases of the study (e.g., run-in period, treatment period, follow-up)</w:t>
      </w:r>
      <w:r w:rsidR="00216FBC" w:rsidRPr="00C43889">
        <w:t xml:space="preserve">. </w:t>
      </w:r>
    </w:p>
    <w:p w14:paraId="176A3510" w14:textId="58D32986" w:rsidR="00BA57FE" w:rsidRPr="00C43889" w:rsidRDefault="00310F20" w:rsidP="00C43889">
      <w:pPr>
        <w:pStyle w:val="InstructionsWorking"/>
      </w:pPr>
      <w:r w:rsidRPr="00C43889">
        <w:t>CADTH does not t</w:t>
      </w:r>
      <w:r w:rsidR="00216FBC" w:rsidRPr="00C43889">
        <w:t xml:space="preserve">ypically </w:t>
      </w:r>
      <w:r w:rsidRPr="00C43889">
        <w:t xml:space="preserve">report data for treatment groups </w:t>
      </w:r>
      <w:r w:rsidR="00216FBC" w:rsidRPr="00C43889">
        <w:t xml:space="preserve">that evaluated dosages that are not </w:t>
      </w:r>
      <w:r w:rsidRPr="00C43889">
        <w:t>aligned</w:t>
      </w:r>
      <w:r w:rsidR="00216FBC" w:rsidRPr="00C43889">
        <w:t xml:space="preserve"> with the </w:t>
      </w:r>
      <w:r w:rsidRPr="00C43889">
        <w:t xml:space="preserve">recommendations in the </w:t>
      </w:r>
      <w:r w:rsidR="00216FBC" w:rsidRPr="00C43889">
        <w:t xml:space="preserve">product monograph. </w:t>
      </w:r>
      <w:r w:rsidR="00E15D07" w:rsidRPr="00C43889">
        <w:t xml:space="preserve">If </w:t>
      </w:r>
      <w:r w:rsidR="00216FBC" w:rsidRPr="00C43889">
        <w:t xml:space="preserve">relevant, </w:t>
      </w:r>
      <w:r w:rsidRPr="00C43889">
        <w:t xml:space="preserve">please include </w:t>
      </w:r>
      <w:r w:rsidR="00216FBC" w:rsidRPr="00C43889">
        <w:t xml:space="preserve">a statement that data will not be presented for </w:t>
      </w:r>
      <w:r w:rsidRPr="00C43889">
        <w:t>treatment groups</w:t>
      </w:r>
      <w:r w:rsidR="00216FBC" w:rsidRPr="00C43889">
        <w:t xml:space="preserve"> </w:t>
      </w:r>
      <w:r w:rsidRPr="00C43889">
        <w:t xml:space="preserve">that are </w:t>
      </w:r>
      <w:r w:rsidR="00216FBC" w:rsidRPr="00C43889">
        <w:t>not aligned with the Health Canada</w:t>
      </w:r>
      <w:r w:rsidR="00E15D07" w:rsidRPr="00C43889">
        <w:t>–</w:t>
      </w:r>
      <w:r w:rsidR="00216FBC" w:rsidRPr="00C43889">
        <w:t xml:space="preserve">approved dose. </w:t>
      </w:r>
    </w:p>
    <w:p w14:paraId="101B8CD2" w14:textId="091C8259" w:rsidR="0023123F" w:rsidRPr="007C10B0" w:rsidRDefault="00BA57FE" w:rsidP="00DF7547">
      <w:pPr>
        <w:pStyle w:val="BodyCopyWorking"/>
        <w:spacing w:before="240"/>
        <w:rPr>
          <w:lang w:val="en-CA"/>
        </w:rPr>
      </w:pPr>
      <w:r w:rsidRPr="007C10B0">
        <w:rPr>
          <w:highlight w:val="yellow"/>
          <w:lang w:val="en-CA"/>
        </w:rPr>
        <w:t>[Start typing report details here]</w:t>
      </w:r>
    </w:p>
    <w:p w14:paraId="0BF615EF" w14:textId="23DA6024" w:rsidR="00216FBC" w:rsidRPr="007C10B0" w:rsidRDefault="00216FBC" w:rsidP="00AE4CF6">
      <w:pPr>
        <w:pStyle w:val="Subheadinglvl1Working"/>
      </w:pPr>
      <w:r w:rsidRPr="007C10B0">
        <w:t>Populations</w:t>
      </w:r>
    </w:p>
    <w:p w14:paraId="7AB41A6F" w14:textId="60EE108C" w:rsidR="00216FBC" w:rsidRPr="007C10B0" w:rsidRDefault="00216FBC" w:rsidP="00AE5CB7">
      <w:pPr>
        <w:pStyle w:val="Subheadinglvl2Working"/>
      </w:pPr>
      <w:r w:rsidRPr="007C10B0">
        <w:t xml:space="preserve">Inclusion and </w:t>
      </w:r>
      <w:r w:rsidR="00886436">
        <w:t>E</w:t>
      </w:r>
      <w:r w:rsidRPr="007C10B0">
        <w:t xml:space="preserve">xclusion </w:t>
      </w:r>
      <w:r w:rsidR="00886436">
        <w:t>C</w:t>
      </w:r>
      <w:r w:rsidRPr="007C10B0">
        <w:t>riteria</w:t>
      </w:r>
    </w:p>
    <w:p w14:paraId="6A66FF65" w14:textId="77777777" w:rsidR="0023123F" w:rsidRPr="00C43889" w:rsidRDefault="0023123F" w:rsidP="00C43889">
      <w:pPr>
        <w:pStyle w:val="InstructionsWorking"/>
      </w:pPr>
      <w:r w:rsidRPr="00C43889">
        <w:t xml:space="preserve">Please describe the </w:t>
      </w:r>
      <w:r w:rsidR="00216FBC" w:rsidRPr="00C43889">
        <w:t>key inclusion</w:t>
      </w:r>
      <w:r w:rsidRPr="00C43889">
        <w:t xml:space="preserve"> and </w:t>
      </w:r>
      <w:r w:rsidR="00216FBC" w:rsidRPr="00C43889">
        <w:t xml:space="preserve">exclusion criteria </w:t>
      </w:r>
      <w:r w:rsidRPr="00C43889">
        <w:t xml:space="preserve">of the study. </w:t>
      </w:r>
    </w:p>
    <w:p w14:paraId="0C60B543" w14:textId="016AEFBC" w:rsidR="0023123F" w:rsidRPr="00C43889" w:rsidRDefault="0023123F" w:rsidP="00C43889">
      <w:pPr>
        <w:pStyle w:val="InstructionsWorking"/>
      </w:pPr>
      <w:r w:rsidRPr="00C43889">
        <w:t xml:space="preserve">Clearly state if there any </w:t>
      </w:r>
      <w:r w:rsidR="00216FBC" w:rsidRPr="00C43889">
        <w:t xml:space="preserve">differences in </w:t>
      </w:r>
      <w:r w:rsidRPr="00C43889">
        <w:t xml:space="preserve">the </w:t>
      </w:r>
      <w:r w:rsidR="00216FBC" w:rsidRPr="00C43889">
        <w:t>inclusion and exclusion criteria between the studies.</w:t>
      </w:r>
    </w:p>
    <w:p w14:paraId="4D793E29" w14:textId="25C1574B" w:rsidR="004A3A4D" w:rsidRPr="007C10B0" w:rsidRDefault="00BA57FE" w:rsidP="00DF7547">
      <w:pPr>
        <w:pStyle w:val="BodyCopyWorking"/>
        <w:spacing w:before="240"/>
        <w:rPr>
          <w:lang w:val="en-CA"/>
        </w:rPr>
      </w:pPr>
      <w:r w:rsidRPr="007C10B0">
        <w:rPr>
          <w:highlight w:val="yellow"/>
          <w:lang w:val="en-CA"/>
        </w:rPr>
        <w:t>[Start typing report details here]</w:t>
      </w:r>
    </w:p>
    <w:p w14:paraId="75169092" w14:textId="4D83A351" w:rsidR="00216FBC" w:rsidRPr="007C10B0" w:rsidRDefault="00216FBC" w:rsidP="00AE5CB7">
      <w:pPr>
        <w:pStyle w:val="Subheadinglvl2Working"/>
      </w:pPr>
      <w:r w:rsidRPr="007C10B0">
        <w:t xml:space="preserve">Baseline </w:t>
      </w:r>
      <w:r w:rsidR="000F3189" w:rsidRPr="007C10B0">
        <w:t>Characteristics</w:t>
      </w:r>
    </w:p>
    <w:p w14:paraId="77FB9452" w14:textId="6269B9EF" w:rsidR="00B63551" w:rsidRPr="00C43889" w:rsidRDefault="002C1468" w:rsidP="00C43889">
      <w:pPr>
        <w:pStyle w:val="InstructionsWorking"/>
      </w:pPr>
      <w:r w:rsidRPr="00C43889">
        <w:t>S</w:t>
      </w:r>
      <w:r w:rsidR="00216FBC" w:rsidRPr="00C43889">
        <w:t>ummarize major</w:t>
      </w:r>
      <w:r w:rsidRPr="00C43889">
        <w:t xml:space="preserve"> and/or </w:t>
      </w:r>
      <w:r w:rsidR="00216FBC" w:rsidRPr="00C43889">
        <w:t>relevant baseline demographic and clinical characteristics using a table (</w:t>
      </w:r>
      <w:r w:rsidR="00B63551" w:rsidRPr="00C43889">
        <w:t xml:space="preserve">please keep this to a </w:t>
      </w:r>
      <w:r w:rsidR="00216FBC" w:rsidRPr="00C43889">
        <w:t>max</w:t>
      </w:r>
      <w:r w:rsidR="00B63551" w:rsidRPr="00C43889">
        <w:t>imum of</w:t>
      </w:r>
      <w:r w:rsidR="007B58B0" w:rsidRPr="00C43889">
        <w:t xml:space="preserve"> </w:t>
      </w:r>
      <w:r w:rsidR="00E15D07" w:rsidRPr="00C43889">
        <w:t xml:space="preserve">1 </w:t>
      </w:r>
      <w:r w:rsidR="00216FBC" w:rsidRPr="00C43889">
        <w:t xml:space="preserve">page). </w:t>
      </w:r>
    </w:p>
    <w:p w14:paraId="7DB52AF2" w14:textId="33F3EA87" w:rsidR="007B58B0" w:rsidRPr="00C43889" w:rsidRDefault="00216FBC" w:rsidP="00C43889">
      <w:pPr>
        <w:pStyle w:val="InstructionsWorking"/>
      </w:pPr>
      <w:r w:rsidRPr="00C43889">
        <w:t>Comment on the similarity and differences between treatment groups</w:t>
      </w:r>
      <w:r w:rsidR="00B63551" w:rsidRPr="00C43889">
        <w:t xml:space="preserve"> </w:t>
      </w:r>
      <w:r w:rsidRPr="00C43889">
        <w:t xml:space="preserve">within each study. </w:t>
      </w:r>
    </w:p>
    <w:p w14:paraId="2A3D7423" w14:textId="4F2A1E28" w:rsidR="00216FBC" w:rsidRPr="00C43889" w:rsidRDefault="007B58B0" w:rsidP="00C43889">
      <w:pPr>
        <w:pStyle w:val="InstructionsWorking"/>
      </w:pPr>
      <w:r w:rsidRPr="00C43889">
        <w:t>Please note</w:t>
      </w:r>
      <w:r w:rsidR="00216FBC" w:rsidRPr="00C43889">
        <w:t xml:space="preserve"> any key differences in the demographic and clinical characteristics of the included populations across studies.</w:t>
      </w:r>
      <w:r w:rsidRPr="00C43889">
        <w:t xml:space="preserve"> </w:t>
      </w:r>
    </w:p>
    <w:p w14:paraId="129D1DB0" w14:textId="1005E797" w:rsidR="00216FBC" w:rsidRPr="00C43889" w:rsidRDefault="007B58B0" w:rsidP="00C43889">
      <w:pPr>
        <w:pStyle w:val="InstructionsWorking"/>
      </w:pPr>
      <w:r w:rsidRPr="00C43889">
        <w:t>CADTH t</w:t>
      </w:r>
      <w:r w:rsidR="00216FBC" w:rsidRPr="00C43889">
        <w:t xml:space="preserve">ypically </w:t>
      </w:r>
      <w:r w:rsidRPr="00C43889">
        <w:t xml:space="preserve">only presents </w:t>
      </w:r>
      <w:r w:rsidR="00216FBC" w:rsidRPr="00C43889">
        <w:t xml:space="preserve">baseline characteristics for treatment groups that </w:t>
      </w:r>
      <w:r w:rsidR="00B63551" w:rsidRPr="00C43889">
        <w:t>reflect the dosage(s)</w:t>
      </w:r>
      <w:r w:rsidR="00216FBC" w:rsidRPr="00C43889">
        <w:t xml:space="preserve"> </w:t>
      </w:r>
      <w:r w:rsidR="00B63551" w:rsidRPr="00C43889">
        <w:t>that will be recommended in the product monograph for the drug under review.</w:t>
      </w:r>
      <w:r w:rsidR="00216FBC" w:rsidRPr="00C43889">
        <w:t xml:space="preserve"> </w:t>
      </w:r>
    </w:p>
    <w:p w14:paraId="30889A8B" w14:textId="2F802280" w:rsidR="007B58B0" w:rsidRPr="00C43889" w:rsidRDefault="00216FBC" w:rsidP="00C43889">
      <w:pPr>
        <w:pStyle w:val="InstructionsWorking"/>
      </w:pPr>
      <w:r w:rsidRPr="00C43889">
        <w:t>Indicate in the table which analysis set the baseline characteristics have been summarized for (e.g., ITT set)</w:t>
      </w:r>
      <w:r w:rsidR="00A20E0A" w:rsidRPr="00C43889">
        <w:t>.</w:t>
      </w:r>
    </w:p>
    <w:p w14:paraId="7870C2FC" w14:textId="77777777" w:rsidR="00BA57FE" w:rsidRPr="007C10B0" w:rsidRDefault="00BA57FE" w:rsidP="006B1D42">
      <w:pPr>
        <w:pStyle w:val="BodyCopyWorking"/>
        <w:spacing w:before="240" w:after="240"/>
        <w:rPr>
          <w:lang w:val="en-CA"/>
        </w:rPr>
      </w:pPr>
      <w:r w:rsidRPr="007C10B0">
        <w:rPr>
          <w:highlight w:val="yellow"/>
          <w:lang w:val="en-CA"/>
        </w:rPr>
        <w:t>[Start typing report details here]</w:t>
      </w:r>
    </w:p>
    <w:p w14:paraId="4CC746D5" w14:textId="7E7DC7E2" w:rsidR="00216FBC" w:rsidRPr="007C10B0" w:rsidRDefault="00216FBC" w:rsidP="00AE5CB7">
      <w:pPr>
        <w:pStyle w:val="TableTitleCADTH"/>
        <w:rPr>
          <w:lang w:val="en-CA"/>
        </w:rPr>
      </w:pPr>
      <w:bookmarkStart w:id="17" w:name="_Toc436038480"/>
      <w:bookmarkStart w:id="18" w:name="_Toc13042126"/>
      <w:bookmarkStart w:id="19" w:name="_Toc13837708"/>
      <w:r w:rsidRPr="007C10B0">
        <w:rPr>
          <w:lang w:val="en-CA"/>
        </w:rPr>
        <w:t xml:space="preserve">Table </w:t>
      </w:r>
      <w:r w:rsidRPr="007C10B0">
        <w:rPr>
          <w:lang w:val="en-CA"/>
        </w:rPr>
        <w:fldChar w:fldCharType="begin"/>
      </w:r>
      <w:r w:rsidRPr="007C10B0">
        <w:rPr>
          <w:lang w:val="en-CA"/>
        </w:rPr>
        <w:instrText xml:space="preserve"> SEQ Table \* ARABIC </w:instrText>
      </w:r>
      <w:r w:rsidRPr="007C10B0">
        <w:rPr>
          <w:lang w:val="en-CA"/>
        </w:rPr>
        <w:fldChar w:fldCharType="separate"/>
      </w:r>
      <w:r w:rsidR="00244C8D">
        <w:rPr>
          <w:noProof/>
          <w:lang w:val="en-CA"/>
        </w:rPr>
        <w:t>2</w:t>
      </w:r>
      <w:r w:rsidRPr="007C10B0">
        <w:rPr>
          <w:lang w:val="en-CA"/>
        </w:rPr>
        <w:fldChar w:fldCharType="end"/>
      </w:r>
      <w:r w:rsidRPr="007C10B0">
        <w:rPr>
          <w:lang w:val="en-CA"/>
        </w:rPr>
        <w:t>: Summary of Baseline Characteristics</w:t>
      </w:r>
      <w:bookmarkEnd w:id="17"/>
      <w:bookmarkEnd w:id="18"/>
      <w:bookmarkEnd w:id="19"/>
    </w:p>
    <w:tbl>
      <w:tblPr>
        <w:tblW w:w="5000" w:type="pct"/>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Look w:val="04A0" w:firstRow="1" w:lastRow="0" w:firstColumn="1" w:lastColumn="0" w:noHBand="0" w:noVBand="1"/>
      </w:tblPr>
      <w:tblGrid>
        <w:gridCol w:w="3218"/>
        <w:gridCol w:w="3543"/>
        <w:gridCol w:w="3827"/>
      </w:tblGrid>
      <w:tr w:rsidR="004E1FA6" w:rsidRPr="00C76665" w14:paraId="0DB62225" w14:textId="77777777" w:rsidTr="00842361">
        <w:trPr>
          <w:tblHeader/>
        </w:trPr>
        <w:tc>
          <w:tcPr>
            <w:tcW w:w="1520" w:type="pct"/>
            <w:tcBorders>
              <w:right w:val="single" w:sz="4" w:space="0" w:color="FFFFFF" w:themeColor="background1"/>
            </w:tcBorders>
            <w:shd w:val="clear" w:color="000000" w:fill="0067B9"/>
            <w:tcMar>
              <w:top w:w="29" w:type="dxa"/>
              <w:left w:w="115" w:type="dxa"/>
              <w:bottom w:w="29" w:type="dxa"/>
              <w:right w:w="115" w:type="dxa"/>
            </w:tcMar>
          </w:tcPr>
          <w:p w14:paraId="13F5449B" w14:textId="3FC74602" w:rsidR="009D47A3" w:rsidRPr="00C76665" w:rsidRDefault="009D47A3" w:rsidP="00842361">
            <w:pPr>
              <w:pStyle w:val="TableHeadingCenteredCADTH"/>
              <w:jc w:val="left"/>
              <w:rPr>
                <w:szCs w:val="18"/>
                <w:lang w:val="en-CA"/>
              </w:rPr>
            </w:pPr>
            <w:r w:rsidRPr="00C76665">
              <w:rPr>
                <w:szCs w:val="18"/>
                <w:lang w:val="en-CA"/>
              </w:rPr>
              <w:t>Characteristics</w:t>
            </w:r>
          </w:p>
        </w:tc>
        <w:tc>
          <w:tcPr>
            <w:tcW w:w="1673" w:type="pct"/>
            <w:tcBorders>
              <w:left w:val="single" w:sz="4" w:space="0" w:color="FFFFFF" w:themeColor="background1"/>
              <w:right w:val="single" w:sz="4" w:space="0" w:color="FFFFFF" w:themeColor="background1"/>
            </w:tcBorders>
            <w:shd w:val="clear" w:color="000000" w:fill="0067B9"/>
            <w:tcMar>
              <w:top w:w="29" w:type="dxa"/>
              <w:left w:w="115" w:type="dxa"/>
              <w:bottom w:w="29" w:type="dxa"/>
              <w:right w:w="115" w:type="dxa"/>
            </w:tcMar>
          </w:tcPr>
          <w:p w14:paraId="43559F03" w14:textId="4FAB6C75" w:rsidR="009D47A3" w:rsidRPr="00C76665" w:rsidRDefault="009D47A3" w:rsidP="00842361">
            <w:pPr>
              <w:pStyle w:val="TableHeadingCenteredCADTH"/>
              <w:rPr>
                <w:szCs w:val="18"/>
                <w:lang w:val="en-CA"/>
              </w:rPr>
            </w:pPr>
            <w:r w:rsidRPr="00C76665">
              <w:rPr>
                <w:szCs w:val="18"/>
                <w:lang w:val="en-CA"/>
              </w:rPr>
              <w:t>Treatment 1</w:t>
            </w:r>
          </w:p>
        </w:tc>
        <w:tc>
          <w:tcPr>
            <w:tcW w:w="1807" w:type="pct"/>
            <w:tcBorders>
              <w:left w:val="single" w:sz="4" w:space="0" w:color="FFFFFF" w:themeColor="background1"/>
            </w:tcBorders>
            <w:shd w:val="clear" w:color="000000" w:fill="0067B9"/>
            <w:tcMar>
              <w:top w:w="29" w:type="dxa"/>
              <w:left w:w="115" w:type="dxa"/>
              <w:bottom w:w="29" w:type="dxa"/>
              <w:right w:w="115" w:type="dxa"/>
            </w:tcMar>
          </w:tcPr>
          <w:p w14:paraId="46C2127A" w14:textId="7C18EF7C" w:rsidR="009D47A3" w:rsidRPr="00C76665" w:rsidRDefault="009D47A3" w:rsidP="00842361">
            <w:pPr>
              <w:pStyle w:val="TableHeadingCenteredCADTH"/>
              <w:rPr>
                <w:szCs w:val="18"/>
                <w:lang w:val="en-CA"/>
              </w:rPr>
            </w:pPr>
            <w:r w:rsidRPr="00C76665">
              <w:rPr>
                <w:szCs w:val="18"/>
                <w:lang w:val="en-CA"/>
              </w:rPr>
              <w:t>Treatment 2</w:t>
            </w:r>
          </w:p>
        </w:tc>
      </w:tr>
      <w:tr w:rsidR="000C347E" w:rsidRPr="00C76665" w14:paraId="5740940D" w14:textId="77777777" w:rsidTr="00842361">
        <w:tc>
          <w:tcPr>
            <w:tcW w:w="1520" w:type="pct"/>
            <w:tcMar>
              <w:top w:w="29" w:type="dxa"/>
              <w:left w:w="115" w:type="dxa"/>
              <w:bottom w:w="29" w:type="dxa"/>
              <w:right w:w="115" w:type="dxa"/>
            </w:tcMar>
          </w:tcPr>
          <w:p w14:paraId="1F48AC8D" w14:textId="2FDA8A5A" w:rsidR="009D47A3" w:rsidRPr="00C76665" w:rsidRDefault="000C347E" w:rsidP="00842361">
            <w:pPr>
              <w:pStyle w:val="TableBodyCopyCADTH"/>
              <w:rPr>
                <w:lang w:val="en-CA"/>
              </w:rPr>
            </w:pPr>
            <w:r w:rsidRPr="00C76665">
              <w:rPr>
                <w:lang w:val="en-CA"/>
              </w:rPr>
              <w:t>&lt;Table Body Copy&gt;</w:t>
            </w:r>
          </w:p>
        </w:tc>
        <w:tc>
          <w:tcPr>
            <w:tcW w:w="1673" w:type="pct"/>
            <w:tcMar>
              <w:top w:w="29" w:type="dxa"/>
              <w:left w:w="115" w:type="dxa"/>
              <w:bottom w:w="29" w:type="dxa"/>
              <w:right w:w="115" w:type="dxa"/>
            </w:tcMar>
          </w:tcPr>
          <w:p w14:paraId="42105F29" w14:textId="03479F76" w:rsidR="009D47A3" w:rsidRPr="00C76665" w:rsidRDefault="000C347E" w:rsidP="00842361">
            <w:pPr>
              <w:pStyle w:val="TableBodyCopyCADTH"/>
              <w:jc w:val="center"/>
              <w:rPr>
                <w:lang w:val="en-CA"/>
              </w:rPr>
            </w:pPr>
            <w:r w:rsidRPr="00C76665">
              <w:rPr>
                <w:lang w:val="en-CA"/>
              </w:rPr>
              <w:t>&lt;Table Body Copy&gt;</w:t>
            </w:r>
          </w:p>
        </w:tc>
        <w:tc>
          <w:tcPr>
            <w:tcW w:w="1807" w:type="pct"/>
            <w:tcMar>
              <w:top w:w="29" w:type="dxa"/>
              <w:left w:w="115" w:type="dxa"/>
              <w:bottom w:w="29" w:type="dxa"/>
              <w:right w:w="115" w:type="dxa"/>
            </w:tcMar>
          </w:tcPr>
          <w:p w14:paraId="091F7BBE" w14:textId="6C5A2150" w:rsidR="009D47A3" w:rsidRPr="00C76665" w:rsidRDefault="000C347E" w:rsidP="00842361">
            <w:pPr>
              <w:pStyle w:val="TableBodyCopyCADTH"/>
              <w:jc w:val="center"/>
              <w:rPr>
                <w:lang w:val="en-CA"/>
              </w:rPr>
            </w:pPr>
            <w:r w:rsidRPr="00C76665">
              <w:rPr>
                <w:lang w:val="en-CA"/>
              </w:rPr>
              <w:t>&lt;Table Body Copy&gt;</w:t>
            </w:r>
          </w:p>
        </w:tc>
      </w:tr>
      <w:tr w:rsidR="0051003C" w:rsidRPr="00C76665" w14:paraId="5EEC6770" w14:textId="77777777" w:rsidTr="00842361">
        <w:tc>
          <w:tcPr>
            <w:tcW w:w="1520" w:type="pct"/>
            <w:tcMar>
              <w:top w:w="29" w:type="dxa"/>
              <w:left w:w="115" w:type="dxa"/>
              <w:bottom w:w="29" w:type="dxa"/>
              <w:right w:w="115" w:type="dxa"/>
            </w:tcMar>
          </w:tcPr>
          <w:p w14:paraId="637C8FA9" w14:textId="15CD91A2" w:rsidR="0051003C" w:rsidRPr="00C76665" w:rsidRDefault="0051003C" w:rsidP="00842361">
            <w:pPr>
              <w:pStyle w:val="TableBodyCopyCADTH"/>
              <w:rPr>
                <w:lang w:val="en-CA"/>
              </w:rPr>
            </w:pPr>
            <w:r w:rsidRPr="00C76665">
              <w:rPr>
                <w:lang w:val="en-CA"/>
              </w:rPr>
              <w:t>&lt;Table Body Copy&gt;</w:t>
            </w:r>
          </w:p>
        </w:tc>
        <w:tc>
          <w:tcPr>
            <w:tcW w:w="1673" w:type="pct"/>
            <w:tcMar>
              <w:top w:w="29" w:type="dxa"/>
              <w:left w:w="115" w:type="dxa"/>
              <w:bottom w:w="29" w:type="dxa"/>
              <w:right w:w="115" w:type="dxa"/>
            </w:tcMar>
          </w:tcPr>
          <w:p w14:paraId="3CA03789" w14:textId="0A58C334" w:rsidR="0051003C" w:rsidRPr="00C76665" w:rsidRDefault="0051003C" w:rsidP="00842361">
            <w:pPr>
              <w:pStyle w:val="TableBodyCopyCADTH"/>
              <w:jc w:val="center"/>
              <w:rPr>
                <w:lang w:val="en-CA"/>
              </w:rPr>
            </w:pPr>
            <w:r w:rsidRPr="00C76665">
              <w:rPr>
                <w:lang w:val="en-CA"/>
              </w:rPr>
              <w:t>&lt;Table Body Copy&gt;</w:t>
            </w:r>
          </w:p>
        </w:tc>
        <w:tc>
          <w:tcPr>
            <w:tcW w:w="1807" w:type="pct"/>
            <w:tcMar>
              <w:top w:w="29" w:type="dxa"/>
              <w:left w:w="115" w:type="dxa"/>
              <w:bottom w:w="29" w:type="dxa"/>
              <w:right w:w="115" w:type="dxa"/>
            </w:tcMar>
          </w:tcPr>
          <w:p w14:paraId="697F673F" w14:textId="0A456315" w:rsidR="0051003C" w:rsidRPr="00C76665" w:rsidRDefault="0051003C" w:rsidP="00842361">
            <w:pPr>
              <w:pStyle w:val="TableBodyCopyCADTH"/>
              <w:jc w:val="center"/>
              <w:rPr>
                <w:lang w:val="en-CA"/>
              </w:rPr>
            </w:pPr>
            <w:r w:rsidRPr="00C76665">
              <w:rPr>
                <w:lang w:val="en-CA"/>
              </w:rPr>
              <w:t>&lt;Table Body Copy&gt;</w:t>
            </w:r>
          </w:p>
        </w:tc>
      </w:tr>
      <w:tr w:rsidR="0051003C" w:rsidRPr="00C76665" w14:paraId="560B4FD0" w14:textId="77777777" w:rsidTr="00842361">
        <w:tc>
          <w:tcPr>
            <w:tcW w:w="1520" w:type="pct"/>
            <w:tcMar>
              <w:top w:w="29" w:type="dxa"/>
              <w:left w:w="115" w:type="dxa"/>
              <w:bottom w:w="29" w:type="dxa"/>
              <w:right w:w="115" w:type="dxa"/>
            </w:tcMar>
          </w:tcPr>
          <w:p w14:paraId="2E492475" w14:textId="7F791D52" w:rsidR="0051003C" w:rsidRPr="00C76665" w:rsidRDefault="0051003C" w:rsidP="00842361">
            <w:pPr>
              <w:pStyle w:val="TableBodyCopyCADTH"/>
              <w:rPr>
                <w:lang w:val="en-CA"/>
              </w:rPr>
            </w:pPr>
            <w:r w:rsidRPr="00C76665">
              <w:rPr>
                <w:lang w:val="en-CA"/>
              </w:rPr>
              <w:t>&lt;Table Body Copy&gt;</w:t>
            </w:r>
          </w:p>
        </w:tc>
        <w:tc>
          <w:tcPr>
            <w:tcW w:w="1673" w:type="pct"/>
            <w:tcMar>
              <w:top w:w="29" w:type="dxa"/>
              <w:left w:w="115" w:type="dxa"/>
              <w:bottom w:w="29" w:type="dxa"/>
              <w:right w:w="115" w:type="dxa"/>
            </w:tcMar>
          </w:tcPr>
          <w:p w14:paraId="4708699B" w14:textId="6466C0C8" w:rsidR="0051003C" w:rsidRPr="00C76665" w:rsidRDefault="0051003C" w:rsidP="00842361">
            <w:pPr>
              <w:pStyle w:val="TableBodyCopyCADTH"/>
              <w:jc w:val="center"/>
              <w:rPr>
                <w:lang w:val="en-CA"/>
              </w:rPr>
            </w:pPr>
            <w:r w:rsidRPr="00C76665">
              <w:rPr>
                <w:lang w:val="en-CA"/>
              </w:rPr>
              <w:t>&lt;Table Body Copy&gt;</w:t>
            </w:r>
          </w:p>
        </w:tc>
        <w:tc>
          <w:tcPr>
            <w:tcW w:w="1807" w:type="pct"/>
            <w:tcMar>
              <w:top w:w="29" w:type="dxa"/>
              <w:left w:w="115" w:type="dxa"/>
              <w:bottom w:w="29" w:type="dxa"/>
              <w:right w:w="115" w:type="dxa"/>
            </w:tcMar>
          </w:tcPr>
          <w:p w14:paraId="28C835A1" w14:textId="54FEAB5F" w:rsidR="0051003C" w:rsidRPr="00C76665" w:rsidRDefault="0051003C" w:rsidP="00842361">
            <w:pPr>
              <w:pStyle w:val="TableBodyCopyCADTH"/>
              <w:jc w:val="center"/>
              <w:rPr>
                <w:lang w:val="en-CA"/>
              </w:rPr>
            </w:pPr>
            <w:r w:rsidRPr="00C76665">
              <w:rPr>
                <w:lang w:val="en-CA"/>
              </w:rPr>
              <w:t>&lt;Table Body Copy&gt;</w:t>
            </w:r>
          </w:p>
        </w:tc>
      </w:tr>
      <w:tr w:rsidR="0051003C" w:rsidRPr="00C76665" w14:paraId="1D2B47B7" w14:textId="77777777" w:rsidTr="00842361">
        <w:tc>
          <w:tcPr>
            <w:tcW w:w="1520" w:type="pct"/>
            <w:tcMar>
              <w:top w:w="29" w:type="dxa"/>
              <w:left w:w="115" w:type="dxa"/>
              <w:bottom w:w="29" w:type="dxa"/>
              <w:right w:w="115" w:type="dxa"/>
            </w:tcMar>
          </w:tcPr>
          <w:p w14:paraId="42388D57" w14:textId="490138DF" w:rsidR="0051003C" w:rsidRPr="00C76665" w:rsidRDefault="0051003C" w:rsidP="00842361">
            <w:pPr>
              <w:pStyle w:val="TableBodyCopyCADTH"/>
              <w:rPr>
                <w:lang w:val="en-CA"/>
              </w:rPr>
            </w:pPr>
            <w:r w:rsidRPr="00C76665">
              <w:rPr>
                <w:lang w:val="en-CA"/>
              </w:rPr>
              <w:t>&lt;Table Body Copy&gt;</w:t>
            </w:r>
          </w:p>
        </w:tc>
        <w:tc>
          <w:tcPr>
            <w:tcW w:w="1673" w:type="pct"/>
            <w:tcMar>
              <w:top w:w="29" w:type="dxa"/>
              <w:left w:w="115" w:type="dxa"/>
              <w:bottom w:w="29" w:type="dxa"/>
              <w:right w:w="115" w:type="dxa"/>
            </w:tcMar>
          </w:tcPr>
          <w:p w14:paraId="0E932105" w14:textId="4EEFA94A" w:rsidR="0051003C" w:rsidRPr="00C76665" w:rsidRDefault="0051003C" w:rsidP="00842361">
            <w:pPr>
              <w:pStyle w:val="TableBodyCopyCADTH"/>
              <w:jc w:val="center"/>
              <w:rPr>
                <w:lang w:val="en-CA"/>
              </w:rPr>
            </w:pPr>
            <w:r w:rsidRPr="00C76665">
              <w:rPr>
                <w:lang w:val="en-CA"/>
              </w:rPr>
              <w:t>&lt;Table Body Copy&gt;</w:t>
            </w:r>
          </w:p>
        </w:tc>
        <w:tc>
          <w:tcPr>
            <w:tcW w:w="1807" w:type="pct"/>
            <w:tcMar>
              <w:top w:w="29" w:type="dxa"/>
              <w:left w:w="115" w:type="dxa"/>
              <w:bottom w:w="29" w:type="dxa"/>
              <w:right w:w="115" w:type="dxa"/>
            </w:tcMar>
          </w:tcPr>
          <w:p w14:paraId="3D666B33" w14:textId="5B3E5366" w:rsidR="0051003C" w:rsidRPr="00C76665" w:rsidRDefault="0051003C" w:rsidP="00842361">
            <w:pPr>
              <w:pStyle w:val="TableBodyCopyCADTH"/>
              <w:jc w:val="center"/>
              <w:rPr>
                <w:lang w:val="en-CA"/>
              </w:rPr>
            </w:pPr>
            <w:r w:rsidRPr="00C76665">
              <w:rPr>
                <w:lang w:val="en-CA"/>
              </w:rPr>
              <w:t>&lt;Table Body Copy&gt;</w:t>
            </w:r>
          </w:p>
        </w:tc>
      </w:tr>
      <w:tr w:rsidR="0051003C" w:rsidRPr="00C76665" w14:paraId="127938CE" w14:textId="77777777" w:rsidTr="00842361">
        <w:tc>
          <w:tcPr>
            <w:tcW w:w="1520" w:type="pct"/>
            <w:tcMar>
              <w:top w:w="29" w:type="dxa"/>
              <w:left w:w="115" w:type="dxa"/>
              <w:bottom w:w="29" w:type="dxa"/>
              <w:right w:w="115" w:type="dxa"/>
            </w:tcMar>
          </w:tcPr>
          <w:p w14:paraId="206AF633" w14:textId="01124FE4" w:rsidR="0051003C" w:rsidRPr="00C76665" w:rsidRDefault="0051003C" w:rsidP="00842361">
            <w:pPr>
              <w:pStyle w:val="TableBodyCopyCADTH"/>
              <w:rPr>
                <w:lang w:val="en-CA"/>
              </w:rPr>
            </w:pPr>
            <w:r w:rsidRPr="00C76665">
              <w:rPr>
                <w:lang w:val="en-CA"/>
              </w:rPr>
              <w:t>&lt;Table Body Copy&gt;</w:t>
            </w:r>
          </w:p>
        </w:tc>
        <w:tc>
          <w:tcPr>
            <w:tcW w:w="1673" w:type="pct"/>
            <w:tcMar>
              <w:top w:w="29" w:type="dxa"/>
              <w:left w:w="115" w:type="dxa"/>
              <w:bottom w:w="29" w:type="dxa"/>
              <w:right w:w="115" w:type="dxa"/>
            </w:tcMar>
          </w:tcPr>
          <w:p w14:paraId="4273B747" w14:textId="368F9D85" w:rsidR="0051003C" w:rsidRPr="00C76665" w:rsidRDefault="0051003C" w:rsidP="00842361">
            <w:pPr>
              <w:pStyle w:val="TableBodyCopyCADTH"/>
              <w:jc w:val="center"/>
              <w:rPr>
                <w:lang w:val="en-CA"/>
              </w:rPr>
            </w:pPr>
            <w:r w:rsidRPr="00C76665">
              <w:rPr>
                <w:lang w:val="en-CA"/>
              </w:rPr>
              <w:t>&lt;Table Body Copy&gt;</w:t>
            </w:r>
          </w:p>
        </w:tc>
        <w:tc>
          <w:tcPr>
            <w:tcW w:w="1807" w:type="pct"/>
            <w:tcMar>
              <w:top w:w="29" w:type="dxa"/>
              <w:left w:w="115" w:type="dxa"/>
              <w:bottom w:w="29" w:type="dxa"/>
              <w:right w:w="115" w:type="dxa"/>
            </w:tcMar>
          </w:tcPr>
          <w:p w14:paraId="6C4AF3D6" w14:textId="3E9AB9EE" w:rsidR="0051003C" w:rsidRPr="00C76665" w:rsidRDefault="0051003C" w:rsidP="00842361">
            <w:pPr>
              <w:pStyle w:val="TableBodyCopyCADTH"/>
              <w:jc w:val="center"/>
              <w:rPr>
                <w:lang w:val="en-CA"/>
              </w:rPr>
            </w:pPr>
            <w:r w:rsidRPr="00C76665">
              <w:rPr>
                <w:lang w:val="en-CA"/>
              </w:rPr>
              <w:t>&lt;Table Body Copy&gt;</w:t>
            </w:r>
          </w:p>
        </w:tc>
      </w:tr>
      <w:tr w:rsidR="0051003C" w:rsidRPr="00C76665" w14:paraId="3A7F0160" w14:textId="77777777" w:rsidTr="00842361">
        <w:tc>
          <w:tcPr>
            <w:tcW w:w="1520" w:type="pct"/>
            <w:tcMar>
              <w:top w:w="29" w:type="dxa"/>
              <w:left w:w="115" w:type="dxa"/>
              <w:bottom w:w="29" w:type="dxa"/>
              <w:right w:w="115" w:type="dxa"/>
            </w:tcMar>
          </w:tcPr>
          <w:p w14:paraId="4F84E537" w14:textId="50DBB0C2" w:rsidR="0051003C" w:rsidRPr="00C76665" w:rsidRDefault="0051003C" w:rsidP="00842361">
            <w:pPr>
              <w:pStyle w:val="TableBodyCopyCADTH"/>
              <w:rPr>
                <w:lang w:val="en-CA"/>
              </w:rPr>
            </w:pPr>
            <w:r w:rsidRPr="00C76665">
              <w:rPr>
                <w:lang w:val="en-CA"/>
              </w:rPr>
              <w:t>&lt;Table Body Copy&gt;</w:t>
            </w:r>
          </w:p>
        </w:tc>
        <w:tc>
          <w:tcPr>
            <w:tcW w:w="1673" w:type="pct"/>
            <w:tcMar>
              <w:top w:w="29" w:type="dxa"/>
              <w:left w:w="115" w:type="dxa"/>
              <w:bottom w:w="29" w:type="dxa"/>
              <w:right w:w="115" w:type="dxa"/>
            </w:tcMar>
          </w:tcPr>
          <w:p w14:paraId="385A5987" w14:textId="1718DF64" w:rsidR="0051003C" w:rsidRPr="00C76665" w:rsidRDefault="0051003C" w:rsidP="00842361">
            <w:pPr>
              <w:pStyle w:val="TableBodyCopyCADTH"/>
              <w:jc w:val="center"/>
              <w:rPr>
                <w:lang w:val="en-CA"/>
              </w:rPr>
            </w:pPr>
            <w:r w:rsidRPr="00C76665">
              <w:rPr>
                <w:lang w:val="en-CA"/>
              </w:rPr>
              <w:t>&lt;Table Body Copy&gt;</w:t>
            </w:r>
          </w:p>
        </w:tc>
        <w:tc>
          <w:tcPr>
            <w:tcW w:w="1807" w:type="pct"/>
            <w:tcMar>
              <w:top w:w="29" w:type="dxa"/>
              <w:left w:w="115" w:type="dxa"/>
              <w:bottom w:w="29" w:type="dxa"/>
              <w:right w:w="115" w:type="dxa"/>
            </w:tcMar>
          </w:tcPr>
          <w:p w14:paraId="7D29751E" w14:textId="303EBBCC" w:rsidR="0051003C" w:rsidRPr="00C76665" w:rsidRDefault="0051003C" w:rsidP="00842361">
            <w:pPr>
              <w:pStyle w:val="TableBodyCopyCADTH"/>
              <w:jc w:val="center"/>
              <w:rPr>
                <w:lang w:val="en-CA"/>
              </w:rPr>
            </w:pPr>
            <w:r w:rsidRPr="00C76665">
              <w:rPr>
                <w:lang w:val="en-CA"/>
              </w:rPr>
              <w:t>&lt;Table Body Copy&gt;</w:t>
            </w:r>
          </w:p>
        </w:tc>
      </w:tr>
    </w:tbl>
    <w:p w14:paraId="7ED3F85F" w14:textId="3B6E108D" w:rsidR="00B63551" w:rsidRPr="00C76665" w:rsidRDefault="00DF7547" w:rsidP="00C76665">
      <w:pPr>
        <w:pStyle w:val="TableFooterCADTH"/>
      </w:pPr>
      <w:r w:rsidRPr="00C76665">
        <w:t>List abbreviations in alphabetical order</w:t>
      </w:r>
      <w:r w:rsidR="00B63551" w:rsidRPr="00C76665">
        <w:t xml:space="preserve"> (e.g., SD = standard deviation)</w:t>
      </w:r>
      <w:r w:rsidR="007960ED" w:rsidRPr="00C76665">
        <w:t>.</w:t>
      </w:r>
    </w:p>
    <w:p w14:paraId="586DC340" w14:textId="1BCDA635" w:rsidR="00886436" w:rsidRPr="00C76665" w:rsidRDefault="007165F7" w:rsidP="00C76665">
      <w:pPr>
        <w:pStyle w:val="TableFooterCADTH"/>
      </w:pPr>
      <w:r w:rsidRPr="00C76665">
        <w:t xml:space="preserve">Source: </w:t>
      </w:r>
      <w:r w:rsidR="002C1468" w:rsidRPr="00C76665">
        <w:t>Indicate data source including citation</w:t>
      </w:r>
      <w:r w:rsidR="007960ED" w:rsidRPr="00C76665">
        <w:t>.</w:t>
      </w:r>
    </w:p>
    <w:p w14:paraId="5BBE7C95" w14:textId="77777777" w:rsidR="00216FBC" w:rsidRPr="007C10B0" w:rsidRDefault="00216FBC" w:rsidP="00AE4CF6">
      <w:pPr>
        <w:pStyle w:val="Subheadinglvl1Working"/>
      </w:pPr>
      <w:r w:rsidRPr="007C10B0">
        <w:t>Interventions</w:t>
      </w:r>
    </w:p>
    <w:p w14:paraId="35BE35B3" w14:textId="16521EB1" w:rsidR="00216FBC" w:rsidRPr="00C43889" w:rsidRDefault="00216FBC" w:rsidP="00C43889">
      <w:pPr>
        <w:pStyle w:val="InstructionsWorking"/>
      </w:pPr>
      <w:r w:rsidRPr="00C43889">
        <w:t xml:space="preserve">Briefly describe the interventions employed in the included trials, including dose, frequency, duration, </w:t>
      </w:r>
      <w:r w:rsidR="0049522E" w:rsidRPr="00C43889">
        <w:t>and so on.</w:t>
      </w:r>
    </w:p>
    <w:p w14:paraId="5D1ED823" w14:textId="287BBAF7" w:rsidR="00216FBC" w:rsidRPr="00C43889" w:rsidRDefault="00216FBC" w:rsidP="00C43889">
      <w:pPr>
        <w:pStyle w:val="InstructionsWorking"/>
      </w:pPr>
      <w:r w:rsidRPr="00C43889">
        <w:t>If the trial is blinded, indicate the use of matched placebos</w:t>
      </w:r>
      <w:r w:rsidR="002F15D0" w:rsidRPr="00C43889">
        <w:t xml:space="preserve"> and/or</w:t>
      </w:r>
      <w:r w:rsidRPr="00C43889">
        <w:t xml:space="preserve"> double-dummy controls, and provide a description of the placebo</w:t>
      </w:r>
      <w:r w:rsidR="002C1468" w:rsidRPr="00C43889">
        <w:t>(s)</w:t>
      </w:r>
      <w:r w:rsidRPr="00C43889">
        <w:t xml:space="preserve">.  </w:t>
      </w:r>
    </w:p>
    <w:p w14:paraId="035694D4" w14:textId="77777777" w:rsidR="00216FBC" w:rsidRPr="00C43889" w:rsidRDefault="00216FBC" w:rsidP="00C43889">
      <w:pPr>
        <w:pStyle w:val="InstructionsWorking"/>
      </w:pPr>
      <w:r w:rsidRPr="00C43889">
        <w:lastRenderedPageBreak/>
        <w:t>Describe any concomitant medications or cointerventions required or permitted during the study.</w:t>
      </w:r>
    </w:p>
    <w:p w14:paraId="2B9841E3" w14:textId="10718D06" w:rsidR="00216FBC" w:rsidRPr="00C43889" w:rsidRDefault="00216FBC" w:rsidP="00C43889">
      <w:pPr>
        <w:pStyle w:val="InstructionsWorking"/>
      </w:pPr>
      <w:r w:rsidRPr="00C43889">
        <w:t xml:space="preserve">Include any criteria for rescue medication use where applicable, along with dosing schedules and </w:t>
      </w:r>
      <w:r w:rsidR="00E15D07" w:rsidRPr="00C43889">
        <w:t xml:space="preserve">the </w:t>
      </w:r>
      <w:r w:rsidRPr="00C43889">
        <w:t>maximum dos</w:t>
      </w:r>
      <w:r w:rsidR="002C1468" w:rsidRPr="00C43889">
        <w:t>es</w:t>
      </w:r>
      <w:r w:rsidRPr="00C43889">
        <w:t xml:space="preserve"> permitted.</w:t>
      </w:r>
    </w:p>
    <w:p w14:paraId="0B247623" w14:textId="77777777" w:rsidR="00216FBC" w:rsidRPr="00C43889" w:rsidRDefault="00216FBC" w:rsidP="00C43889">
      <w:pPr>
        <w:pStyle w:val="InstructionsWorking"/>
      </w:pPr>
      <w:r w:rsidRPr="00C43889">
        <w:t>Describe any stopping criteria for the intervention if relevant.</w:t>
      </w:r>
    </w:p>
    <w:p w14:paraId="10D4D9EF" w14:textId="77777777" w:rsidR="00B121AF" w:rsidRPr="00C43889" w:rsidRDefault="00216FBC" w:rsidP="00C43889">
      <w:pPr>
        <w:pStyle w:val="InstructionsWorking"/>
      </w:pPr>
      <w:r w:rsidRPr="00C43889">
        <w:t>For non-oral medications or medications requiring a device for administration (e.g., insulin pen, auto-injector, inhalation device), details related to the device, training, and administration should be included</w:t>
      </w:r>
      <w:r w:rsidR="00B121AF" w:rsidRPr="00C43889">
        <w:t>.</w:t>
      </w:r>
    </w:p>
    <w:p w14:paraId="50B968A9" w14:textId="677029AA" w:rsidR="00216FBC" w:rsidRPr="00C43889" w:rsidRDefault="00216FBC" w:rsidP="00C43889">
      <w:pPr>
        <w:pStyle w:val="InstructionsWorking"/>
      </w:pPr>
      <w:r w:rsidRPr="00C43889">
        <w:t xml:space="preserve">For drugs </w:t>
      </w:r>
      <w:r w:rsidR="00E15D07" w:rsidRPr="00C43889">
        <w:t xml:space="preserve">that </w:t>
      </w:r>
      <w:r w:rsidRPr="00C43889">
        <w:t>require titration</w:t>
      </w:r>
      <w:r w:rsidR="00B121AF" w:rsidRPr="00C43889">
        <w:t>, please include a</w:t>
      </w:r>
      <w:r w:rsidRPr="00C43889">
        <w:t xml:space="preserve"> description of the titration schedule </w:t>
      </w:r>
      <w:r w:rsidR="00B121AF" w:rsidRPr="00C43889">
        <w:t>and t</w:t>
      </w:r>
      <w:r w:rsidRPr="00C43889">
        <w:t>he criteria used for determining the titration schedule (e.g</w:t>
      </w:r>
      <w:r w:rsidR="00D7142B" w:rsidRPr="00C43889">
        <w:t>.</w:t>
      </w:r>
      <w:r w:rsidRPr="00C43889">
        <w:t>, at the investigators discretion, a fixed schedule</w:t>
      </w:r>
      <w:r w:rsidR="00B121AF" w:rsidRPr="00C43889">
        <w:t>,</w:t>
      </w:r>
      <w:r w:rsidRPr="00C43889">
        <w:t xml:space="preserve"> or titration to target). </w:t>
      </w:r>
    </w:p>
    <w:p w14:paraId="46C8E3DD" w14:textId="6FC2748D" w:rsidR="004A3A4D" w:rsidRDefault="00BA57FE" w:rsidP="00BA57FE">
      <w:pPr>
        <w:pStyle w:val="BodyCopyWorking"/>
        <w:spacing w:before="240"/>
        <w:rPr>
          <w:lang w:val="en-CA"/>
        </w:rPr>
      </w:pPr>
      <w:bookmarkStart w:id="20" w:name="_Hlk71877539"/>
      <w:r w:rsidRPr="007C10B0">
        <w:rPr>
          <w:highlight w:val="yellow"/>
          <w:lang w:val="en-CA"/>
        </w:rPr>
        <w:t>[Start typing report details here]</w:t>
      </w:r>
      <w:bookmarkEnd w:id="20"/>
    </w:p>
    <w:p w14:paraId="73F0F621" w14:textId="77777777" w:rsidR="00216FBC" w:rsidRPr="007C10B0" w:rsidRDefault="00216FBC" w:rsidP="00AE4CF6">
      <w:pPr>
        <w:pStyle w:val="Subheadinglvl1Working"/>
      </w:pPr>
      <w:r w:rsidRPr="007C10B0">
        <w:t>Outcomes</w:t>
      </w:r>
    </w:p>
    <w:p w14:paraId="7E1F4EEA" w14:textId="087DCE23" w:rsidR="00216FBC" w:rsidRPr="00C43889" w:rsidRDefault="00216FBC" w:rsidP="00C43889">
      <w:pPr>
        <w:pStyle w:val="InstructionsWorking"/>
      </w:pPr>
      <w:r w:rsidRPr="00C43889">
        <w:t xml:space="preserve">Briefly describe the efficacy outcomes for </w:t>
      </w:r>
      <w:r w:rsidR="00B63551" w:rsidRPr="00C43889">
        <w:t xml:space="preserve">the </w:t>
      </w:r>
      <w:r w:rsidRPr="00C43889">
        <w:t xml:space="preserve">included </w:t>
      </w:r>
      <w:r w:rsidR="00B63551" w:rsidRPr="00C43889">
        <w:t xml:space="preserve">studies </w:t>
      </w:r>
      <w:r w:rsidRPr="00C43889">
        <w:t xml:space="preserve">in sufficient detail for the reader to be able to understand and interpret the outcome data (definitions and measurement). </w:t>
      </w:r>
      <w:r w:rsidR="00D7142B" w:rsidRPr="00C43889">
        <w:t>Please d</w:t>
      </w:r>
      <w:r w:rsidRPr="00C43889">
        <w:t>o not include aspects of the statistical analysis or results</w:t>
      </w:r>
      <w:r w:rsidR="00D7142B" w:rsidRPr="00C43889">
        <w:t xml:space="preserve"> in this section</w:t>
      </w:r>
      <w:r w:rsidRPr="00C43889">
        <w:t>)</w:t>
      </w:r>
      <w:r w:rsidR="007C10B0" w:rsidRPr="00C43889">
        <w:t xml:space="preserve">. </w:t>
      </w:r>
    </w:p>
    <w:p w14:paraId="1FC75D2A" w14:textId="5ECC259B" w:rsidR="00A46FCF" w:rsidRDefault="00A46FCF" w:rsidP="00E46CAB">
      <w:pPr>
        <w:pStyle w:val="BodyCopyWorking"/>
        <w:rPr>
          <w:lang w:val="en-CA"/>
        </w:rPr>
      </w:pPr>
      <w:r w:rsidRPr="007C10B0">
        <w:rPr>
          <w:highlight w:val="yellow"/>
          <w:lang w:val="en-CA"/>
        </w:rPr>
        <w:t>[Start typing report details here]</w:t>
      </w:r>
    </w:p>
    <w:p w14:paraId="12235BD3" w14:textId="77777777" w:rsidR="00216FBC" w:rsidRPr="00C43889" w:rsidRDefault="00216FBC" w:rsidP="00C43889">
      <w:pPr>
        <w:pStyle w:val="InstructionsWorking"/>
      </w:pPr>
      <w:r w:rsidRPr="00C43889">
        <w:t>Descriptions of scale measures should include a brief overview of the scale including:</w:t>
      </w:r>
    </w:p>
    <w:p w14:paraId="71866805" w14:textId="2E49176E" w:rsidR="00216FBC" w:rsidRPr="00C43889" w:rsidRDefault="00E15D07" w:rsidP="00C43889">
      <w:pPr>
        <w:pStyle w:val="BulletedListlvl2Working"/>
        <w:rPr>
          <w:color w:val="C00000"/>
        </w:rPr>
      </w:pPr>
      <w:r w:rsidRPr="00C43889">
        <w:rPr>
          <w:color w:val="C00000"/>
        </w:rPr>
        <w:t>construct</w:t>
      </w:r>
      <w:r w:rsidR="00216FBC" w:rsidRPr="00C43889">
        <w:rPr>
          <w:color w:val="C00000"/>
        </w:rPr>
        <w:t>(s) or domain(s) measured</w:t>
      </w:r>
    </w:p>
    <w:p w14:paraId="4C5174C3" w14:textId="54FB55E5" w:rsidR="00216FBC" w:rsidRPr="00C43889" w:rsidRDefault="00E15D07" w:rsidP="00C43889">
      <w:pPr>
        <w:pStyle w:val="BulletedListlvl2Working"/>
        <w:rPr>
          <w:color w:val="C00000"/>
        </w:rPr>
      </w:pPr>
      <w:r w:rsidRPr="00C43889">
        <w:rPr>
          <w:color w:val="C00000"/>
        </w:rPr>
        <w:t xml:space="preserve">structure </w:t>
      </w:r>
      <w:r w:rsidR="00216FBC" w:rsidRPr="00C43889">
        <w:rPr>
          <w:color w:val="C00000"/>
        </w:rPr>
        <w:t xml:space="preserve">of the scale (i.e., is there </w:t>
      </w:r>
      <w:r w:rsidRPr="00C43889">
        <w:rPr>
          <w:color w:val="C00000"/>
        </w:rPr>
        <w:t xml:space="preserve">1 </w:t>
      </w:r>
      <w:r w:rsidR="00216FBC" w:rsidRPr="00C43889">
        <w:rPr>
          <w:color w:val="C00000"/>
        </w:rPr>
        <w:t>single overall score or individual domain scores or both)</w:t>
      </w:r>
    </w:p>
    <w:p w14:paraId="6BF93ADF" w14:textId="37F0904E" w:rsidR="00216FBC" w:rsidRPr="00C43889" w:rsidRDefault="00E15D07" w:rsidP="00C43889">
      <w:pPr>
        <w:pStyle w:val="BulletedListlvl2Working"/>
        <w:rPr>
          <w:color w:val="C00000"/>
        </w:rPr>
      </w:pPr>
      <w:r w:rsidRPr="00C43889">
        <w:rPr>
          <w:color w:val="C00000"/>
        </w:rPr>
        <w:t xml:space="preserve">range </w:t>
      </w:r>
      <w:r w:rsidR="00216FBC" w:rsidRPr="00C43889">
        <w:rPr>
          <w:color w:val="C00000"/>
        </w:rPr>
        <w:t>of scores</w:t>
      </w:r>
    </w:p>
    <w:p w14:paraId="53547BA4" w14:textId="0D4EC629" w:rsidR="00216FBC" w:rsidRPr="00C43889" w:rsidRDefault="00E15D07" w:rsidP="00C43889">
      <w:pPr>
        <w:pStyle w:val="BulletedListlvl2Working"/>
        <w:rPr>
          <w:color w:val="C00000"/>
        </w:rPr>
      </w:pPr>
      <w:r w:rsidRPr="00C43889">
        <w:rPr>
          <w:color w:val="C00000"/>
        </w:rPr>
        <w:t xml:space="preserve">direction </w:t>
      </w:r>
      <w:r w:rsidR="00216FBC" w:rsidRPr="00C43889">
        <w:rPr>
          <w:color w:val="C00000"/>
        </w:rPr>
        <w:t xml:space="preserve">of the scale (e.g., do higher scores indicate greater </w:t>
      </w:r>
      <w:r w:rsidR="00B121AF" w:rsidRPr="00C43889">
        <w:rPr>
          <w:color w:val="C00000"/>
        </w:rPr>
        <w:t xml:space="preserve">or lesser </w:t>
      </w:r>
      <w:r w:rsidR="00216FBC" w:rsidRPr="00C43889">
        <w:rPr>
          <w:color w:val="C00000"/>
        </w:rPr>
        <w:t>impairment</w:t>
      </w:r>
      <w:r w:rsidR="00B121AF" w:rsidRPr="00C43889">
        <w:rPr>
          <w:color w:val="C00000"/>
        </w:rPr>
        <w:t>)</w:t>
      </w:r>
    </w:p>
    <w:p w14:paraId="6B181B84" w14:textId="2C8FAD41" w:rsidR="00216FBC" w:rsidRPr="00C43889" w:rsidRDefault="009D47A3" w:rsidP="00C43889">
      <w:pPr>
        <w:pStyle w:val="BulletedListlvl2Working"/>
        <w:rPr>
          <w:color w:val="C00000"/>
        </w:rPr>
      </w:pPr>
      <w:r w:rsidRPr="00C43889">
        <w:rPr>
          <w:color w:val="C00000"/>
        </w:rPr>
        <w:t>range</w:t>
      </w:r>
      <w:r w:rsidR="00216FBC" w:rsidRPr="00C43889">
        <w:rPr>
          <w:color w:val="C00000"/>
        </w:rPr>
        <w:t xml:space="preserve"> </w:t>
      </w:r>
      <w:r w:rsidRPr="00C43889">
        <w:rPr>
          <w:color w:val="C00000"/>
        </w:rPr>
        <w:t xml:space="preserve">of </w:t>
      </w:r>
      <w:r w:rsidR="00216FBC" w:rsidRPr="00C43889">
        <w:rPr>
          <w:color w:val="C00000"/>
        </w:rPr>
        <w:t xml:space="preserve">estimated </w:t>
      </w:r>
      <w:r w:rsidR="00D7142B" w:rsidRPr="00C43889">
        <w:rPr>
          <w:color w:val="C00000"/>
        </w:rPr>
        <w:t>minimal clinically important difference</w:t>
      </w:r>
      <w:r w:rsidRPr="00C43889">
        <w:rPr>
          <w:color w:val="C00000"/>
        </w:rPr>
        <w:t>s</w:t>
      </w:r>
      <w:r w:rsidR="00216FBC" w:rsidRPr="00C43889">
        <w:rPr>
          <w:color w:val="C00000"/>
        </w:rPr>
        <w:t xml:space="preserve"> </w:t>
      </w:r>
      <w:r w:rsidRPr="00C43889">
        <w:rPr>
          <w:color w:val="C00000"/>
        </w:rPr>
        <w:t>for the end</w:t>
      </w:r>
      <w:r w:rsidR="0049522E" w:rsidRPr="00C43889">
        <w:rPr>
          <w:color w:val="C00000"/>
        </w:rPr>
        <w:t xml:space="preserve"> point</w:t>
      </w:r>
      <w:r w:rsidRPr="00C43889">
        <w:rPr>
          <w:color w:val="C00000"/>
        </w:rPr>
        <w:t xml:space="preserve"> (if known)</w:t>
      </w:r>
      <w:r w:rsidR="00216FBC" w:rsidRPr="00C43889">
        <w:rPr>
          <w:color w:val="C00000"/>
        </w:rPr>
        <w:t xml:space="preserve"> for </w:t>
      </w:r>
      <w:r w:rsidRPr="00C43889">
        <w:rPr>
          <w:color w:val="C00000"/>
        </w:rPr>
        <w:t xml:space="preserve">the </w:t>
      </w:r>
      <w:r w:rsidR="00216FBC" w:rsidRPr="00C43889">
        <w:rPr>
          <w:color w:val="C00000"/>
        </w:rPr>
        <w:t>overall and individual domain scores</w:t>
      </w:r>
      <w:r w:rsidRPr="00C43889">
        <w:rPr>
          <w:color w:val="C00000"/>
        </w:rPr>
        <w:t xml:space="preserve">. </w:t>
      </w:r>
    </w:p>
    <w:p w14:paraId="31634C26" w14:textId="77777777" w:rsidR="00657DB0" w:rsidRDefault="00BA57FE" w:rsidP="00BA57FE">
      <w:pPr>
        <w:pStyle w:val="BodyCopyWorking"/>
        <w:spacing w:before="240"/>
        <w:rPr>
          <w:lang w:val="en-CA"/>
        </w:rPr>
      </w:pPr>
      <w:r w:rsidRPr="007C10B0">
        <w:rPr>
          <w:highlight w:val="yellow"/>
          <w:lang w:val="en-CA"/>
        </w:rPr>
        <w:t>[Start typing report details here]</w:t>
      </w:r>
    </w:p>
    <w:p w14:paraId="5845E559" w14:textId="3074642B" w:rsidR="00216FBC" w:rsidRPr="007C10B0" w:rsidRDefault="00216FBC" w:rsidP="00AE4CF6">
      <w:pPr>
        <w:pStyle w:val="Subheadinglvl1Working"/>
      </w:pPr>
      <w:r w:rsidRPr="007C10B0">
        <w:t xml:space="preserve">Statistical </w:t>
      </w:r>
      <w:r w:rsidR="0049522E" w:rsidRPr="007C10B0">
        <w:t>A</w:t>
      </w:r>
      <w:r w:rsidRPr="007C10B0">
        <w:t>nalysis</w:t>
      </w:r>
    </w:p>
    <w:p w14:paraId="0C7C5F00" w14:textId="37ECCC7A" w:rsidR="00D7142B" w:rsidRPr="00C43889" w:rsidRDefault="00D7142B" w:rsidP="00C43889">
      <w:pPr>
        <w:pStyle w:val="InstructionsWorking"/>
      </w:pPr>
      <w:r w:rsidRPr="00C43889">
        <w:t>Provide a</w:t>
      </w:r>
      <w:r w:rsidR="00216FBC" w:rsidRPr="00C43889">
        <w:t xml:space="preserve"> brief description of the statistical analysis for each study that includes the items outlined below. </w:t>
      </w:r>
      <w:r w:rsidR="002C1468" w:rsidRPr="00C43889">
        <w:t>Avoid r</w:t>
      </w:r>
      <w:r w:rsidR="00216FBC" w:rsidRPr="00C43889">
        <w:t xml:space="preserve">epetition </w:t>
      </w:r>
      <w:r w:rsidR="00E15D07" w:rsidRPr="00C43889">
        <w:t xml:space="preserve">if </w:t>
      </w:r>
      <w:r w:rsidR="00216FBC" w:rsidRPr="00C43889">
        <w:t xml:space="preserve">possible. If methods for the secondary outcomes are </w:t>
      </w:r>
      <w:proofErr w:type="gramStart"/>
      <w:r w:rsidR="00216FBC" w:rsidRPr="00C43889">
        <w:t>similar to</w:t>
      </w:r>
      <w:proofErr w:type="gramEnd"/>
      <w:r w:rsidR="00216FBC" w:rsidRPr="00C43889">
        <w:t xml:space="preserve"> those for the primary outcome, simply state this and highlight any differences. The same applies if more than </w:t>
      </w:r>
      <w:r w:rsidR="00E15D07" w:rsidRPr="00C43889">
        <w:t xml:space="preserve">1 </w:t>
      </w:r>
      <w:r w:rsidR="00216FBC" w:rsidRPr="00C43889">
        <w:t xml:space="preserve">secondary outcome is analyzed using similar methodology. </w:t>
      </w:r>
    </w:p>
    <w:p w14:paraId="1A554A69" w14:textId="7494442C" w:rsidR="0043531B" w:rsidRPr="00C43889" w:rsidRDefault="00216FBC" w:rsidP="00C43889">
      <w:pPr>
        <w:pStyle w:val="InstructionsWorking"/>
      </w:pPr>
      <w:r w:rsidRPr="00C43889">
        <w:t xml:space="preserve">Items may be summarized in a table where appropriate. </w:t>
      </w:r>
    </w:p>
    <w:p w14:paraId="77083824" w14:textId="115EB1BF" w:rsidR="00114FD2" w:rsidRPr="007C10B0" w:rsidRDefault="00114FD2" w:rsidP="00114FD2">
      <w:pPr>
        <w:pStyle w:val="BodyCopyWorking"/>
        <w:rPr>
          <w:lang w:val="en-CA"/>
        </w:rPr>
      </w:pPr>
      <w:r w:rsidRPr="007C10B0">
        <w:rPr>
          <w:highlight w:val="yellow"/>
          <w:lang w:val="en-CA"/>
        </w:rPr>
        <w:t>[Start typing report details here]</w:t>
      </w:r>
    </w:p>
    <w:p w14:paraId="55145597" w14:textId="77777777" w:rsidR="00216FBC" w:rsidRPr="007C10B0" w:rsidRDefault="00216FBC" w:rsidP="006B7539">
      <w:pPr>
        <w:pStyle w:val="Subheadinglvl2Working"/>
      </w:pPr>
      <w:r w:rsidRPr="007C10B0">
        <w:t>Primary Outcome(s) of the Studies</w:t>
      </w:r>
    </w:p>
    <w:p w14:paraId="08246B95" w14:textId="77777777" w:rsidR="00216FBC" w:rsidRPr="007C10B0" w:rsidRDefault="00216FBC" w:rsidP="006B7539">
      <w:pPr>
        <w:pStyle w:val="Subheadinglvl3Working"/>
      </w:pPr>
      <w:r w:rsidRPr="007C10B0">
        <w:t>Power Calculation</w:t>
      </w:r>
    </w:p>
    <w:p w14:paraId="783FF1EA" w14:textId="6CADE711" w:rsidR="00216FBC" w:rsidRPr="00C43889" w:rsidRDefault="00216FBC" w:rsidP="00C43889">
      <w:pPr>
        <w:pStyle w:val="InstructionsWorking"/>
      </w:pPr>
      <w:r w:rsidRPr="00C43889">
        <w:t xml:space="preserve">Assumptions regarding expected differences in treatment effect and variation (e.g., </w:t>
      </w:r>
      <w:r w:rsidR="002F15D0" w:rsidRPr="00C43889">
        <w:t>standard deviation</w:t>
      </w:r>
      <w:r w:rsidRPr="00C43889">
        <w:t>), as well as the rationale for selecting the parameters used in the calculation should be reported.</w:t>
      </w:r>
    </w:p>
    <w:p w14:paraId="40BB46C7" w14:textId="28A5A508" w:rsidR="00B63551" w:rsidRDefault="00E46CAB" w:rsidP="00C43889">
      <w:pPr>
        <w:pStyle w:val="BodyCopyWorking"/>
        <w:rPr>
          <w:lang w:val="en-CA"/>
        </w:rPr>
      </w:pPr>
      <w:r w:rsidRPr="007C10B0">
        <w:rPr>
          <w:highlight w:val="yellow"/>
          <w:lang w:val="en-CA"/>
        </w:rPr>
        <w:t>[Start typing report details here]</w:t>
      </w:r>
    </w:p>
    <w:p w14:paraId="4830A674" w14:textId="77777777" w:rsidR="00216FBC" w:rsidRPr="007C10B0" w:rsidRDefault="00216FBC" w:rsidP="006B7539">
      <w:pPr>
        <w:pStyle w:val="Subheadinglvl3Working"/>
      </w:pPr>
      <w:r w:rsidRPr="007C10B0">
        <w:t xml:space="preserve">Statistical Test or Model </w:t>
      </w:r>
    </w:p>
    <w:p w14:paraId="0D6E8124" w14:textId="77777777" w:rsidR="00216FBC" w:rsidRPr="00C43889" w:rsidRDefault="00216FBC" w:rsidP="00C43889">
      <w:pPr>
        <w:pStyle w:val="InstructionsWorking"/>
      </w:pPr>
      <w:r w:rsidRPr="00C43889">
        <w:t>The rationale for selection of the statistical test or model should be reported.</w:t>
      </w:r>
    </w:p>
    <w:p w14:paraId="635D031D" w14:textId="77777777" w:rsidR="00AE4CF6" w:rsidRPr="00C43889" w:rsidRDefault="00216FBC" w:rsidP="00C43889">
      <w:pPr>
        <w:pStyle w:val="InstructionsWorking"/>
      </w:pPr>
      <w:r w:rsidRPr="00C43889">
        <w:t xml:space="preserve">The covariates and/or baseline values that were included in the statistical models should be specified. </w:t>
      </w:r>
    </w:p>
    <w:p w14:paraId="024D62DB" w14:textId="024FEF95" w:rsidR="00216FBC" w:rsidRPr="00C43889" w:rsidRDefault="00AE4CF6" w:rsidP="00C43889">
      <w:pPr>
        <w:pStyle w:val="InstructionsWorking"/>
      </w:pPr>
      <w:r w:rsidRPr="00C43889">
        <w:t>F</w:t>
      </w:r>
      <w:r w:rsidR="00216FBC" w:rsidRPr="00C43889">
        <w:t>or co-primary end</w:t>
      </w:r>
      <w:r w:rsidR="0049522E" w:rsidRPr="00C43889">
        <w:t xml:space="preserve"> points</w:t>
      </w:r>
      <w:r w:rsidR="00216FBC" w:rsidRPr="00C43889">
        <w:t xml:space="preserve"> or composite end</w:t>
      </w:r>
      <w:r w:rsidR="0049522E" w:rsidRPr="00C43889">
        <w:t xml:space="preserve"> points</w:t>
      </w:r>
      <w:r w:rsidR="00216FBC" w:rsidRPr="00C43889">
        <w:t xml:space="preserve">, </w:t>
      </w:r>
      <w:r w:rsidR="002C1468" w:rsidRPr="00C43889">
        <w:t>specify whether</w:t>
      </w:r>
      <w:r w:rsidR="00216FBC" w:rsidRPr="00C43889">
        <w:t xml:space="preserve"> the analysis approach accounted for multiple testing with an appropriate control of the </w:t>
      </w:r>
      <w:r w:rsidR="00CE2D7D" w:rsidRPr="00C43889">
        <w:t>t</w:t>
      </w:r>
      <w:r w:rsidR="00216FBC" w:rsidRPr="00C43889">
        <w:t xml:space="preserve">ype I error rate. </w:t>
      </w:r>
    </w:p>
    <w:p w14:paraId="6DD60D93" w14:textId="51083120" w:rsidR="00216FBC" w:rsidRPr="00C43889" w:rsidRDefault="00216FBC" w:rsidP="00C43889">
      <w:pPr>
        <w:pStyle w:val="InstructionsWorking"/>
      </w:pPr>
      <w:r w:rsidRPr="00C43889">
        <w:t xml:space="preserve">It should be stated if the analysis was based upon the </w:t>
      </w:r>
      <w:r w:rsidR="002F15D0" w:rsidRPr="00C43889">
        <w:t xml:space="preserve">intention-to-treat </w:t>
      </w:r>
      <w:r w:rsidR="00F874A8" w:rsidRPr="00C43889">
        <w:t xml:space="preserve">(ITT) </w:t>
      </w:r>
      <w:r w:rsidRPr="00C43889">
        <w:t>or per</w:t>
      </w:r>
      <w:r w:rsidR="002F15D0" w:rsidRPr="00C43889">
        <w:t>-</w:t>
      </w:r>
      <w:r w:rsidRPr="00C43889">
        <w:t xml:space="preserve">protocol </w:t>
      </w:r>
      <w:r w:rsidR="00F874A8" w:rsidRPr="00C43889">
        <w:t xml:space="preserve">(PP) </w:t>
      </w:r>
      <w:r w:rsidRPr="00C43889">
        <w:t>population.</w:t>
      </w:r>
    </w:p>
    <w:p w14:paraId="431461F6" w14:textId="1B7AE5BC" w:rsidR="00A62362" w:rsidRPr="001620C2" w:rsidRDefault="00E46CAB" w:rsidP="00C43889">
      <w:pPr>
        <w:pStyle w:val="InstructionsWorking"/>
        <w:numPr>
          <w:ilvl w:val="0"/>
          <w:numId w:val="0"/>
        </w:numPr>
        <w:rPr>
          <w:color w:val="auto"/>
          <w:lang w:val="en-CA"/>
        </w:rPr>
      </w:pPr>
      <w:r w:rsidRPr="001620C2">
        <w:rPr>
          <w:color w:val="auto"/>
          <w:highlight w:val="yellow"/>
          <w:lang w:val="en-CA"/>
        </w:rPr>
        <w:lastRenderedPageBreak/>
        <w:t>[Start typing report details here]</w:t>
      </w:r>
    </w:p>
    <w:p w14:paraId="47D3AC14" w14:textId="77777777" w:rsidR="00216FBC" w:rsidRPr="007C10B0" w:rsidRDefault="00216FBC" w:rsidP="006B7539">
      <w:pPr>
        <w:pStyle w:val="Subheadinglvl3Working"/>
      </w:pPr>
      <w:r w:rsidRPr="007C10B0">
        <w:t>Data Imputation Methods</w:t>
      </w:r>
    </w:p>
    <w:p w14:paraId="696802C8" w14:textId="4DD86C99" w:rsidR="00C43889" w:rsidRDefault="00AE4CF6" w:rsidP="00C43889">
      <w:pPr>
        <w:pStyle w:val="InstructionsWorking"/>
      </w:pPr>
      <w:r w:rsidRPr="00C43889">
        <w:t>Please report the methods used</w:t>
      </w:r>
      <w:r w:rsidR="00216FBC" w:rsidRPr="00C43889">
        <w:t xml:space="preserve"> </w:t>
      </w:r>
      <w:r w:rsidRPr="00C43889">
        <w:t xml:space="preserve">for handling missing data </w:t>
      </w:r>
      <w:r w:rsidR="00216FBC" w:rsidRPr="00C43889">
        <w:t xml:space="preserve">(e.g., </w:t>
      </w:r>
      <w:r w:rsidR="00104EEF" w:rsidRPr="00C43889">
        <w:t>last observation carried forward</w:t>
      </w:r>
      <w:r w:rsidR="00216FBC" w:rsidRPr="00C43889">
        <w:t xml:space="preserve">, </w:t>
      </w:r>
      <w:r w:rsidR="00104EEF" w:rsidRPr="00C43889">
        <w:t xml:space="preserve">mixed-effect model </w:t>
      </w:r>
      <w:r w:rsidR="002F15D0" w:rsidRPr="00C43889">
        <w:t xml:space="preserve">with </w:t>
      </w:r>
      <w:r w:rsidR="00104EEF" w:rsidRPr="00C43889">
        <w:t>repeated measure</w:t>
      </w:r>
      <w:r w:rsidR="002F15D0" w:rsidRPr="00C43889">
        <w:t>s</w:t>
      </w:r>
      <w:r w:rsidR="00216FBC" w:rsidRPr="00C43889">
        <w:t>, non</w:t>
      </w:r>
      <w:r w:rsidR="00980C40">
        <w:t xml:space="preserve"> </w:t>
      </w:r>
      <w:r w:rsidR="0049522E" w:rsidRPr="00C43889">
        <w:t>responder</w:t>
      </w:r>
      <w:r w:rsidR="00216FBC" w:rsidRPr="00C43889">
        <w:t xml:space="preserve"> imputation).</w:t>
      </w:r>
    </w:p>
    <w:p w14:paraId="0C7356FC" w14:textId="1178FBFE" w:rsidR="00657DB0" w:rsidRPr="001620C2" w:rsidRDefault="00E46CAB" w:rsidP="001620C2">
      <w:pPr>
        <w:pStyle w:val="InstructionsWorking"/>
        <w:numPr>
          <w:ilvl w:val="0"/>
          <w:numId w:val="0"/>
        </w:numPr>
        <w:rPr>
          <w:color w:val="auto"/>
        </w:rPr>
      </w:pPr>
      <w:r w:rsidRPr="001620C2">
        <w:rPr>
          <w:color w:val="auto"/>
          <w:highlight w:val="yellow"/>
          <w:lang w:val="en-CA"/>
        </w:rPr>
        <w:t>[Start typing report details here]</w:t>
      </w:r>
    </w:p>
    <w:p w14:paraId="470357D4" w14:textId="77777777" w:rsidR="00216FBC" w:rsidRPr="007C10B0" w:rsidRDefault="00216FBC" w:rsidP="006B7539">
      <w:pPr>
        <w:pStyle w:val="Subheadinglvl3Working"/>
      </w:pPr>
      <w:r w:rsidRPr="007C10B0">
        <w:t>Subgroup Analyses</w:t>
      </w:r>
    </w:p>
    <w:p w14:paraId="664D3B80" w14:textId="02CAF8EF" w:rsidR="00216FBC" w:rsidRPr="00C43889" w:rsidRDefault="00216FBC" w:rsidP="00C43889">
      <w:pPr>
        <w:pStyle w:val="InstructionsWorking"/>
      </w:pPr>
      <w:r w:rsidRPr="00C43889">
        <w:t xml:space="preserve">Key details of subgroup analyses should be reported, including whether they </w:t>
      </w:r>
      <w:r w:rsidR="002C1468" w:rsidRPr="00C43889">
        <w:t>were</w:t>
      </w:r>
      <w:r w:rsidRPr="00C43889">
        <w:t xml:space="preserve"> pre-specified, whether the comparability of the treatment arms was checked, and whether </w:t>
      </w:r>
      <w:r w:rsidR="00FE59AA" w:rsidRPr="00C43889">
        <w:t xml:space="preserve">the type </w:t>
      </w:r>
      <w:r w:rsidR="0049522E" w:rsidRPr="00C43889">
        <w:t>I</w:t>
      </w:r>
      <w:r w:rsidR="00FE59AA" w:rsidRPr="00C43889">
        <w:t xml:space="preserve"> error rate was controlled for </w:t>
      </w:r>
      <w:r w:rsidR="00E15D07" w:rsidRPr="00C43889">
        <w:t xml:space="preserve">in </w:t>
      </w:r>
      <w:r w:rsidR="00FE59AA" w:rsidRPr="00C43889">
        <w:t>multiple testing</w:t>
      </w:r>
      <w:r w:rsidRPr="00C43889">
        <w:t>.</w:t>
      </w:r>
    </w:p>
    <w:p w14:paraId="189190C1" w14:textId="2A6357BC" w:rsidR="00B63551" w:rsidRDefault="00E46CAB" w:rsidP="00C43889">
      <w:pPr>
        <w:pStyle w:val="BodyCopyWorking"/>
        <w:spacing w:before="120" w:after="240"/>
        <w:rPr>
          <w:lang w:val="en-CA"/>
        </w:rPr>
      </w:pPr>
      <w:r w:rsidRPr="007C10B0">
        <w:rPr>
          <w:highlight w:val="yellow"/>
          <w:lang w:val="en-CA"/>
        </w:rPr>
        <w:t>[Start typing report details here]</w:t>
      </w:r>
    </w:p>
    <w:p w14:paraId="3BF09563" w14:textId="77777777" w:rsidR="00216FBC" w:rsidRPr="007C10B0" w:rsidRDefault="00216FBC" w:rsidP="0056295B">
      <w:pPr>
        <w:pStyle w:val="Subheadinglvl3Working"/>
      </w:pPr>
      <w:r w:rsidRPr="007C10B0">
        <w:t>Sensitivity Analyses</w:t>
      </w:r>
    </w:p>
    <w:p w14:paraId="179FC26C" w14:textId="100C1058" w:rsidR="00216FBC" w:rsidRPr="00C43889" w:rsidRDefault="00216FBC" w:rsidP="00C43889">
      <w:pPr>
        <w:pStyle w:val="InstructionsWorking"/>
      </w:pPr>
      <w:r w:rsidRPr="00C43889">
        <w:t>The main sensitivity analyses, if any, and the rationale for the analys</w:t>
      </w:r>
      <w:r w:rsidR="004A3A4D" w:rsidRPr="00C43889">
        <w:t>e</w:t>
      </w:r>
      <w:r w:rsidRPr="00C43889">
        <w:t xml:space="preserve">s should be described. </w:t>
      </w:r>
    </w:p>
    <w:p w14:paraId="6FAF49EA" w14:textId="77777777" w:rsidR="00657DB0" w:rsidRPr="001620C2" w:rsidRDefault="00E46CAB" w:rsidP="00C43889">
      <w:pPr>
        <w:pStyle w:val="InstructionsWorking"/>
        <w:numPr>
          <w:ilvl w:val="0"/>
          <w:numId w:val="0"/>
        </w:numPr>
        <w:rPr>
          <w:color w:val="auto"/>
          <w:lang w:val="en-CA"/>
        </w:rPr>
      </w:pPr>
      <w:r w:rsidRPr="001620C2">
        <w:rPr>
          <w:color w:val="auto"/>
          <w:highlight w:val="yellow"/>
          <w:lang w:val="en-CA"/>
        </w:rPr>
        <w:t>[Start typing report details here]</w:t>
      </w:r>
    </w:p>
    <w:p w14:paraId="66F25956" w14:textId="77777777" w:rsidR="00216FBC" w:rsidRPr="007C10B0" w:rsidRDefault="00216FBC" w:rsidP="00AE5CB7">
      <w:pPr>
        <w:pStyle w:val="Subheadinglvl2Working"/>
      </w:pPr>
      <w:r w:rsidRPr="007C10B0">
        <w:t>Secondary Outcomes of the Studies</w:t>
      </w:r>
    </w:p>
    <w:p w14:paraId="7A5A299B" w14:textId="6FBDD585" w:rsidR="00216FBC" w:rsidRPr="00C43889" w:rsidRDefault="00216FBC" w:rsidP="00C43889">
      <w:pPr>
        <w:pStyle w:val="InstructionsWorking"/>
      </w:pPr>
      <w:r w:rsidRPr="00C43889">
        <w:t xml:space="preserve">The description of the statistical analysis for secondary outcomes should generally cover the same points described </w:t>
      </w:r>
      <w:r w:rsidR="00E15D07" w:rsidRPr="00C43889">
        <w:t xml:space="preserve">previously </w:t>
      </w:r>
      <w:r w:rsidRPr="00C43889">
        <w:t xml:space="preserve">in the </w:t>
      </w:r>
      <w:r w:rsidR="00E15D07" w:rsidRPr="00C43889">
        <w:t>S</w:t>
      </w:r>
      <w:r w:rsidR="00104EEF" w:rsidRPr="00C43889">
        <w:t xml:space="preserve">tatistical </w:t>
      </w:r>
      <w:r w:rsidR="00E15D07" w:rsidRPr="00C43889">
        <w:t>T</w:t>
      </w:r>
      <w:r w:rsidR="00104EEF" w:rsidRPr="00C43889">
        <w:t xml:space="preserve">est or </w:t>
      </w:r>
      <w:r w:rsidR="00E15D07" w:rsidRPr="00C43889">
        <w:t>M</w:t>
      </w:r>
      <w:r w:rsidR="00104EEF" w:rsidRPr="00C43889">
        <w:t xml:space="preserve">odel </w:t>
      </w:r>
      <w:r w:rsidR="00E15D07" w:rsidRPr="00C43889">
        <w:t>S</w:t>
      </w:r>
      <w:r w:rsidR="00104EEF" w:rsidRPr="00C43889">
        <w:t xml:space="preserve">ection, particularly when the main outcomes of interest for the CADTH review are secondary outcomes in the clinical </w:t>
      </w:r>
      <w:r w:rsidRPr="00C43889">
        <w:t xml:space="preserve">trial. </w:t>
      </w:r>
    </w:p>
    <w:p w14:paraId="6FFB18B1" w14:textId="60B5366B" w:rsidR="00216FBC" w:rsidRPr="00C43889" w:rsidRDefault="00216FBC" w:rsidP="00C43889">
      <w:pPr>
        <w:pStyle w:val="InstructionsWorking"/>
      </w:pPr>
      <w:r w:rsidRPr="00C43889">
        <w:t>Details of the method of adjustment for multiple testing</w:t>
      </w:r>
      <w:r w:rsidR="002C1468" w:rsidRPr="00C43889">
        <w:t xml:space="preserve"> or </w:t>
      </w:r>
      <w:r w:rsidRPr="00C43889">
        <w:t xml:space="preserve">control of type </w:t>
      </w:r>
      <w:r w:rsidR="0049522E" w:rsidRPr="00C43889">
        <w:t>I</w:t>
      </w:r>
      <w:r w:rsidRPr="00C43889">
        <w:t xml:space="preserve"> error rate must be provided. The description must identify which tests or outcomes were included in the testing strategy and identify those outcomes that were not included. </w:t>
      </w:r>
    </w:p>
    <w:p w14:paraId="3B1726DE" w14:textId="77777777" w:rsidR="00657DB0" w:rsidRPr="001620C2" w:rsidRDefault="00E46CAB" w:rsidP="00E46CAB">
      <w:pPr>
        <w:pStyle w:val="InstructionsWorking"/>
        <w:numPr>
          <w:ilvl w:val="0"/>
          <w:numId w:val="0"/>
        </w:numPr>
        <w:ind w:left="-280" w:firstLine="280"/>
        <w:rPr>
          <w:color w:val="auto"/>
          <w:lang w:val="en-CA"/>
        </w:rPr>
      </w:pPr>
      <w:bookmarkStart w:id="21" w:name="_Hlk71877940"/>
      <w:r w:rsidRPr="001620C2">
        <w:rPr>
          <w:color w:val="auto"/>
          <w:highlight w:val="yellow"/>
          <w:lang w:val="en-CA"/>
        </w:rPr>
        <w:t>[Start typing report details here]</w:t>
      </w:r>
      <w:bookmarkEnd w:id="21"/>
    </w:p>
    <w:p w14:paraId="0EEF2209" w14:textId="252A3848" w:rsidR="00216FBC" w:rsidRPr="007C10B0" w:rsidRDefault="00216FBC" w:rsidP="0056295B">
      <w:pPr>
        <w:pStyle w:val="Subheadinglvl3Working"/>
      </w:pPr>
      <w:r w:rsidRPr="007C10B0">
        <w:t xml:space="preserve">Analysis </w:t>
      </w:r>
      <w:r w:rsidR="0049522E" w:rsidRPr="007C10B0">
        <w:t>P</w:t>
      </w:r>
      <w:r w:rsidRPr="007C10B0">
        <w:t>opulations</w:t>
      </w:r>
    </w:p>
    <w:p w14:paraId="06F95DC2" w14:textId="05FEE8AC" w:rsidR="00216FBC" w:rsidRPr="00C43889" w:rsidRDefault="00216FBC" w:rsidP="00C43889">
      <w:pPr>
        <w:pStyle w:val="InstructionsWorking"/>
      </w:pPr>
      <w:r w:rsidRPr="00C43889">
        <w:t>Define analysis sets (e.g., ITT, PP, safety set) for each study</w:t>
      </w:r>
      <w:r w:rsidR="007C10B0" w:rsidRPr="00C43889">
        <w:t xml:space="preserve">. </w:t>
      </w:r>
      <w:r w:rsidRPr="00C43889">
        <w:t xml:space="preserve">Actual numbers in each analysis population should be presented </w:t>
      </w:r>
      <w:r w:rsidR="00E15D07" w:rsidRPr="00C43889">
        <w:t>in the Patient Disposition section</w:t>
      </w:r>
      <w:r w:rsidRPr="00C43889">
        <w:t>.</w:t>
      </w:r>
    </w:p>
    <w:p w14:paraId="0F1CCF87" w14:textId="32BAE028" w:rsidR="00E46CAB" w:rsidRDefault="00E46CAB" w:rsidP="00C43889">
      <w:pPr>
        <w:pStyle w:val="BodyCopyWorking"/>
        <w:rPr>
          <w:lang w:val="en-CA"/>
        </w:rPr>
      </w:pPr>
      <w:bookmarkStart w:id="22" w:name="_Hlk71878007"/>
      <w:r w:rsidRPr="007C10B0">
        <w:rPr>
          <w:highlight w:val="yellow"/>
          <w:lang w:val="en-CA"/>
        </w:rPr>
        <w:t>[Start typing report details here]</w:t>
      </w:r>
    </w:p>
    <w:p w14:paraId="230098F6" w14:textId="26056CCB" w:rsidR="00B121AF" w:rsidRPr="007C10B0" w:rsidRDefault="00DB7F8F" w:rsidP="00AE5CB7">
      <w:pPr>
        <w:pStyle w:val="Headinglvl1Working"/>
      </w:pPr>
      <w:bookmarkStart w:id="23" w:name="_Toc13837625"/>
      <w:bookmarkStart w:id="24" w:name="_Toc436038451"/>
      <w:bookmarkEnd w:id="22"/>
      <w:r w:rsidRPr="007C10B0">
        <w:t>S</w:t>
      </w:r>
      <w:r w:rsidR="00D870E7" w:rsidRPr="007C10B0">
        <w:t xml:space="preserve">ponsor’s Summary of the </w:t>
      </w:r>
      <w:r w:rsidR="00B121AF" w:rsidRPr="007C10B0">
        <w:t>Results</w:t>
      </w:r>
    </w:p>
    <w:bookmarkEnd w:id="23"/>
    <w:p w14:paraId="68F8DCFF" w14:textId="59FCFA22" w:rsidR="00216FBC" w:rsidRPr="007C10B0" w:rsidRDefault="00216FBC" w:rsidP="00AE4CF6">
      <w:pPr>
        <w:pStyle w:val="Subheadinglvl1Working"/>
      </w:pPr>
      <w:r w:rsidRPr="007C10B0">
        <w:t xml:space="preserve">Patient </w:t>
      </w:r>
      <w:r w:rsidR="0049522E" w:rsidRPr="007C10B0">
        <w:t>D</w:t>
      </w:r>
      <w:r w:rsidRPr="007C10B0">
        <w:t>isposition</w:t>
      </w:r>
      <w:bookmarkEnd w:id="24"/>
    </w:p>
    <w:p w14:paraId="2E43155A" w14:textId="16C94BE1" w:rsidR="00AE5321" w:rsidRPr="00C43889" w:rsidRDefault="000B4054" w:rsidP="00C43889">
      <w:pPr>
        <w:pStyle w:val="InstructionsWorking"/>
      </w:pPr>
      <w:r w:rsidRPr="00C43889">
        <w:t>S</w:t>
      </w:r>
      <w:r w:rsidR="00216FBC" w:rsidRPr="00C43889">
        <w:t>ummar</w:t>
      </w:r>
      <w:r w:rsidR="002C090C" w:rsidRPr="00C43889">
        <w:t>ize</w:t>
      </w:r>
      <w:r w:rsidR="00216FBC" w:rsidRPr="00C43889">
        <w:t xml:space="preserve"> </w:t>
      </w:r>
      <w:r w:rsidR="002C090C" w:rsidRPr="00C43889">
        <w:t>the</w:t>
      </w:r>
      <w:r w:rsidR="00216FBC" w:rsidRPr="00C43889">
        <w:t xml:space="preserve"> disposition for each included study</w:t>
      </w:r>
      <w:r w:rsidRPr="00C43889">
        <w:t>.</w:t>
      </w:r>
    </w:p>
    <w:p w14:paraId="5E96FB0E" w14:textId="1F30B17A" w:rsidR="00AE5321" w:rsidRPr="00C43889" w:rsidRDefault="000B4054" w:rsidP="00C43889">
      <w:pPr>
        <w:pStyle w:val="InstructionsWorking"/>
      </w:pPr>
      <w:r w:rsidRPr="00C43889">
        <w:t>C</w:t>
      </w:r>
      <w:r w:rsidR="00AE5321" w:rsidRPr="00C43889">
        <w:t xml:space="preserve">omment on the common reasons for screening failures </w:t>
      </w:r>
      <w:r w:rsidR="00E15D07" w:rsidRPr="00C43889">
        <w:t>and</w:t>
      </w:r>
      <w:r w:rsidR="00AE5321" w:rsidRPr="00C43889">
        <w:t xml:space="preserve"> for</w:t>
      </w:r>
      <w:r w:rsidR="002C090C" w:rsidRPr="00C43889">
        <w:t xml:space="preserve"> study discontinuation.</w:t>
      </w:r>
      <w:r w:rsidR="00AE5321" w:rsidRPr="00C43889">
        <w:t xml:space="preserve"> </w:t>
      </w:r>
    </w:p>
    <w:p w14:paraId="612A2E5D" w14:textId="19D648CD" w:rsidR="002C090C" w:rsidRPr="00C43889" w:rsidRDefault="000B4054" w:rsidP="00C43889">
      <w:pPr>
        <w:pStyle w:val="InstructionsWorking"/>
      </w:pPr>
      <w:bookmarkStart w:id="25" w:name="_Ref287000195"/>
      <w:r w:rsidRPr="00C43889">
        <w:t>N</w:t>
      </w:r>
      <w:r w:rsidR="00AE5321" w:rsidRPr="00C43889">
        <w:t xml:space="preserve">ote </w:t>
      </w:r>
      <w:r w:rsidR="008659FC" w:rsidRPr="00C43889">
        <w:t xml:space="preserve">any </w:t>
      </w:r>
      <w:r w:rsidR="00216FBC" w:rsidRPr="00C43889">
        <w:t>differential dropout rates</w:t>
      </w:r>
      <w:r w:rsidR="008659FC" w:rsidRPr="00C43889">
        <w:t xml:space="preserve"> or</w:t>
      </w:r>
      <w:r w:rsidR="00216FBC" w:rsidRPr="00C43889">
        <w:t xml:space="preserve"> large percentage of screening failures.</w:t>
      </w:r>
    </w:p>
    <w:p w14:paraId="2EAC2F0E" w14:textId="7F10A3E6" w:rsidR="00A421FA" w:rsidRPr="001620C2" w:rsidRDefault="002B4F08" w:rsidP="006B1D42">
      <w:pPr>
        <w:pStyle w:val="InstructionsWorking"/>
        <w:numPr>
          <w:ilvl w:val="0"/>
          <w:numId w:val="0"/>
        </w:numPr>
        <w:spacing w:before="160" w:after="240"/>
        <w:rPr>
          <w:color w:val="auto"/>
          <w:lang w:val="en-CA"/>
        </w:rPr>
      </w:pPr>
      <w:r w:rsidRPr="001620C2">
        <w:rPr>
          <w:color w:val="auto"/>
          <w:highlight w:val="yellow"/>
          <w:lang w:val="en-CA"/>
        </w:rPr>
        <w:t>[Start typing report details here]</w:t>
      </w:r>
    </w:p>
    <w:p w14:paraId="2D70D2CF" w14:textId="2583C56C" w:rsidR="00216FBC" w:rsidRPr="007C10B0" w:rsidRDefault="00216FBC" w:rsidP="00AE5CB7">
      <w:pPr>
        <w:pStyle w:val="TableTitleCADTH"/>
        <w:rPr>
          <w:lang w:val="en-CA"/>
        </w:rPr>
      </w:pPr>
      <w:bookmarkStart w:id="26" w:name="_Toc436038481"/>
      <w:bookmarkStart w:id="27" w:name="_Toc13042127"/>
      <w:bookmarkStart w:id="28" w:name="_Toc13837709"/>
      <w:r w:rsidRPr="007C10B0">
        <w:rPr>
          <w:lang w:val="en-CA"/>
        </w:rPr>
        <w:t xml:space="preserve">Table </w:t>
      </w:r>
      <w:r w:rsidRPr="007C10B0">
        <w:rPr>
          <w:lang w:val="en-CA"/>
        </w:rPr>
        <w:fldChar w:fldCharType="begin"/>
      </w:r>
      <w:r w:rsidRPr="007C10B0">
        <w:rPr>
          <w:lang w:val="en-CA"/>
        </w:rPr>
        <w:instrText xml:space="preserve"> SEQ Table \* ARABIC </w:instrText>
      </w:r>
      <w:r w:rsidRPr="007C10B0">
        <w:rPr>
          <w:lang w:val="en-CA"/>
        </w:rPr>
        <w:fldChar w:fldCharType="separate"/>
      </w:r>
      <w:r w:rsidR="00244C8D">
        <w:rPr>
          <w:noProof/>
          <w:lang w:val="en-CA"/>
        </w:rPr>
        <w:t>3</w:t>
      </w:r>
      <w:r w:rsidRPr="007C10B0">
        <w:rPr>
          <w:lang w:val="en-CA"/>
        </w:rPr>
        <w:fldChar w:fldCharType="end"/>
      </w:r>
      <w:r w:rsidRPr="007C10B0">
        <w:rPr>
          <w:lang w:val="en-CA"/>
        </w:rPr>
        <w:t xml:space="preserve">: </w:t>
      </w:r>
      <w:r w:rsidR="002C090C" w:rsidRPr="007C10B0">
        <w:rPr>
          <w:lang w:val="en-CA"/>
        </w:rPr>
        <w:t xml:space="preserve">Sample Table for </w:t>
      </w:r>
      <w:r w:rsidRPr="007C10B0">
        <w:rPr>
          <w:lang w:val="en-CA"/>
        </w:rPr>
        <w:t>Patient Disposition</w:t>
      </w:r>
      <w:bookmarkEnd w:id="26"/>
      <w:bookmarkEnd w:id="27"/>
      <w:bookmarkEnd w:id="28"/>
    </w:p>
    <w:tbl>
      <w:tblPr>
        <w:tblW w:w="5000" w:type="pct"/>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Look w:val="04A0" w:firstRow="1" w:lastRow="0" w:firstColumn="1" w:lastColumn="0" w:noHBand="0" w:noVBand="1"/>
      </w:tblPr>
      <w:tblGrid>
        <w:gridCol w:w="3302"/>
        <w:gridCol w:w="1319"/>
        <w:gridCol w:w="1226"/>
        <w:gridCol w:w="1226"/>
        <w:gridCol w:w="1226"/>
        <w:gridCol w:w="1226"/>
        <w:gridCol w:w="1063"/>
      </w:tblGrid>
      <w:tr w:rsidR="00982F45" w:rsidRPr="00C76665" w14:paraId="78F064C4" w14:textId="77777777" w:rsidTr="00C76665">
        <w:trPr>
          <w:tblHeader/>
        </w:trPr>
        <w:tc>
          <w:tcPr>
            <w:tcW w:w="1559" w:type="pct"/>
            <w:vMerge w:val="restart"/>
            <w:tcBorders>
              <w:bottom w:val="single" w:sz="4" w:space="0" w:color="FFFFFF" w:themeColor="background1"/>
              <w:right w:val="single" w:sz="4" w:space="0" w:color="FFFFFF" w:themeColor="background1"/>
            </w:tcBorders>
            <w:shd w:val="clear" w:color="000000" w:fill="0067B9"/>
            <w:tcMar>
              <w:top w:w="29" w:type="dxa"/>
              <w:left w:w="115" w:type="dxa"/>
              <w:bottom w:w="29" w:type="dxa"/>
              <w:right w:w="115" w:type="dxa"/>
            </w:tcMar>
            <w:vAlign w:val="bottom"/>
          </w:tcPr>
          <w:p w14:paraId="094EB27A" w14:textId="03C03950" w:rsidR="00982F45" w:rsidRPr="00C76665" w:rsidRDefault="00982F45" w:rsidP="000F3189">
            <w:pPr>
              <w:pStyle w:val="TableHeadingCenteredCADTH"/>
              <w:jc w:val="left"/>
              <w:rPr>
                <w:szCs w:val="18"/>
                <w:lang w:val="en-CA"/>
              </w:rPr>
            </w:pPr>
            <w:bookmarkStart w:id="29" w:name="_Hlk77861364"/>
            <w:r w:rsidRPr="00C76665">
              <w:rPr>
                <w:szCs w:val="18"/>
                <w:lang w:val="en-CA"/>
              </w:rPr>
              <w:t>Characteristics</w:t>
            </w:r>
          </w:p>
        </w:tc>
        <w:tc>
          <w:tcPr>
            <w:tcW w:w="1202" w:type="pct"/>
            <w:gridSpan w:val="2"/>
            <w:tcBorders>
              <w:left w:val="single" w:sz="4" w:space="0" w:color="FFFFFF" w:themeColor="background1"/>
              <w:bottom w:val="single" w:sz="4" w:space="0" w:color="FFFFFF" w:themeColor="background1"/>
              <w:right w:val="single" w:sz="4" w:space="0" w:color="FFFFFF" w:themeColor="background1"/>
            </w:tcBorders>
            <w:shd w:val="clear" w:color="000000" w:fill="0067B9"/>
            <w:tcMar>
              <w:top w:w="29" w:type="dxa"/>
              <w:left w:w="115" w:type="dxa"/>
              <w:bottom w:w="29" w:type="dxa"/>
              <w:right w:w="115" w:type="dxa"/>
            </w:tcMar>
            <w:vAlign w:val="bottom"/>
          </w:tcPr>
          <w:p w14:paraId="2B21B036" w14:textId="77777777" w:rsidR="00982F45" w:rsidRPr="00C76665" w:rsidRDefault="00982F45" w:rsidP="000F3189">
            <w:pPr>
              <w:pStyle w:val="TableHeadingCenteredCADTH"/>
              <w:rPr>
                <w:szCs w:val="18"/>
                <w:lang w:val="en-CA"/>
              </w:rPr>
            </w:pPr>
            <w:r w:rsidRPr="00C76665">
              <w:rPr>
                <w:szCs w:val="18"/>
                <w:lang w:val="en-CA"/>
              </w:rPr>
              <w:t>Study A</w:t>
            </w:r>
          </w:p>
        </w:tc>
        <w:tc>
          <w:tcPr>
            <w:tcW w:w="1158" w:type="pct"/>
            <w:gridSpan w:val="2"/>
            <w:tcBorders>
              <w:left w:val="single" w:sz="4" w:space="0" w:color="FFFFFF" w:themeColor="background1"/>
              <w:bottom w:val="single" w:sz="4" w:space="0" w:color="FFFFFF" w:themeColor="background1"/>
              <w:right w:val="single" w:sz="4" w:space="0" w:color="FFFFFF" w:themeColor="background1"/>
            </w:tcBorders>
            <w:shd w:val="clear" w:color="000000" w:fill="0067B9"/>
            <w:tcMar>
              <w:top w:w="29" w:type="dxa"/>
              <w:left w:w="115" w:type="dxa"/>
              <w:bottom w:w="29" w:type="dxa"/>
              <w:right w:w="115" w:type="dxa"/>
            </w:tcMar>
            <w:vAlign w:val="bottom"/>
          </w:tcPr>
          <w:p w14:paraId="4671E2CE" w14:textId="77777777" w:rsidR="00982F45" w:rsidRPr="00C76665" w:rsidRDefault="00982F45" w:rsidP="000F3189">
            <w:pPr>
              <w:pStyle w:val="TableHeadingCenteredCADTH"/>
              <w:rPr>
                <w:szCs w:val="18"/>
                <w:lang w:val="en-CA"/>
              </w:rPr>
            </w:pPr>
            <w:r w:rsidRPr="00C76665">
              <w:rPr>
                <w:szCs w:val="18"/>
                <w:lang w:val="en-CA"/>
              </w:rPr>
              <w:t>Study B</w:t>
            </w:r>
          </w:p>
        </w:tc>
        <w:tc>
          <w:tcPr>
            <w:tcW w:w="1081" w:type="pct"/>
            <w:gridSpan w:val="2"/>
            <w:tcBorders>
              <w:left w:val="single" w:sz="4" w:space="0" w:color="FFFFFF" w:themeColor="background1"/>
              <w:bottom w:val="single" w:sz="4" w:space="0" w:color="FFFFFF" w:themeColor="background1"/>
            </w:tcBorders>
            <w:shd w:val="clear" w:color="000000" w:fill="0067B9"/>
            <w:tcMar>
              <w:top w:w="29" w:type="dxa"/>
              <w:left w:w="115" w:type="dxa"/>
              <w:bottom w:w="29" w:type="dxa"/>
              <w:right w:w="115" w:type="dxa"/>
            </w:tcMar>
            <w:vAlign w:val="bottom"/>
          </w:tcPr>
          <w:p w14:paraId="1A16D4DA" w14:textId="77777777" w:rsidR="00982F45" w:rsidRPr="00C76665" w:rsidRDefault="00982F45" w:rsidP="000F3189">
            <w:pPr>
              <w:pStyle w:val="TableHeadingCenteredCADTH"/>
              <w:rPr>
                <w:szCs w:val="18"/>
                <w:lang w:val="en-CA"/>
              </w:rPr>
            </w:pPr>
            <w:r w:rsidRPr="00C76665">
              <w:rPr>
                <w:szCs w:val="18"/>
                <w:lang w:val="en-CA"/>
              </w:rPr>
              <w:t>Study C</w:t>
            </w:r>
          </w:p>
        </w:tc>
      </w:tr>
      <w:tr w:rsidR="00C43889" w:rsidRPr="00C76665" w14:paraId="6694A524" w14:textId="77777777" w:rsidTr="00C76665">
        <w:trPr>
          <w:tblHeader/>
        </w:trPr>
        <w:tc>
          <w:tcPr>
            <w:tcW w:w="1559" w:type="pct"/>
            <w:vMerge/>
            <w:tcBorders>
              <w:top w:val="single" w:sz="4" w:space="0" w:color="FFFFFF" w:themeColor="background1"/>
              <w:bottom w:val="single" w:sz="4" w:space="0" w:color="FFFFFF" w:themeColor="background1"/>
              <w:right w:val="single" w:sz="4" w:space="0" w:color="FFFFFF" w:themeColor="background1"/>
            </w:tcBorders>
            <w:shd w:val="clear" w:color="000000" w:fill="0067B9"/>
            <w:tcMar>
              <w:top w:w="29" w:type="dxa"/>
              <w:left w:w="115" w:type="dxa"/>
              <w:bottom w:w="29" w:type="dxa"/>
              <w:right w:w="115" w:type="dxa"/>
            </w:tcMar>
            <w:vAlign w:val="bottom"/>
          </w:tcPr>
          <w:p w14:paraId="2C455BC4" w14:textId="77777777" w:rsidR="00982F45" w:rsidRPr="00C76665" w:rsidRDefault="00982F45" w:rsidP="00982F45">
            <w:pPr>
              <w:pStyle w:val="TableHeadingCenteredCADTH"/>
              <w:jc w:val="left"/>
              <w:rPr>
                <w:szCs w:val="18"/>
                <w:lang w:val="en-CA"/>
              </w:rPr>
            </w:pPr>
          </w:p>
        </w:tc>
        <w:tc>
          <w:tcPr>
            <w:tcW w:w="62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67B9"/>
            <w:tcMar>
              <w:top w:w="29" w:type="dxa"/>
              <w:left w:w="115" w:type="dxa"/>
              <w:bottom w:w="29" w:type="dxa"/>
              <w:right w:w="115" w:type="dxa"/>
            </w:tcMar>
          </w:tcPr>
          <w:p w14:paraId="410AEE22" w14:textId="75E23F60" w:rsidR="00982F45" w:rsidRPr="00C76665" w:rsidRDefault="00982F45" w:rsidP="00982F45">
            <w:pPr>
              <w:pStyle w:val="TableHeadingCenteredCADTH"/>
              <w:rPr>
                <w:szCs w:val="18"/>
                <w:lang w:val="en-CA"/>
              </w:rPr>
            </w:pPr>
            <w:r w:rsidRPr="00C76665">
              <w:rPr>
                <w:szCs w:val="18"/>
                <w:lang w:val="en-CA"/>
              </w:rPr>
              <w:t>Tx 1</w:t>
            </w:r>
          </w:p>
        </w:tc>
        <w:tc>
          <w:tcPr>
            <w:tcW w:w="5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67B9"/>
          </w:tcPr>
          <w:p w14:paraId="7BDE4B7C" w14:textId="03A636DF" w:rsidR="00982F45" w:rsidRPr="00C76665" w:rsidRDefault="00982F45" w:rsidP="00982F45">
            <w:pPr>
              <w:pStyle w:val="TableHeadingCenteredCADTH"/>
              <w:rPr>
                <w:szCs w:val="18"/>
                <w:lang w:val="en-CA"/>
              </w:rPr>
            </w:pPr>
            <w:r w:rsidRPr="00C76665">
              <w:rPr>
                <w:szCs w:val="18"/>
                <w:lang w:val="en-CA"/>
              </w:rPr>
              <w:t>Tx 2</w:t>
            </w:r>
          </w:p>
        </w:tc>
        <w:tc>
          <w:tcPr>
            <w:tcW w:w="5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67B9"/>
            <w:tcMar>
              <w:top w:w="29" w:type="dxa"/>
              <w:left w:w="115" w:type="dxa"/>
              <w:bottom w:w="29" w:type="dxa"/>
              <w:right w:w="115" w:type="dxa"/>
            </w:tcMar>
          </w:tcPr>
          <w:p w14:paraId="4E4FE59D" w14:textId="1A93B931" w:rsidR="00982F45" w:rsidRPr="00C76665" w:rsidRDefault="00982F45" w:rsidP="00982F45">
            <w:pPr>
              <w:pStyle w:val="TableHeadingCenteredCADTH"/>
              <w:rPr>
                <w:szCs w:val="18"/>
                <w:lang w:val="en-CA"/>
              </w:rPr>
            </w:pPr>
            <w:r w:rsidRPr="00C76665">
              <w:rPr>
                <w:szCs w:val="18"/>
                <w:lang w:val="en-CA"/>
              </w:rPr>
              <w:t>Tx 1</w:t>
            </w:r>
          </w:p>
        </w:tc>
        <w:tc>
          <w:tcPr>
            <w:tcW w:w="5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67B9"/>
          </w:tcPr>
          <w:p w14:paraId="1A02D9B9" w14:textId="30345EC6" w:rsidR="00982F45" w:rsidRPr="00C76665" w:rsidRDefault="00982F45" w:rsidP="00982F45">
            <w:pPr>
              <w:pStyle w:val="TableHeadingCenteredCADTH"/>
              <w:rPr>
                <w:szCs w:val="18"/>
                <w:lang w:val="en-CA"/>
              </w:rPr>
            </w:pPr>
            <w:r w:rsidRPr="00C76665">
              <w:rPr>
                <w:szCs w:val="18"/>
                <w:lang w:val="en-CA"/>
              </w:rPr>
              <w:t>Tx 2</w:t>
            </w:r>
          </w:p>
        </w:tc>
        <w:tc>
          <w:tcPr>
            <w:tcW w:w="5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67B9"/>
            <w:tcMar>
              <w:top w:w="29" w:type="dxa"/>
              <w:left w:w="115" w:type="dxa"/>
              <w:bottom w:w="29" w:type="dxa"/>
              <w:right w:w="115" w:type="dxa"/>
            </w:tcMar>
          </w:tcPr>
          <w:p w14:paraId="03CFC0FA" w14:textId="6424A0D4" w:rsidR="00982F45" w:rsidRPr="00C76665" w:rsidRDefault="00982F45" w:rsidP="00982F45">
            <w:pPr>
              <w:pStyle w:val="TableHeadingCenteredCADTH"/>
              <w:rPr>
                <w:szCs w:val="18"/>
                <w:lang w:val="en-CA"/>
              </w:rPr>
            </w:pPr>
            <w:r w:rsidRPr="00C76665">
              <w:rPr>
                <w:szCs w:val="18"/>
                <w:lang w:val="en-CA"/>
              </w:rPr>
              <w:t>Tx 1</w:t>
            </w:r>
          </w:p>
        </w:tc>
        <w:tc>
          <w:tcPr>
            <w:tcW w:w="502" w:type="pct"/>
            <w:tcBorders>
              <w:top w:val="single" w:sz="4" w:space="0" w:color="FFFFFF" w:themeColor="background1"/>
              <w:left w:val="single" w:sz="4" w:space="0" w:color="FFFFFF" w:themeColor="background1"/>
              <w:bottom w:val="single" w:sz="4" w:space="0" w:color="FFFFFF" w:themeColor="background1"/>
            </w:tcBorders>
            <w:shd w:val="clear" w:color="000000" w:fill="0067B9"/>
          </w:tcPr>
          <w:p w14:paraId="7A67437A" w14:textId="6C3AC91E" w:rsidR="00982F45" w:rsidRPr="00C76665" w:rsidRDefault="00982F45" w:rsidP="00982F45">
            <w:pPr>
              <w:pStyle w:val="TableHeadingCenteredCADTH"/>
              <w:rPr>
                <w:szCs w:val="18"/>
                <w:lang w:val="en-CA"/>
              </w:rPr>
            </w:pPr>
            <w:r w:rsidRPr="00C76665">
              <w:rPr>
                <w:szCs w:val="18"/>
                <w:lang w:val="en-CA"/>
              </w:rPr>
              <w:t>Tx 2</w:t>
            </w:r>
          </w:p>
        </w:tc>
      </w:tr>
      <w:tr w:rsidR="00C43889" w:rsidRPr="00C76665" w14:paraId="7CA33664" w14:textId="77777777" w:rsidTr="00C76665">
        <w:tc>
          <w:tcPr>
            <w:tcW w:w="1559" w:type="pct"/>
            <w:tcMar>
              <w:top w:w="29" w:type="dxa"/>
              <w:left w:w="115" w:type="dxa"/>
              <w:bottom w:w="29" w:type="dxa"/>
              <w:right w:w="115" w:type="dxa"/>
            </w:tcMar>
          </w:tcPr>
          <w:p w14:paraId="2EA72700" w14:textId="4E1F1258" w:rsidR="00982F45" w:rsidRPr="00C76665" w:rsidRDefault="00982F45" w:rsidP="00982F45">
            <w:pPr>
              <w:pStyle w:val="TableBodyCopyCADTH"/>
              <w:rPr>
                <w:b/>
                <w:bCs/>
                <w:lang w:val="en-CA"/>
              </w:rPr>
            </w:pPr>
            <w:r w:rsidRPr="00C76665">
              <w:rPr>
                <w:b/>
                <w:bCs/>
                <w:lang w:val="en-CA"/>
              </w:rPr>
              <w:t>Screened, N</w:t>
            </w:r>
          </w:p>
        </w:tc>
        <w:tc>
          <w:tcPr>
            <w:tcW w:w="623" w:type="pct"/>
            <w:shd w:val="clear" w:color="auto" w:fill="auto"/>
            <w:tcMar>
              <w:top w:w="29" w:type="dxa"/>
              <w:left w:w="115" w:type="dxa"/>
              <w:bottom w:w="29" w:type="dxa"/>
              <w:right w:w="115" w:type="dxa"/>
            </w:tcMar>
          </w:tcPr>
          <w:p w14:paraId="5D8FE84A" w14:textId="77777777" w:rsidR="00982F45" w:rsidRPr="00C76665" w:rsidRDefault="00982F45" w:rsidP="00982F45">
            <w:pPr>
              <w:pStyle w:val="TableBodyCopyCADTH"/>
              <w:jc w:val="center"/>
              <w:rPr>
                <w:lang w:val="en-CA"/>
              </w:rPr>
            </w:pPr>
          </w:p>
        </w:tc>
        <w:tc>
          <w:tcPr>
            <w:tcW w:w="579" w:type="pct"/>
            <w:shd w:val="clear" w:color="auto" w:fill="auto"/>
            <w:tcMar>
              <w:top w:w="29" w:type="dxa"/>
              <w:left w:w="115" w:type="dxa"/>
              <w:bottom w:w="29" w:type="dxa"/>
              <w:right w:w="115" w:type="dxa"/>
            </w:tcMar>
          </w:tcPr>
          <w:p w14:paraId="74CF4F0C" w14:textId="77777777" w:rsidR="00982F45" w:rsidRPr="00C76665" w:rsidRDefault="00982F45" w:rsidP="00982F45">
            <w:pPr>
              <w:pStyle w:val="TableBodyCopyCADTH"/>
              <w:jc w:val="center"/>
              <w:rPr>
                <w:lang w:val="en-CA"/>
              </w:rPr>
            </w:pPr>
          </w:p>
        </w:tc>
        <w:tc>
          <w:tcPr>
            <w:tcW w:w="579" w:type="pct"/>
            <w:shd w:val="clear" w:color="auto" w:fill="auto"/>
            <w:tcMar>
              <w:top w:w="29" w:type="dxa"/>
              <w:left w:w="115" w:type="dxa"/>
              <w:bottom w:w="29" w:type="dxa"/>
              <w:right w:w="115" w:type="dxa"/>
            </w:tcMar>
          </w:tcPr>
          <w:p w14:paraId="50187C57" w14:textId="77777777" w:rsidR="00982F45" w:rsidRPr="00C76665" w:rsidRDefault="00982F45" w:rsidP="00982F45">
            <w:pPr>
              <w:pStyle w:val="TableBodyCopyCADTH"/>
              <w:jc w:val="center"/>
              <w:rPr>
                <w:lang w:val="en-CA"/>
              </w:rPr>
            </w:pPr>
          </w:p>
        </w:tc>
        <w:tc>
          <w:tcPr>
            <w:tcW w:w="579" w:type="pct"/>
            <w:shd w:val="clear" w:color="auto" w:fill="auto"/>
            <w:tcMar>
              <w:top w:w="29" w:type="dxa"/>
              <w:left w:w="115" w:type="dxa"/>
              <w:bottom w:w="29" w:type="dxa"/>
              <w:right w:w="115" w:type="dxa"/>
            </w:tcMar>
          </w:tcPr>
          <w:p w14:paraId="5666EE8B" w14:textId="77777777" w:rsidR="00982F45" w:rsidRPr="00C76665" w:rsidRDefault="00982F45" w:rsidP="00982F45">
            <w:pPr>
              <w:pStyle w:val="TableBodyCopyCADTH"/>
              <w:jc w:val="center"/>
              <w:rPr>
                <w:lang w:val="en-CA"/>
              </w:rPr>
            </w:pPr>
          </w:p>
        </w:tc>
        <w:tc>
          <w:tcPr>
            <w:tcW w:w="579" w:type="pct"/>
            <w:shd w:val="clear" w:color="auto" w:fill="auto"/>
            <w:tcMar>
              <w:top w:w="29" w:type="dxa"/>
              <w:left w:w="115" w:type="dxa"/>
              <w:bottom w:w="29" w:type="dxa"/>
              <w:right w:w="115" w:type="dxa"/>
            </w:tcMar>
          </w:tcPr>
          <w:p w14:paraId="45DA3BA3" w14:textId="77777777" w:rsidR="00982F45" w:rsidRPr="00C76665" w:rsidRDefault="00982F45" w:rsidP="00982F45">
            <w:pPr>
              <w:pStyle w:val="TableBodyCopyCADTH"/>
              <w:jc w:val="center"/>
              <w:rPr>
                <w:lang w:val="en-CA"/>
              </w:rPr>
            </w:pPr>
          </w:p>
        </w:tc>
        <w:tc>
          <w:tcPr>
            <w:tcW w:w="502" w:type="pct"/>
            <w:shd w:val="clear" w:color="auto" w:fill="auto"/>
            <w:tcMar>
              <w:top w:w="29" w:type="dxa"/>
              <w:left w:w="115" w:type="dxa"/>
              <w:bottom w:w="29" w:type="dxa"/>
              <w:right w:w="115" w:type="dxa"/>
            </w:tcMar>
          </w:tcPr>
          <w:p w14:paraId="602EC0B1" w14:textId="77777777" w:rsidR="00982F45" w:rsidRPr="00C76665" w:rsidRDefault="00982F45" w:rsidP="00982F45">
            <w:pPr>
              <w:pStyle w:val="TableBodyCopyCADTH"/>
              <w:jc w:val="center"/>
              <w:rPr>
                <w:lang w:val="en-CA"/>
              </w:rPr>
            </w:pPr>
          </w:p>
        </w:tc>
      </w:tr>
      <w:tr w:rsidR="00C43889" w:rsidRPr="00C76665" w14:paraId="3B1FB52D" w14:textId="77777777" w:rsidTr="00C76665">
        <w:tc>
          <w:tcPr>
            <w:tcW w:w="1559" w:type="pct"/>
            <w:tcMar>
              <w:top w:w="29" w:type="dxa"/>
              <w:left w:w="115" w:type="dxa"/>
              <w:bottom w:w="29" w:type="dxa"/>
              <w:right w:w="115" w:type="dxa"/>
            </w:tcMar>
          </w:tcPr>
          <w:p w14:paraId="1C6A9058" w14:textId="048F6A6B" w:rsidR="00982F45" w:rsidRPr="00C76665" w:rsidRDefault="00982F45" w:rsidP="00982F45">
            <w:pPr>
              <w:pStyle w:val="TableBodyCopyCADTH"/>
              <w:rPr>
                <w:b/>
                <w:bCs/>
                <w:lang w:val="en-CA"/>
              </w:rPr>
            </w:pPr>
            <w:r w:rsidRPr="00C76665">
              <w:rPr>
                <w:b/>
                <w:bCs/>
                <w:lang w:val="en-CA"/>
              </w:rPr>
              <w:t>Randomized, N</w:t>
            </w:r>
          </w:p>
        </w:tc>
        <w:tc>
          <w:tcPr>
            <w:tcW w:w="623" w:type="pct"/>
            <w:shd w:val="clear" w:color="auto" w:fill="auto"/>
            <w:tcMar>
              <w:top w:w="29" w:type="dxa"/>
              <w:left w:w="115" w:type="dxa"/>
              <w:bottom w:w="29" w:type="dxa"/>
              <w:right w:w="115" w:type="dxa"/>
            </w:tcMar>
          </w:tcPr>
          <w:p w14:paraId="3F3036BE" w14:textId="77777777" w:rsidR="00982F45" w:rsidRPr="00C76665" w:rsidRDefault="00982F45" w:rsidP="00982F45">
            <w:pPr>
              <w:pStyle w:val="TableBodyCopyCADTH"/>
              <w:jc w:val="center"/>
              <w:rPr>
                <w:lang w:val="en-CA"/>
              </w:rPr>
            </w:pPr>
          </w:p>
        </w:tc>
        <w:tc>
          <w:tcPr>
            <w:tcW w:w="579" w:type="pct"/>
            <w:shd w:val="clear" w:color="auto" w:fill="auto"/>
            <w:tcMar>
              <w:top w:w="29" w:type="dxa"/>
              <w:left w:w="115" w:type="dxa"/>
              <w:bottom w:w="29" w:type="dxa"/>
              <w:right w:w="115" w:type="dxa"/>
            </w:tcMar>
          </w:tcPr>
          <w:p w14:paraId="37B0E865" w14:textId="77777777" w:rsidR="00982F45" w:rsidRPr="00C76665" w:rsidRDefault="00982F45" w:rsidP="00982F45">
            <w:pPr>
              <w:pStyle w:val="TableBodyCopyCADTH"/>
              <w:jc w:val="center"/>
              <w:rPr>
                <w:lang w:val="en-CA"/>
              </w:rPr>
            </w:pPr>
          </w:p>
        </w:tc>
        <w:tc>
          <w:tcPr>
            <w:tcW w:w="579" w:type="pct"/>
            <w:shd w:val="clear" w:color="auto" w:fill="auto"/>
            <w:tcMar>
              <w:top w:w="29" w:type="dxa"/>
              <w:left w:w="115" w:type="dxa"/>
              <w:bottom w:w="29" w:type="dxa"/>
              <w:right w:w="115" w:type="dxa"/>
            </w:tcMar>
          </w:tcPr>
          <w:p w14:paraId="18D04E93" w14:textId="77777777" w:rsidR="00982F45" w:rsidRPr="00C76665" w:rsidRDefault="00982F45" w:rsidP="00982F45">
            <w:pPr>
              <w:pStyle w:val="TableBodyCopyCADTH"/>
              <w:jc w:val="center"/>
              <w:rPr>
                <w:lang w:val="en-CA"/>
              </w:rPr>
            </w:pPr>
          </w:p>
        </w:tc>
        <w:tc>
          <w:tcPr>
            <w:tcW w:w="579" w:type="pct"/>
            <w:shd w:val="clear" w:color="auto" w:fill="auto"/>
            <w:tcMar>
              <w:top w:w="29" w:type="dxa"/>
              <w:left w:w="115" w:type="dxa"/>
              <w:bottom w:w="29" w:type="dxa"/>
              <w:right w:w="115" w:type="dxa"/>
            </w:tcMar>
          </w:tcPr>
          <w:p w14:paraId="0A6315C1" w14:textId="77777777" w:rsidR="00982F45" w:rsidRPr="00C76665" w:rsidRDefault="00982F45" w:rsidP="00982F45">
            <w:pPr>
              <w:pStyle w:val="TableBodyCopyCADTH"/>
              <w:jc w:val="center"/>
              <w:rPr>
                <w:lang w:val="en-CA"/>
              </w:rPr>
            </w:pPr>
          </w:p>
        </w:tc>
        <w:tc>
          <w:tcPr>
            <w:tcW w:w="579" w:type="pct"/>
            <w:shd w:val="clear" w:color="auto" w:fill="auto"/>
            <w:tcMar>
              <w:top w:w="29" w:type="dxa"/>
              <w:left w:w="115" w:type="dxa"/>
              <w:bottom w:w="29" w:type="dxa"/>
              <w:right w:w="115" w:type="dxa"/>
            </w:tcMar>
          </w:tcPr>
          <w:p w14:paraId="16463102" w14:textId="77777777" w:rsidR="00982F45" w:rsidRPr="00C76665" w:rsidRDefault="00982F45" w:rsidP="00982F45">
            <w:pPr>
              <w:pStyle w:val="TableBodyCopyCADTH"/>
              <w:jc w:val="center"/>
              <w:rPr>
                <w:lang w:val="en-CA"/>
              </w:rPr>
            </w:pPr>
          </w:p>
        </w:tc>
        <w:tc>
          <w:tcPr>
            <w:tcW w:w="502" w:type="pct"/>
            <w:shd w:val="clear" w:color="auto" w:fill="auto"/>
            <w:tcMar>
              <w:top w:w="29" w:type="dxa"/>
              <w:left w:w="115" w:type="dxa"/>
              <w:bottom w:w="29" w:type="dxa"/>
              <w:right w:w="115" w:type="dxa"/>
            </w:tcMar>
          </w:tcPr>
          <w:p w14:paraId="1DD2CD6E" w14:textId="77777777" w:rsidR="00982F45" w:rsidRPr="00C76665" w:rsidRDefault="00982F45" w:rsidP="00982F45">
            <w:pPr>
              <w:pStyle w:val="TableBodyCopyCADTH"/>
              <w:jc w:val="center"/>
              <w:rPr>
                <w:lang w:val="en-CA"/>
              </w:rPr>
            </w:pPr>
          </w:p>
        </w:tc>
      </w:tr>
      <w:tr w:rsidR="00C43889" w:rsidRPr="00C76665" w14:paraId="22FF1CB3" w14:textId="77777777" w:rsidTr="00C76665">
        <w:tc>
          <w:tcPr>
            <w:tcW w:w="1559" w:type="pct"/>
            <w:tcMar>
              <w:top w:w="29" w:type="dxa"/>
              <w:left w:w="115" w:type="dxa"/>
              <w:bottom w:w="29" w:type="dxa"/>
              <w:right w:w="115" w:type="dxa"/>
            </w:tcMar>
          </w:tcPr>
          <w:p w14:paraId="4A764C60" w14:textId="46A772FA" w:rsidR="00982F45" w:rsidRPr="00C76665" w:rsidRDefault="00982F45" w:rsidP="00982F45">
            <w:pPr>
              <w:pStyle w:val="TableBodyCopyCADTH"/>
              <w:rPr>
                <w:b/>
                <w:bCs/>
                <w:lang w:val="en-CA"/>
              </w:rPr>
            </w:pPr>
            <w:r w:rsidRPr="00C76665">
              <w:rPr>
                <w:b/>
                <w:bCs/>
                <w:lang w:val="en-CA"/>
              </w:rPr>
              <w:t>Discontinued, N (%)</w:t>
            </w:r>
          </w:p>
        </w:tc>
        <w:tc>
          <w:tcPr>
            <w:tcW w:w="623" w:type="pct"/>
            <w:shd w:val="clear" w:color="auto" w:fill="auto"/>
            <w:tcMar>
              <w:top w:w="29" w:type="dxa"/>
              <w:left w:w="115" w:type="dxa"/>
              <w:bottom w:w="29" w:type="dxa"/>
              <w:right w:w="115" w:type="dxa"/>
            </w:tcMar>
          </w:tcPr>
          <w:p w14:paraId="375CCE3A" w14:textId="77777777" w:rsidR="00982F45" w:rsidRPr="00C76665" w:rsidRDefault="00982F45" w:rsidP="00982F45">
            <w:pPr>
              <w:pStyle w:val="TableBodyCopyCADTH"/>
              <w:jc w:val="center"/>
              <w:rPr>
                <w:lang w:val="en-CA"/>
              </w:rPr>
            </w:pPr>
          </w:p>
        </w:tc>
        <w:tc>
          <w:tcPr>
            <w:tcW w:w="579" w:type="pct"/>
            <w:shd w:val="clear" w:color="auto" w:fill="auto"/>
            <w:tcMar>
              <w:top w:w="29" w:type="dxa"/>
              <w:left w:w="115" w:type="dxa"/>
              <w:bottom w:w="29" w:type="dxa"/>
              <w:right w:w="115" w:type="dxa"/>
            </w:tcMar>
          </w:tcPr>
          <w:p w14:paraId="7E604841" w14:textId="77777777" w:rsidR="00982F45" w:rsidRPr="00C76665" w:rsidRDefault="00982F45" w:rsidP="00982F45">
            <w:pPr>
              <w:pStyle w:val="TableBodyCopyCADTH"/>
              <w:jc w:val="center"/>
              <w:rPr>
                <w:lang w:val="en-CA"/>
              </w:rPr>
            </w:pPr>
          </w:p>
        </w:tc>
        <w:tc>
          <w:tcPr>
            <w:tcW w:w="579" w:type="pct"/>
            <w:shd w:val="clear" w:color="auto" w:fill="auto"/>
            <w:tcMar>
              <w:top w:w="29" w:type="dxa"/>
              <w:left w:w="115" w:type="dxa"/>
              <w:bottom w:w="29" w:type="dxa"/>
              <w:right w:w="115" w:type="dxa"/>
            </w:tcMar>
          </w:tcPr>
          <w:p w14:paraId="4EC0E6DD" w14:textId="77777777" w:rsidR="00982F45" w:rsidRPr="00C76665" w:rsidRDefault="00982F45" w:rsidP="00982F45">
            <w:pPr>
              <w:pStyle w:val="TableBodyCopyCADTH"/>
              <w:jc w:val="center"/>
              <w:rPr>
                <w:lang w:val="en-CA"/>
              </w:rPr>
            </w:pPr>
          </w:p>
        </w:tc>
        <w:tc>
          <w:tcPr>
            <w:tcW w:w="579" w:type="pct"/>
            <w:shd w:val="clear" w:color="auto" w:fill="auto"/>
            <w:tcMar>
              <w:top w:w="29" w:type="dxa"/>
              <w:left w:w="115" w:type="dxa"/>
              <w:bottom w:w="29" w:type="dxa"/>
              <w:right w:w="115" w:type="dxa"/>
            </w:tcMar>
          </w:tcPr>
          <w:p w14:paraId="596592DC" w14:textId="77777777" w:rsidR="00982F45" w:rsidRPr="00C76665" w:rsidRDefault="00982F45" w:rsidP="00982F45">
            <w:pPr>
              <w:pStyle w:val="TableBodyCopyCADTH"/>
              <w:jc w:val="center"/>
              <w:rPr>
                <w:lang w:val="en-CA"/>
              </w:rPr>
            </w:pPr>
          </w:p>
        </w:tc>
        <w:tc>
          <w:tcPr>
            <w:tcW w:w="579" w:type="pct"/>
            <w:shd w:val="clear" w:color="auto" w:fill="auto"/>
            <w:tcMar>
              <w:top w:w="29" w:type="dxa"/>
              <w:left w:w="115" w:type="dxa"/>
              <w:bottom w:w="29" w:type="dxa"/>
              <w:right w:w="115" w:type="dxa"/>
            </w:tcMar>
          </w:tcPr>
          <w:p w14:paraId="28BFF550" w14:textId="77777777" w:rsidR="00982F45" w:rsidRPr="00C76665" w:rsidRDefault="00982F45" w:rsidP="00982F45">
            <w:pPr>
              <w:pStyle w:val="TableBodyCopyCADTH"/>
              <w:jc w:val="center"/>
              <w:rPr>
                <w:lang w:val="en-CA"/>
              </w:rPr>
            </w:pPr>
          </w:p>
        </w:tc>
        <w:tc>
          <w:tcPr>
            <w:tcW w:w="502" w:type="pct"/>
            <w:shd w:val="clear" w:color="auto" w:fill="auto"/>
            <w:tcMar>
              <w:top w:w="29" w:type="dxa"/>
              <w:left w:w="115" w:type="dxa"/>
              <w:bottom w:w="29" w:type="dxa"/>
              <w:right w:w="115" w:type="dxa"/>
            </w:tcMar>
          </w:tcPr>
          <w:p w14:paraId="6732CD69" w14:textId="77777777" w:rsidR="00982F45" w:rsidRPr="00C76665" w:rsidRDefault="00982F45" w:rsidP="00982F45">
            <w:pPr>
              <w:pStyle w:val="TableBodyCopyCADTH"/>
              <w:jc w:val="center"/>
              <w:rPr>
                <w:lang w:val="en-CA"/>
              </w:rPr>
            </w:pPr>
          </w:p>
        </w:tc>
      </w:tr>
      <w:tr w:rsidR="00C43889" w:rsidRPr="00C76665" w14:paraId="491C15E9" w14:textId="77777777" w:rsidTr="00C76665">
        <w:tc>
          <w:tcPr>
            <w:tcW w:w="1559" w:type="pct"/>
            <w:tcMar>
              <w:top w:w="29" w:type="dxa"/>
              <w:left w:w="115" w:type="dxa"/>
              <w:bottom w:w="29" w:type="dxa"/>
              <w:right w:w="115" w:type="dxa"/>
            </w:tcMar>
          </w:tcPr>
          <w:p w14:paraId="2FFCB38E" w14:textId="184675B8" w:rsidR="00982F45" w:rsidRPr="00C76665" w:rsidRDefault="00982F45" w:rsidP="00982F45">
            <w:pPr>
              <w:pStyle w:val="TableBodyCopyCADTH"/>
              <w:rPr>
                <w:lang w:val="en-CA"/>
              </w:rPr>
            </w:pPr>
            <w:r w:rsidRPr="00C76665">
              <w:rPr>
                <w:b/>
                <w:bCs/>
                <w:lang w:val="en-CA"/>
              </w:rPr>
              <w:t>Reason for discontinuation, N (%)</w:t>
            </w:r>
          </w:p>
        </w:tc>
        <w:tc>
          <w:tcPr>
            <w:tcW w:w="623" w:type="pct"/>
            <w:shd w:val="clear" w:color="auto" w:fill="auto"/>
            <w:tcMar>
              <w:top w:w="29" w:type="dxa"/>
              <w:left w:w="115" w:type="dxa"/>
              <w:bottom w:w="29" w:type="dxa"/>
              <w:right w:w="115" w:type="dxa"/>
            </w:tcMar>
          </w:tcPr>
          <w:p w14:paraId="0C810EBA" w14:textId="77777777" w:rsidR="00982F45" w:rsidRPr="00C76665" w:rsidRDefault="00982F45" w:rsidP="00982F45">
            <w:pPr>
              <w:pStyle w:val="TableBodyCopyCADTH"/>
              <w:jc w:val="center"/>
              <w:rPr>
                <w:lang w:val="en-CA"/>
              </w:rPr>
            </w:pPr>
          </w:p>
        </w:tc>
        <w:tc>
          <w:tcPr>
            <w:tcW w:w="579" w:type="pct"/>
            <w:shd w:val="clear" w:color="auto" w:fill="auto"/>
            <w:tcMar>
              <w:top w:w="29" w:type="dxa"/>
              <w:left w:w="115" w:type="dxa"/>
              <w:bottom w:w="29" w:type="dxa"/>
              <w:right w:w="115" w:type="dxa"/>
            </w:tcMar>
          </w:tcPr>
          <w:p w14:paraId="4E1EBBA1" w14:textId="77777777" w:rsidR="00982F45" w:rsidRPr="00C76665" w:rsidRDefault="00982F45" w:rsidP="00982F45">
            <w:pPr>
              <w:pStyle w:val="TableBodyCopyCADTH"/>
              <w:jc w:val="center"/>
              <w:rPr>
                <w:lang w:val="en-CA"/>
              </w:rPr>
            </w:pPr>
          </w:p>
        </w:tc>
        <w:tc>
          <w:tcPr>
            <w:tcW w:w="579" w:type="pct"/>
            <w:shd w:val="clear" w:color="auto" w:fill="auto"/>
            <w:tcMar>
              <w:top w:w="29" w:type="dxa"/>
              <w:left w:w="115" w:type="dxa"/>
              <w:bottom w:w="29" w:type="dxa"/>
              <w:right w:w="115" w:type="dxa"/>
            </w:tcMar>
          </w:tcPr>
          <w:p w14:paraId="0C10E2F6" w14:textId="77777777" w:rsidR="00982F45" w:rsidRPr="00C76665" w:rsidRDefault="00982F45" w:rsidP="00982F45">
            <w:pPr>
              <w:pStyle w:val="TableBodyCopyCADTH"/>
              <w:jc w:val="center"/>
              <w:rPr>
                <w:lang w:val="en-CA"/>
              </w:rPr>
            </w:pPr>
          </w:p>
        </w:tc>
        <w:tc>
          <w:tcPr>
            <w:tcW w:w="579" w:type="pct"/>
            <w:shd w:val="clear" w:color="auto" w:fill="auto"/>
            <w:tcMar>
              <w:top w:w="29" w:type="dxa"/>
              <w:left w:w="115" w:type="dxa"/>
              <w:bottom w:w="29" w:type="dxa"/>
              <w:right w:w="115" w:type="dxa"/>
            </w:tcMar>
          </w:tcPr>
          <w:p w14:paraId="7EDFB82D" w14:textId="77777777" w:rsidR="00982F45" w:rsidRPr="00C76665" w:rsidRDefault="00982F45" w:rsidP="00982F45">
            <w:pPr>
              <w:pStyle w:val="TableBodyCopyCADTH"/>
              <w:jc w:val="center"/>
              <w:rPr>
                <w:lang w:val="en-CA"/>
              </w:rPr>
            </w:pPr>
          </w:p>
        </w:tc>
        <w:tc>
          <w:tcPr>
            <w:tcW w:w="579" w:type="pct"/>
            <w:shd w:val="clear" w:color="auto" w:fill="auto"/>
            <w:tcMar>
              <w:top w:w="29" w:type="dxa"/>
              <w:left w:w="115" w:type="dxa"/>
              <w:bottom w:w="29" w:type="dxa"/>
              <w:right w:w="115" w:type="dxa"/>
            </w:tcMar>
          </w:tcPr>
          <w:p w14:paraId="67A99B1E" w14:textId="77777777" w:rsidR="00982F45" w:rsidRPr="00C76665" w:rsidRDefault="00982F45" w:rsidP="00982F45">
            <w:pPr>
              <w:pStyle w:val="TableBodyCopyCADTH"/>
              <w:jc w:val="center"/>
              <w:rPr>
                <w:lang w:val="en-CA"/>
              </w:rPr>
            </w:pPr>
          </w:p>
        </w:tc>
        <w:tc>
          <w:tcPr>
            <w:tcW w:w="502" w:type="pct"/>
            <w:shd w:val="clear" w:color="auto" w:fill="auto"/>
            <w:tcMar>
              <w:top w:w="29" w:type="dxa"/>
              <w:left w:w="115" w:type="dxa"/>
              <w:bottom w:w="29" w:type="dxa"/>
              <w:right w:w="115" w:type="dxa"/>
            </w:tcMar>
          </w:tcPr>
          <w:p w14:paraId="70B0C901" w14:textId="77777777" w:rsidR="00982F45" w:rsidRPr="00C76665" w:rsidRDefault="00982F45" w:rsidP="00982F45">
            <w:pPr>
              <w:pStyle w:val="TableBodyCopyCADTH"/>
              <w:jc w:val="center"/>
              <w:rPr>
                <w:lang w:val="en-CA"/>
              </w:rPr>
            </w:pPr>
          </w:p>
        </w:tc>
      </w:tr>
      <w:tr w:rsidR="00C43889" w:rsidRPr="00C76665" w14:paraId="773330B4" w14:textId="77777777" w:rsidTr="00C76665">
        <w:tc>
          <w:tcPr>
            <w:tcW w:w="1559" w:type="pct"/>
            <w:tcMar>
              <w:top w:w="29" w:type="dxa"/>
              <w:left w:w="115" w:type="dxa"/>
              <w:bottom w:w="29" w:type="dxa"/>
              <w:right w:w="115" w:type="dxa"/>
            </w:tcMar>
          </w:tcPr>
          <w:p w14:paraId="558170DF" w14:textId="5463A8D8" w:rsidR="00982F45" w:rsidRPr="00C76665" w:rsidRDefault="00982F45" w:rsidP="00982F45">
            <w:pPr>
              <w:pStyle w:val="TableBodyCopyCADTH"/>
              <w:rPr>
                <w:lang w:val="en-CA"/>
              </w:rPr>
            </w:pPr>
            <w:r w:rsidRPr="00C76665">
              <w:rPr>
                <w:b/>
                <w:bCs/>
                <w:lang w:val="en-CA"/>
              </w:rPr>
              <w:t>Adverse events</w:t>
            </w:r>
          </w:p>
        </w:tc>
        <w:tc>
          <w:tcPr>
            <w:tcW w:w="623" w:type="pct"/>
            <w:shd w:val="clear" w:color="auto" w:fill="auto"/>
            <w:tcMar>
              <w:top w:w="29" w:type="dxa"/>
              <w:left w:w="115" w:type="dxa"/>
              <w:bottom w:w="29" w:type="dxa"/>
              <w:right w:w="115" w:type="dxa"/>
            </w:tcMar>
          </w:tcPr>
          <w:p w14:paraId="61D4040F" w14:textId="77777777" w:rsidR="00982F45" w:rsidRPr="00C76665" w:rsidRDefault="00982F45" w:rsidP="00982F45">
            <w:pPr>
              <w:pStyle w:val="TableBodyCopyCADTH"/>
              <w:jc w:val="center"/>
              <w:rPr>
                <w:lang w:val="en-CA"/>
              </w:rPr>
            </w:pPr>
          </w:p>
        </w:tc>
        <w:tc>
          <w:tcPr>
            <w:tcW w:w="579" w:type="pct"/>
            <w:shd w:val="clear" w:color="auto" w:fill="auto"/>
            <w:tcMar>
              <w:top w:w="29" w:type="dxa"/>
              <w:left w:w="115" w:type="dxa"/>
              <w:bottom w:w="29" w:type="dxa"/>
              <w:right w:w="115" w:type="dxa"/>
            </w:tcMar>
          </w:tcPr>
          <w:p w14:paraId="1DACA69E" w14:textId="77777777" w:rsidR="00982F45" w:rsidRPr="00C76665" w:rsidRDefault="00982F45" w:rsidP="00982F45">
            <w:pPr>
              <w:pStyle w:val="TableBodyCopyCADTH"/>
              <w:jc w:val="center"/>
              <w:rPr>
                <w:lang w:val="en-CA"/>
              </w:rPr>
            </w:pPr>
          </w:p>
        </w:tc>
        <w:tc>
          <w:tcPr>
            <w:tcW w:w="579" w:type="pct"/>
            <w:shd w:val="clear" w:color="auto" w:fill="auto"/>
            <w:tcMar>
              <w:top w:w="29" w:type="dxa"/>
              <w:left w:w="115" w:type="dxa"/>
              <w:bottom w:w="29" w:type="dxa"/>
              <w:right w:w="115" w:type="dxa"/>
            </w:tcMar>
          </w:tcPr>
          <w:p w14:paraId="0380B5D9" w14:textId="77777777" w:rsidR="00982F45" w:rsidRPr="00C76665" w:rsidRDefault="00982F45" w:rsidP="00982F45">
            <w:pPr>
              <w:pStyle w:val="TableBodyCopyCADTH"/>
              <w:jc w:val="center"/>
              <w:rPr>
                <w:lang w:val="en-CA"/>
              </w:rPr>
            </w:pPr>
          </w:p>
        </w:tc>
        <w:tc>
          <w:tcPr>
            <w:tcW w:w="579" w:type="pct"/>
            <w:shd w:val="clear" w:color="auto" w:fill="auto"/>
            <w:tcMar>
              <w:top w:w="29" w:type="dxa"/>
              <w:left w:w="115" w:type="dxa"/>
              <w:bottom w:w="29" w:type="dxa"/>
              <w:right w:w="115" w:type="dxa"/>
            </w:tcMar>
          </w:tcPr>
          <w:p w14:paraId="7BCCED04" w14:textId="77777777" w:rsidR="00982F45" w:rsidRPr="00C76665" w:rsidRDefault="00982F45" w:rsidP="00982F45">
            <w:pPr>
              <w:pStyle w:val="TableBodyCopyCADTH"/>
              <w:jc w:val="center"/>
              <w:rPr>
                <w:lang w:val="en-CA"/>
              </w:rPr>
            </w:pPr>
          </w:p>
        </w:tc>
        <w:tc>
          <w:tcPr>
            <w:tcW w:w="579" w:type="pct"/>
            <w:shd w:val="clear" w:color="auto" w:fill="auto"/>
            <w:tcMar>
              <w:top w:w="29" w:type="dxa"/>
              <w:left w:w="115" w:type="dxa"/>
              <w:bottom w:w="29" w:type="dxa"/>
              <w:right w:w="115" w:type="dxa"/>
            </w:tcMar>
          </w:tcPr>
          <w:p w14:paraId="7FADB294" w14:textId="77777777" w:rsidR="00982F45" w:rsidRPr="00C76665" w:rsidRDefault="00982F45" w:rsidP="00982F45">
            <w:pPr>
              <w:pStyle w:val="TableBodyCopyCADTH"/>
              <w:jc w:val="center"/>
              <w:rPr>
                <w:lang w:val="en-CA"/>
              </w:rPr>
            </w:pPr>
          </w:p>
        </w:tc>
        <w:tc>
          <w:tcPr>
            <w:tcW w:w="502" w:type="pct"/>
            <w:shd w:val="clear" w:color="auto" w:fill="auto"/>
            <w:tcMar>
              <w:top w:w="29" w:type="dxa"/>
              <w:left w:w="115" w:type="dxa"/>
              <w:bottom w:w="29" w:type="dxa"/>
              <w:right w:w="115" w:type="dxa"/>
            </w:tcMar>
          </w:tcPr>
          <w:p w14:paraId="45A8C8FB" w14:textId="77777777" w:rsidR="00982F45" w:rsidRPr="00C76665" w:rsidRDefault="00982F45" w:rsidP="00982F45">
            <w:pPr>
              <w:pStyle w:val="TableBodyCopyCADTH"/>
              <w:jc w:val="center"/>
              <w:rPr>
                <w:lang w:val="en-CA"/>
              </w:rPr>
            </w:pPr>
          </w:p>
        </w:tc>
      </w:tr>
      <w:tr w:rsidR="00C43889" w:rsidRPr="00C76665" w14:paraId="576A5FF8" w14:textId="77777777" w:rsidTr="00C76665">
        <w:tc>
          <w:tcPr>
            <w:tcW w:w="1559" w:type="pct"/>
            <w:tcMar>
              <w:top w:w="29" w:type="dxa"/>
              <w:left w:w="115" w:type="dxa"/>
              <w:bottom w:w="29" w:type="dxa"/>
              <w:right w:w="115" w:type="dxa"/>
            </w:tcMar>
          </w:tcPr>
          <w:p w14:paraId="01E05C56" w14:textId="0E514F39" w:rsidR="00982F45" w:rsidRPr="00C76665" w:rsidRDefault="00982F45" w:rsidP="00982F45">
            <w:pPr>
              <w:pStyle w:val="TableBodyCopyCADTH"/>
              <w:rPr>
                <w:lang w:val="en-CA"/>
              </w:rPr>
            </w:pPr>
            <w:r w:rsidRPr="00C76665">
              <w:rPr>
                <w:b/>
                <w:bCs/>
                <w:lang w:val="en-CA"/>
              </w:rPr>
              <w:lastRenderedPageBreak/>
              <w:t>Lost to follow-up</w:t>
            </w:r>
          </w:p>
        </w:tc>
        <w:tc>
          <w:tcPr>
            <w:tcW w:w="623" w:type="pct"/>
            <w:shd w:val="clear" w:color="auto" w:fill="auto"/>
            <w:tcMar>
              <w:top w:w="29" w:type="dxa"/>
              <w:left w:w="115" w:type="dxa"/>
              <w:bottom w:w="29" w:type="dxa"/>
              <w:right w:w="115" w:type="dxa"/>
            </w:tcMar>
          </w:tcPr>
          <w:p w14:paraId="1742F4EF" w14:textId="77777777" w:rsidR="00982F45" w:rsidRPr="00C76665" w:rsidRDefault="00982F45" w:rsidP="00982F45">
            <w:pPr>
              <w:pStyle w:val="TableBodyCopyCADTH"/>
              <w:jc w:val="center"/>
              <w:rPr>
                <w:lang w:val="en-CA"/>
              </w:rPr>
            </w:pPr>
          </w:p>
        </w:tc>
        <w:tc>
          <w:tcPr>
            <w:tcW w:w="579" w:type="pct"/>
            <w:shd w:val="clear" w:color="auto" w:fill="auto"/>
            <w:tcMar>
              <w:top w:w="29" w:type="dxa"/>
              <w:left w:w="115" w:type="dxa"/>
              <w:bottom w:w="29" w:type="dxa"/>
              <w:right w:w="115" w:type="dxa"/>
            </w:tcMar>
          </w:tcPr>
          <w:p w14:paraId="7EBB364F" w14:textId="77777777" w:rsidR="00982F45" w:rsidRPr="00C76665" w:rsidRDefault="00982F45" w:rsidP="00982F45">
            <w:pPr>
              <w:pStyle w:val="TableBodyCopyCADTH"/>
              <w:jc w:val="center"/>
              <w:rPr>
                <w:lang w:val="en-CA"/>
              </w:rPr>
            </w:pPr>
          </w:p>
        </w:tc>
        <w:tc>
          <w:tcPr>
            <w:tcW w:w="579" w:type="pct"/>
            <w:shd w:val="clear" w:color="auto" w:fill="auto"/>
            <w:tcMar>
              <w:top w:w="29" w:type="dxa"/>
              <w:left w:w="115" w:type="dxa"/>
              <w:bottom w:w="29" w:type="dxa"/>
              <w:right w:w="115" w:type="dxa"/>
            </w:tcMar>
          </w:tcPr>
          <w:p w14:paraId="6F1F8276" w14:textId="77777777" w:rsidR="00982F45" w:rsidRPr="00C76665" w:rsidRDefault="00982F45" w:rsidP="00982F45">
            <w:pPr>
              <w:pStyle w:val="TableBodyCopyCADTH"/>
              <w:jc w:val="center"/>
              <w:rPr>
                <w:lang w:val="en-CA"/>
              </w:rPr>
            </w:pPr>
          </w:p>
        </w:tc>
        <w:tc>
          <w:tcPr>
            <w:tcW w:w="579" w:type="pct"/>
            <w:shd w:val="clear" w:color="auto" w:fill="auto"/>
            <w:tcMar>
              <w:top w:w="29" w:type="dxa"/>
              <w:left w:w="115" w:type="dxa"/>
              <w:bottom w:w="29" w:type="dxa"/>
              <w:right w:w="115" w:type="dxa"/>
            </w:tcMar>
          </w:tcPr>
          <w:p w14:paraId="26DCDC2F" w14:textId="77777777" w:rsidR="00982F45" w:rsidRPr="00C76665" w:rsidRDefault="00982F45" w:rsidP="00982F45">
            <w:pPr>
              <w:pStyle w:val="TableBodyCopyCADTH"/>
              <w:jc w:val="center"/>
              <w:rPr>
                <w:lang w:val="en-CA"/>
              </w:rPr>
            </w:pPr>
          </w:p>
        </w:tc>
        <w:tc>
          <w:tcPr>
            <w:tcW w:w="579" w:type="pct"/>
            <w:shd w:val="clear" w:color="auto" w:fill="auto"/>
            <w:tcMar>
              <w:top w:w="29" w:type="dxa"/>
              <w:left w:w="115" w:type="dxa"/>
              <w:bottom w:w="29" w:type="dxa"/>
              <w:right w:w="115" w:type="dxa"/>
            </w:tcMar>
          </w:tcPr>
          <w:p w14:paraId="01F7BF89" w14:textId="77777777" w:rsidR="00982F45" w:rsidRPr="00C76665" w:rsidRDefault="00982F45" w:rsidP="00982F45">
            <w:pPr>
              <w:pStyle w:val="TableBodyCopyCADTH"/>
              <w:jc w:val="center"/>
              <w:rPr>
                <w:lang w:val="en-CA"/>
              </w:rPr>
            </w:pPr>
          </w:p>
        </w:tc>
        <w:tc>
          <w:tcPr>
            <w:tcW w:w="502" w:type="pct"/>
            <w:shd w:val="clear" w:color="auto" w:fill="auto"/>
            <w:tcMar>
              <w:top w:w="29" w:type="dxa"/>
              <w:left w:w="115" w:type="dxa"/>
              <w:bottom w:w="29" w:type="dxa"/>
              <w:right w:w="115" w:type="dxa"/>
            </w:tcMar>
          </w:tcPr>
          <w:p w14:paraId="187B90B0" w14:textId="77777777" w:rsidR="00982F45" w:rsidRPr="00C76665" w:rsidRDefault="00982F45" w:rsidP="00982F45">
            <w:pPr>
              <w:pStyle w:val="TableBodyCopyCADTH"/>
              <w:jc w:val="center"/>
              <w:rPr>
                <w:lang w:val="en-CA"/>
              </w:rPr>
            </w:pPr>
          </w:p>
        </w:tc>
      </w:tr>
      <w:tr w:rsidR="00C43889" w:rsidRPr="00C76665" w14:paraId="3B6AA627" w14:textId="77777777" w:rsidTr="00C76665">
        <w:tc>
          <w:tcPr>
            <w:tcW w:w="1559" w:type="pct"/>
            <w:tcMar>
              <w:top w:w="29" w:type="dxa"/>
              <w:left w:w="115" w:type="dxa"/>
              <w:bottom w:w="29" w:type="dxa"/>
              <w:right w:w="115" w:type="dxa"/>
            </w:tcMar>
          </w:tcPr>
          <w:p w14:paraId="26F08822" w14:textId="6058EEA2" w:rsidR="00982F45" w:rsidRPr="00C76665" w:rsidRDefault="00982F45" w:rsidP="00982F45">
            <w:pPr>
              <w:pStyle w:val="TableBodyCopyCADTH"/>
              <w:rPr>
                <w:lang w:val="en-CA"/>
              </w:rPr>
            </w:pPr>
            <w:r w:rsidRPr="00C76665">
              <w:rPr>
                <w:b/>
                <w:bCs/>
                <w:lang w:val="en-CA"/>
              </w:rPr>
              <w:t>ITT, N</w:t>
            </w:r>
          </w:p>
        </w:tc>
        <w:tc>
          <w:tcPr>
            <w:tcW w:w="623" w:type="pct"/>
            <w:shd w:val="clear" w:color="auto" w:fill="auto"/>
            <w:tcMar>
              <w:top w:w="29" w:type="dxa"/>
              <w:left w:w="115" w:type="dxa"/>
              <w:bottom w:w="29" w:type="dxa"/>
              <w:right w:w="115" w:type="dxa"/>
            </w:tcMar>
          </w:tcPr>
          <w:p w14:paraId="74A34E6D" w14:textId="77777777" w:rsidR="00982F45" w:rsidRPr="00C76665" w:rsidRDefault="00982F45" w:rsidP="00982F45">
            <w:pPr>
              <w:pStyle w:val="TableBodyCopyCADTH"/>
              <w:jc w:val="center"/>
              <w:rPr>
                <w:lang w:val="en-CA"/>
              </w:rPr>
            </w:pPr>
          </w:p>
        </w:tc>
        <w:tc>
          <w:tcPr>
            <w:tcW w:w="579" w:type="pct"/>
            <w:shd w:val="clear" w:color="auto" w:fill="auto"/>
            <w:tcMar>
              <w:top w:w="29" w:type="dxa"/>
              <w:left w:w="115" w:type="dxa"/>
              <w:bottom w:w="29" w:type="dxa"/>
              <w:right w:w="115" w:type="dxa"/>
            </w:tcMar>
          </w:tcPr>
          <w:p w14:paraId="38048FC7" w14:textId="77777777" w:rsidR="00982F45" w:rsidRPr="00C76665" w:rsidRDefault="00982F45" w:rsidP="00982F45">
            <w:pPr>
              <w:pStyle w:val="TableBodyCopyCADTH"/>
              <w:jc w:val="center"/>
              <w:rPr>
                <w:lang w:val="en-CA"/>
              </w:rPr>
            </w:pPr>
          </w:p>
        </w:tc>
        <w:tc>
          <w:tcPr>
            <w:tcW w:w="579" w:type="pct"/>
            <w:shd w:val="clear" w:color="auto" w:fill="auto"/>
            <w:tcMar>
              <w:top w:w="29" w:type="dxa"/>
              <w:left w:w="115" w:type="dxa"/>
              <w:bottom w:w="29" w:type="dxa"/>
              <w:right w:w="115" w:type="dxa"/>
            </w:tcMar>
          </w:tcPr>
          <w:p w14:paraId="220C9997" w14:textId="77777777" w:rsidR="00982F45" w:rsidRPr="00C76665" w:rsidRDefault="00982F45" w:rsidP="00982F45">
            <w:pPr>
              <w:pStyle w:val="TableBodyCopyCADTH"/>
              <w:jc w:val="center"/>
              <w:rPr>
                <w:lang w:val="en-CA"/>
              </w:rPr>
            </w:pPr>
          </w:p>
        </w:tc>
        <w:tc>
          <w:tcPr>
            <w:tcW w:w="579" w:type="pct"/>
            <w:shd w:val="clear" w:color="auto" w:fill="auto"/>
            <w:tcMar>
              <w:top w:w="29" w:type="dxa"/>
              <w:left w:w="115" w:type="dxa"/>
              <w:bottom w:w="29" w:type="dxa"/>
              <w:right w:w="115" w:type="dxa"/>
            </w:tcMar>
          </w:tcPr>
          <w:p w14:paraId="586CF698" w14:textId="77777777" w:rsidR="00982F45" w:rsidRPr="00C76665" w:rsidRDefault="00982F45" w:rsidP="00982F45">
            <w:pPr>
              <w:pStyle w:val="TableBodyCopyCADTH"/>
              <w:jc w:val="center"/>
              <w:rPr>
                <w:lang w:val="en-CA"/>
              </w:rPr>
            </w:pPr>
          </w:p>
        </w:tc>
        <w:tc>
          <w:tcPr>
            <w:tcW w:w="579" w:type="pct"/>
            <w:shd w:val="clear" w:color="auto" w:fill="auto"/>
            <w:tcMar>
              <w:top w:w="29" w:type="dxa"/>
              <w:left w:w="115" w:type="dxa"/>
              <w:bottom w:w="29" w:type="dxa"/>
              <w:right w:w="115" w:type="dxa"/>
            </w:tcMar>
          </w:tcPr>
          <w:p w14:paraId="673CFCA8" w14:textId="77777777" w:rsidR="00982F45" w:rsidRPr="00C76665" w:rsidRDefault="00982F45" w:rsidP="00982F45">
            <w:pPr>
              <w:pStyle w:val="TableBodyCopyCADTH"/>
              <w:jc w:val="center"/>
              <w:rPr>
                <w:lang w:val="en-CA"/>
              </w:rPr>
            </w:pPr>
          </w:p>
        </w:tc>
        <w:tc>
          <w:tcPr>
            <w:tcW w:w="502" w:type="pct"/>
            <w:shd w:val="clear" w:color="auto" w:fill="auto"/>
            <w:tcMar>
              <w:top w:w="29" w:type="dxa"/>
              <w:left w:w="115" w:type="dxa"/>
              <w:bottom w:w="29" w:type="dxa"/>
              <w:right w:w="115" w:type="dxa"/>
            </w:tcMar>
          </w:tcPr>
          <w:p w14:paraId="29B5B843" w14:textId="77777777" w:rsidR="00982F45" w:rsidRPr="00C76665" w:rsidRDefault="00982F45" w:rsidP="00982F45">
            <w:pPr>
              <w:pStyle w:val="TableBodyCopyCADTH"/>
              <w:jc w:val="center"/>
              <w:rPr>
                <w:lang w:val="en-CA"/>
              </w:rPr>
            </w:pPr>
          </w:p>
        </w:tc>
      </w:tr>
      <w:tr w:rsidR="00C43889" w:rsidRPr="00C76665" w14:paraId="6B81B387" w14:textId="77777777" w:rsidTr="00C76665">
        <w:tc>
          <w:tcPr>
            <w:tcW w:w="1559" w:type="pct"/>
            <w:tcMar>
              <w:top w:w="29" w:type="dxa"/>
              <w:left w:w="115" w:type="dxa"/>
              <w:bottom w:w="29" w:type="dxa"/>
              <w:right w:w="115" w:type="dxa"/>
            </w:tcMar>
          </w:tcPr>
          <w:p w14:paraId="0574E869" w14:textId="4EC7AE24" w:rsidR="00982F45" w:rsidRPr="00C76665" w:rsidRDefault="00982F45" w:rsidP="00982F45">
            <w:pPr>
              <w:pStyle w:val="TableBodyCopyCADTH"/>
              <w:rPr>
                <w:lang w:val="en-CA"/>
              </w:rPr>
            </w:pPr>
            <w:r w:rsidRPr="00C76665">
              <w:rPr>
                <w:b/>
                <w:bCs/>
                <w:lang w:val="en-CA"/>
              </w:rPr>
              <w:t>PP, N</w:t>
            </w:r>
          </w:p>
        </w:tc>
        <w:tc>
          <w:tcPr>
            <w:tcW w:w="623" w:type="pct"/>
            <w:shd w:val="clear" w:color="auto" w:fill="auto"/>
            <w:tcMar>
              <w:top w:w="29" w:type="dxa"/>
              <w:left w:w="115" w:type="dxa"/>
              <w:bottom w:w="29" w:type="dxa"/>
              <w:right w:w="115" w:type="dxa"/>
            </w:tcMar>
          </w:tcPr>
          <w:p w14:paraId="7104A722" w14:textId="77777777" w:rsidR="00982F45" w:rsidRPr="00C76665" w:rsidRDefault="00982F45" w:rsidP="00982F45">
            <w:pPr>
              <w:pStyle w:val="TableBodyCopyCADTH"/>
              <w:jc w:val="center"/>
              <w:rPr>
                <w:lang w:val="en-CA"/>
              </w:rPr>
            </w:pPr>
          </w:p>
        </w:tc>
        <w:tc>
          <w:tcPr>
            <w:tcW w:w="579" w:type="pct"/>
            <w:shd w:val="clear" w:color="auto" w:fill="auto"/>
            <w:tcMar>
              <w:top w:w="29" w:type="dxa"/>
              <w:left w:w="115" w:type="dxa"/>
              <w:bottom w:w="29" w:type="dxa"/>
              <w:right w:w="115" w:type="dxa"/>
            </w:tcMar>
          </w:tcPr>
          <w:p w14:paraId="5A8CBCE2" w14:textId="77777777" w:rsidR="00982F45" w:rsidRPr="00C76665" w:rsidRDefault="00982F45" w:rsidP="00982F45">
            <w:pPr>
              <w:pStyle w:val="TableBodyCopyCADTH"/>
              <w:jc w:val="center"/>
              <w:rPr>
                <w:lang w:val="en-CA"/>
              </w:rPr>
            </w:pPr>
          </w:p>
        </w:tc>
        <w:tc>
          <w:tcPr>
            <w:tcW w:w="579" w:type="pct"/>
            <w:shd w:val="clear" w:color="auto" w:fill="auto"/>
            <w:tcMar>
              <w:top w:w="29" w:type="dxa"/>
              <w:left w:w="115" w:type="dxa"/>
              <w:bottom w:w="29" w:type="dxa"/>
              <w:right w:w="115" w:type="dxa"/>
            </w:tcMar>
          </w:tcPr>
          <w:p w14:paraId="64371BEA" w14:textId="77777777" w:rsidR="00982F45" w:rsidRPr="00C76665" w:rsidRDefault="00982F45" w:rsidP="00982F45">
            <w:pPr>
              <w:pStyle w:val="TableBodyCopyCADTH"/>
              <w:jc w:val="center"/>
              <w:rPr>
                <w:lang w:val="en-CA"/>
              </w:rPr>
            </w:pPr>
          </w:p>
        </w:tc>
        <w:tc>
          <w:tcPr>
            <w:tcW w:w="579" w:type="pct"/>
            <w:shd w:val="clear" w:color="auto" w:fill="auto"/>
            <w:tcMar>
              <w:top w:w="29" w:type="dxa"/>
              <w:left w:w="115" w:type="dxa"/>
              <w:bottom w:w="29" w:type="dxa"/>
              <w:right w:w="115" w:type="dxa"/>
            </w:tcMar>
          </w:tcPr>
          <w:p w14:paraId="3136DCD7" w14:textId="77777777" w:rsidR="00982F45" w:rsidRPr="00C76665" w:rsidRDefault="00982F45" w:rsidP="00982F45">
            <w:pPr>
              <w:pStyle w:val="TableBodyCopyCADTH"/>
              <w:jc w:val="center"/>
              <w:rPr>
                <w:lang w:val="en-CA"/>
              </w:rPr>
            </w:pPr>
          </w:p>
        </w:tc>
        <w:tc>
          <w:tcPr>
            <w:tcW w:w="579" w:type="pct"/>
            <w:shd w:val="clear" w:color="auto" w:fill="auto"/>
            <w:tcMar>
              <w:top w:w="29" w:type="dxa"/>
              <w:left w:w="115" w:type="dxa"/>
              <w:bottom w:w="29" w:type="dxa"/>
              <w:right w:w="115" w:type="dxa"/>
            </w:tcMar>
          </w:tcPr>
          <w:p w14:paraId="20C2EF1C" w14:textId="77777777" w:rsidR="00982F45" w:rsidRPr="00C76665" w:rsidRDefault="00982F45" w:rsidP="00982F45">
            <w:pPr>
              <w:pStyle w:val="TableBodyCopyCADTH"/>
              <w:jc w:val="center"/>
              <w:rPr>
                <w:lang w:val="en-CA"/>
              </w:rPr>
            </w:pPr>
          </w:p>
        </w:tc>
        <w:tc>
          <w:tcPr>
            <w:tcW w:w="502" w:type="pct"/>
            <w:shd w:val="clear" w:color="auto" w:fill="auto"/>
            <w:tcMar>
              <w:top w:w="29" w:type="dxa"/>
              <w:left w:w="115" w:type="dxa"/>
              <w:bottom w:w="29" w:type="dxa"/>
              <w:right w:w="115" w:type="dxa"/>
            </w:tcMar>
          </w:tcPr>
          <w:p w14:paraId="715BD831" w14:textId="77777777" w:rsidR="00982F45" w:rsidRPr="00C76665" w:rsidRDefault="00982F45" w:rsidP="00982F45">
            <w:pPr>
              <w:pStyle w:val="TableBodyCopyCADTH"/>
              <w:jc w:val="center"/>
              <w:rPr>
                <w:lang w:val="en-CA"/>
              </w:rPr>
            </w:pPr>
          </w:p>
        </w:tc>
      </w:tr>
      <w:tr w:rsidR="00C43889" w:rsidRPr="00C76665" w14:paraId="1DCA9ED4" w14:textId="77777777" w:rsidTr="00C76665">
        <w:tc>
          <w:tcPr>
            <w:tcW w:w="1559" w:type="pct"/>
            <w:tcMar>
              <w:top w:w="29" w:type="dxa"/>
              <w:left w:w="115" w:type="dxa"/>
              <w:bottom w:w="29" w:type="dxa"/>
              <w:right w:w="115" w:type="dxa"/>
            </w:tcMar>
          </w:tcPr>
          <w:p w14:paraId="69D13940" w14:textId="41F102A0" w:rsidR="00982F45" w:rsidRPr="00C76665" w:rsidRDefault="00982F45" w:rsidP="00982F45">
            <w:pPr>
              <w:pStyle w:val="TableBodyCopyCADTH"/>
              <w:rPr>
                <w:b/>
                <w:bCs/>
                <w:lang w:val="en-CA"/>
              </w:rPr>
            </w:pPr>
            <w:r w:rsidRPr="00C76665">
              <w:rPr>
                <w:b/>
                <w:bCs/>
                <w:lang w:val="en-CA"/>
              </w:rPr>
              <w:t>Safety, N</w:t>
            </w:r>
          </w:p>
        </w:tc>
        <w:tc>
          <w:tcPr>
            <w:tcW w:w="623" w:type="pct"/>
            <w:shd w:val="clear" w:color="auto" w:fill="auto"/>
            <w:tcMar>
              <w:top w:w="29" w:type="dxa"/>
              <w:left w:w="115" w:type="dxa"/>
              <w:bottom w:w="29" w:type="dxa"/>
              <w:right w:w="115" w:type="dxa"/>
            </w:tcMar>
          </w:tcPr>
          <w:p w14:paraId="1A8E4C28" w14:textId="77777777" w:rsidR="00982F45" w:rsidRPr="00C76665" w:rsidRDefault="00982F45" w:rsidP="00982F45">
            <w:pPr>
              <w:pStyle w:val="TableBodyCopyCADTH"/>
              <w:jc w:val="center"/>
              <w:rPr>
                <w:lang w:val="en-CA"/>
              </w:rPr>
            </w:pPr>
          </w:p>
        </w:tc>
        <w:tc>
          <w:tcPr>
            <w:tcW w:w="579" w:type="pct"/>
            <w:shd w:val="clear" w:color="auto" w:fill="auto"/>
            <w:tcMar>
              <w:top w:w="29" w:type="dxa"/>
              <w:left w:w="115" w:type="dxa"/>
              <w:bottom w:w="29" w:type="dxa"/>
              <w:right w:w="115" w:type="dxa"/>
            </w:tcMar>
          </w:tcPr>
          <w:p w14:paraId="600C5054" w14:textId="77777777" w:rsidR="00982F45" w:rsidRPr="00C76665" w:rsidRDefault="00982F45" w:rsidP="00982F45">
            <w:pPr>
              <w:pStyle w:val="TableBodyCopyCADTH"/>
              <w:jc w:val="center"/>
              <w:rPr>
                <w:lang w:val="en-CA"/>
              </w:rPr>
            </w:pPr>
          </w:p>
        </w:tc>
        <w:tc>
          <w:tcPr>
            <w:tcW w:w="579" w:type="pct"/>
            <w:shd w:val="clear" w:color="auto" w:fill="auto"/>
            <w:tcMar>
              <w:top w:w="29" w:type="dxa"/>
              <w:left w:w="115" w:type="dxa"/>
              <w:bottom w:w="29" w:type="dxa"/>
              <w:right w:w="115" w:type="dxa"/>
            </w:tcMar>
          </w:tcPr>
          <w:p w14:paraId="53729063" w14:textId="77777777" w:rsidR="00982F45" w:rsidRPr="00C76665" w:rsidRDefault="00982F45" w:rsidP="00982F45">
            <w:pPr>
              <w:pStyle w:val="TableBodyCopyCADTH"/>
              <w:jc w:val="center"/>
              <w:rPr>
                <w:lang w:val="en-CA"/>
              </w:rPr>
            </w:pPr>
          </w:p>
        </w:tc>
        <w:tc>
          <w:tcPr>
            <w:tcW w:w="579" w:type="pct"/>
            <w:shd w:val="clear" w:color="auto" w:fill="auto"/>
            <w:tcMar>
              <w:top w:w="29" w:type="dxa"/>
              <w:left w:w="115" w:type="dxa"/>
              <w:bottom w:w="29" w:type="dxa"/>
              <w:right w:w="115" w:type="dxa"/>
            </w:tcMar>
          </w:tcPr>
          <w:p w14:paraId="6D1A190D" w14:textId="77777777" w:rsidR="00982F45" w:rsidRPr="00C76665" w:rsidRDefault="00982F45" w:rsidP="00982F45">
            <w:pPr>
              <w:pStyle w:val="TableBodyCopyCADTH"/>
              <w:jc w:val="center"/>
              <w:rPr>
                <w:lang w:val="en-CA"/>
              </w:rPr>
            </w:pPr>
          </w:p>
        </w:tc>
        <w:tc>
          <w:tcPr>
            <w:tcW w:w="579" w:type="pct"/>
            <w:shd w:val="clear" w:color="auto" w:fill="auto"/>
            <w:tcMar>
              <w:top w:w="29" w:type="dxa"/>
              <w:left w:w="115" w:type="dxa"/>
              <w:bottom w:w="29" w:type="dxa"/>
              <w:right w:w="115" w:type="dxa"/>
            </w:tcMar>
          </w:tcPr>
          <w:p w14:paraId="1D4007ED" w14:textId="77777777" w:rsidR="00982F45" w:rsidRPr="00C76665" w:rsidRDefault="00982F45" w:rsidP="00982F45">
            <w:pPr>
              <w:pStyle w:val="TableBodyCopyCADTH"/>
              <w:jc w:val="center"/>
              <w:rPr>
                <w:lang w:val="en-CA"/>
              </w:rPr>
            </w:pPr>
          </w:p>
        </w:tc>
        <w:tc>
          <w:tcPr>
            <w:tcW w:w="502" w:type="pct"/>
            <w:shd w:val="clear" w:color="auto" w:fill="auto"/>
            <w:tcMar>
              <w:top w:w="29" w:type="dxa"/>
              <w:left w:w="115" w:type="dxa"/>
              <w:bottom w:w="29" w:type="dxa"/>
              <w:right w:w="115" w:type="dxa"/>
            </w:tcMar>
          </w:tcPr>
          <w:p w14:paraId="3C7CE0D8" w14:textId="77777777" w:rsidR="00982F45" w:rsidRPr="00C76665" w:rsidRDefault="00982F45" w:rsidP="00982F45">
            <w:pPr>
              <w:pStyle w:val="TableBodyCopyCADTH"/>
              <w:jc w:val="center"/>
              <w:rPr>
                <w:lang w:val="en-CA"/>
              </w:rPr>
            </w:pPr>
          </w:p>
        </w:tc>
      </w:tr>
      <w:tr w:rsidR="00C43889" w:rsidRPr="00C76665" w14:paraId="6A659495" w14:textId="77777777" w:rsidTr="00C76665">
        <w:tc>
          <w:tcPr>
            <w:tcW w:w="1559" w:type="pct"/>
            <w:tcMar>
              <w:top w:w="29" w:type="dxa"/>
              <w:left w:w="115" w:type="dxa"/>
              <w:bottom w:w="29" w:type="dxa"/>
              <w:right w:w="115" w:type="dxa"/>
            </w:tcMar>
          </w:tcPr>
          <w:p w14:paraId="013BF520" w14:textId="202EDEB3" w:rsidR="00982F45" w:rsidRPr="00C76665" w:rsidRDefault="00982F45" w:rsidP="00982F45">
            <w:pPr>
              <w:pStyle w:val="TableBodyCopyCADTH"/>
              <w:rPr>
                <w:b/>
                <w:bCs/>
                <w:lang w:val="en-CA"/>
              </w:rPr>
            </w:pPr>
            <w:r w:rsidRPr="00C76665">
              <w:rPr>
                <w:b/>
                <w:bCs/>
                <w:lang w:val="en-CA"/>
              </w:rPr>
              <w:t>Screened, N</w:t>
            </w:r>
          </w:p>
        </w:tc>
        <w:tc>
          <w:tcPr>
            <w:tcW w:w="623" w:type="pct"/>
            <w:shd w:val="clear" w:color="auto" w:fill="auto"/>
            <w:tcMar>
              <w:top w:w="29" w:type="dxa"/>
              <w:left w:w="115" w:type="dxa"/>
              <w:bottom w:w="29" w:type="dxa"/>
              <w:right w:w="115" w:type="dxa"/>
            </w:tcMar>
          </w:tcPr>
          <w:p w14:paraId="74377263" w14:textId="77777777" w:rsidR="00982F45" w:rsidRPr="00C76665" w:rsidRDefault="00982F45" w:rsidP="00982F45">
            <w:pPr>
              <w:pStyle w:val="TableBodyCopyCADTH"/>
              <w:jc w:val="center"/>
              <w:rPr>
                <w:lang w:val="en-CA"/>
              </w:rPr>
            </w:pPr>
          </w:p>
        </w:tc>
        <w:tc>
          <w:tcPr>
            <w:tcW w:w="579" w:type="pct"/>
            <w:shd w:val="clear" w:color="auto" w:fill="auto"/>
            <w:tcMar>
              <w:top w:w="29" w:type="dxa"/>
              <w:left w:w="115" w:type="dxa"/>
              <w:bottom w:w="29" w:type="dxa"/>
              <w:right w:w="115" w:type="dxa"/>
            </w:tcMar>
          </w:tcPr>
          <w:p w14:paraId="0E2C2ECA" w14:textId="77777777" w:rsidR="00982F45" w:rsidRPr="00C76665" w:rsidRDefault="00982F45" w:rsidP="00982F45">
            <w:pPr>
              <w:pStyle w:val="TableBodyCopyCADTH"/>
              <w:jc w:val="center"/>
              <w:rPr>
                <w:lang w:val="en-CA"/>
              </w:rPr>
            </w:pPr>
          </w:p>
        </w:tc>
        <w:tc>
          <w:tcPr>
            <w:tcW w:w="579" w:type="pct"/>
            <w:shd w:val="clear" w:color="auto" w:fill="auto"/>
            <w:tcMar>
              <w:top w:w="29" w:type="dxa"/>
              <w:left w:w="115" w:type="dxa"/>
              <w:bottom w:w="29" w:type="dxa"/>
              <w:right w:w="115" w:type="dxa"/>
            </w:tcMar>
          </w:tcPr>
          <w:p w14:paraId="500BACE9" w14:textId="77777777" w:rsidR="00982F45" w:rsidRPr="00C76665" w:rsidRDefault="00982F45" w:rsidP="00982F45">
            <w:pPr>
              <w:pStyle w:val="TableBodyCopyCADTH"/>
              <w:jc w:val="center"/>
              <w:rPr>
                <w:lang w:val="en-CA"/>
              </w:rPr>
            </w:pPr>
          </w:p>
        </w:tc>
        <w:tc>
          <w:tcPr>
            <w:tcW w:w="579" w:type="pct"/>
            <w:shd w:val="clear" w:color="auto" w:fill="auto"/>
            <w:tcMar>
              <w:top w:w="29" w:type="dxa"/>
              <w:left w:w="115" w:type="dxa"/>
              <w:bottom w:w="29" w:type="dxa"/>
              <w:right w:w="115" w:type="dxa"/>
            </w:tcMar>
          </w:tcPr>
          <w:p w14:paraId="6AF542F4" w14:textId="77777777" w:rsidR="00982F45" w:rsidRPr="00C76665" w:rsidRDefault="00982F45" w:rsidP="00982F45">
            <w:pPr>
              <w:pStyle w:val="TableBodyCopyCADTH"/>
              <w:jc w:val="center"/>
              <w:rPr>
                <w:lang w:val="en-CA"/>
              </w:rPr>
            </w:pPr>
          </w:p>
        </w:tc>
        <w:tc>
          <w:tcPr>
            <w:tcW w:w="579" w:type="pct"/>
            <w:shd w:val="clear" w:color="auto" w:fill="auto"/>
            <w:tcMar>
              <w:top w:w="29" w:type="dxa"/>
              <w:left w:w="115" w:type="dxa"/>
              <w:bottom w:w="29" w:type="dxa"/>
              <w:right w:w="115" w:type="dxa"/>
            </w:tcMar>
          </w:tcPr>
          <w:p w14:paraId="5E168273" w14:textId="77777777" w:rsidR="00982F45" w:rsidRPr="00C76665" w:rsidRDefault="00982F45" w:rsidP="00982F45">
            <w:pPr>
              <w:pStyle w:val="TableBodyCopyCADTH"/>
              <w:jc w:val="center"/>
              <w:rPr>
                <w:lang w:val="en-CA"/>
              </w:rPr>
            </w:pPr>
          </w:p>
        </w:tc>
        <w:tc>
          <w:tcPr>
            <w:tcW w:w="502" w:type="pct"/>
            <w:shd w:val="clear" w:color="auto" w:fill="auto"/>
            <w:tcMar>
              <w:top w:w="29" w:type="dxa"/>
              <w:left w:w="115" w:type="dxa"/>
              <w:bottom w:w="29" w:type="dxa"/>
              <w:right w:w="115" w:type="dxa"/>
            </w:tcMar>
          </w:tcPr>
          <w:p w14:paraId="209760B4" w14:textId="77777777" w:rsidR="00982F45" w:rsidRPr="00C76665" w:rsidRDefault="00982F45" w:rsidP="00982F45">
            <w:pPr>
              <w:pStyle w:val="TableBodyCopyCADTH"/>
              <w:jc w:val="center"/>
              <w:rPr>
                <w:lang w:val="en-CA"/>
              </w:rPr>
            </w:pPr>
          </w:p>
        </w:tc>
      </w:tr>
      <w:tr w:rsidR="00C43889" w:rsidRPr="00C76665" w14:paraId="2F522138" w14:textId="77777777" w:rsidTr="00C76665">
        <w:tc>
          <w:tcPr>
            <w:tcW w:w="1559" w:type="pct"/>
            <w:tcMar>
              <w:top w:w="29" w:type="dxa"/>
              <w:left w:w="115" w:type="dxa"/>
              <w:bottom w:w="29" w:type="dxa"/>
              <w:right w:w="115" w:type="dxa"/>
            </w:tcMar>
          </w:tcPr>
          <w:p w14:paraId="56020500" w14:textId="5A147FE0" w:rsidR="00982F45" w:rsidRPr="00C76665" w:rsidRDefault="00982F45" w:rsidP="00982F45">
            <w:pPr>
              <w:pStyle w:val="TableBodyCopyCADTH"/>
              <w:rPr>
                <w:b/>
                <w:bCs/>
                <w:lang w:val="en-CA"/>
              </w:rPr>
            </w:pPr>
            <w:r w:rsidRPr="00C76665">
              <w:rPr>
                <w:b/>
                <w:bCs/>
                <w:lang w:val="en-CA"/>
              </w:rPr>
              <w:t>Randomized, N</w:t>
            </w:r>
          </w:p>
        </w:tc>
        <w:tc>
          <w:tcPr>
            <w:tcW w:w="623" w:type="pct"/>
            <w:shd w:val="clear" w:color="auto" w:fill="auto"/>
            <w:tcMar>
              <w:top w:w="29" w:type="dxa"/>
              <w:left w:w="115" w:type="dxa"/>
              <w:bottom w:w="29" w:type="dxa"/>
              <w:right w:w="115" w:type="dxa"/>
            </w:tcMar>
          </w:tcPr>
          <w:p w14:paraId="2686A7EB" w14:textId="77777777" w:rsidR="00982F45" w:rsidRPr="00C76665" w:rsidRDefault="00982F45" w:rsidP="00982F45">
            <w:pPr>
              <w:pStyle w:val="TableBodyCopyCADTH"/>
              <w:jc w:val="center"/>
              <w:rPr>
                <w:lang w:val="en-CA"/>
              </w:rPr>
            </w:pPr>
          </w:p>
        </w:tc>
        <w:tc>
          <w:tcPr>
            <w:tcW w:w="579" w:type="pct"/>
            <w:shd w:val="clear" w:color="auto" w:fill="auto"/>
            <w:tcMar>
              <w:top w:w="29" w:type="dxa"/>
              <w:left w:w="115" w:type="dxa"/>
              <w:bottom w:w="29" w:type="dxa"/>
              <w:right w:w="115" w:type="dxa"/>
            </w:tcMar>
          </w:tcPr>
          <w:p w14:paraId="16E4B0D3" w14:textId="77777777" w:rsidR="00982F45" w:rsidRPr="00C76665" w:rsidRDefault="00982F45" w:rsidP="00982F45">
            <w:pPr>
              <w:pStyle w:val="TableBodyCopyCADTH"/>
              <w:jc w:val="center"/>
              <w:rPr>
                <w:lang w:val="en-CA"/>
              </w:rPr>
            </w:pPr>
          </w:p>
        </w:tc>
        <w:tc>
          <w:tcPr>
            <w:tcW w:w="579" w:type="pct"/>
            <w:shd w:val="clear" w:color="auto" w:fill="auto"/>
            <w:tcMar>
              <w:top w:w="29" w:type="dxa"/>
              <w:left w:w="115" w:type="dxa"/>
              <w:bottom w:w="29" w:type="dxa"/>
              <w:right w:w="115" w:type="dxa"/>
            </w:tcMar>
          </w:tcPr>
          <w:p w14:paraId="5E6048F2" w14:textId="77777777" w:rsidR="00982F45" w:rsidRPr="00C76665" w:rsidRDefault="00982F45" w:rsidP="00982F45">
            <w:pPr>
              <w:pStyle w:val="TableBodyCopyCADTH"/>
              <w:jc w:val="center"/>
              <w:rPr>
                <w:lang w:val="en-CA"/>
              </w:rPr>
            </w:pPr>
          </w:p>
        </w:tc>
        <w:tc>
          <w:tcPr>
            <w:tcW w:w="579" w:type="pct"/>
            <w:shd w:val="clear" w:color="auto" w:fill="auto"/>
            <w:tcMar>
              <w:top w:w="29" w:type="dxa"/>
              <w:left w:w="115" w:type="dxa"/>
              <w:bottom w:w="29" w:type="dxa"/>
              <w:right w:w="115" w:type="dxa"/>
            </w:tcMar>
          </w:tcPr>
          <w:p w14:paraId="2EDB51E5" w14:textId="77777777" w:rsidR="00982F45" w:rsidRPr="00C76665" w:rsidRDefault="00982F45" w:rsidP="00982F45">
            <w:pPr>
              <w:pStyle w:val="TableBodyCopyCADTH"/>
              <w:jc w:val="center"/>
              <w:rPr>
                <w:lang w:val="en-CA"/>
              </w:rPr>
            </w:pPr>
          </w:p>
        </w:tc>
        <w:tc>
          <w:tcPr>
            <w:tcW w:w="579" w:type="pct"/>
            <w:shd w:val="clear" w:color="auto" w:fill="auto"/>
            <w:tcMar>
              <w:top w:w="29" w:type="dxa"/>
              <w:left w:w="115" w:type="dxa"/>
              <w:bottom w:w="29" w:type="dxa"/>
              <w:right w:w="115" w:type="dxa"/>
            </w:tcMar>
          </w:tcPr>
          <w:p w14:paraId="2EE179D6" w14:textId="77777777" w:rsidR="00982F45" w:rsidRPr="00C76665" w:rsidRDefault="00982F45" w:rsidP="00982F45">
            <w:pPr>
              <w:pStyle w:val="TableBodyCopyCADTH"/>
              <w:jc w:val="center"/>
              <w:rPr>
                <w:lang w:val="en-CA"/>
              </w:rPr>
            </w:pPr>
          </w:p>
        </w:tc>
        <w:tc>
          <w:tcPr>
            <w:tcW w:w="502" w:type="pct"/>
            <w:shd w:val="clear" w:color="auto" w:fill="auto"/>
            <w:tcMar>
              <w:top w:w="29" w:type="dxa"/>
              <w:left w:w="115" w:type="dxa"/>
              <w:bottom w:w="29" w:type="dxa"/>
              <w:right w:w="115" w:type="dxa"/>
            </w:tcMar>
          </w:tcPr>
          <w:p w14:paraId="1B0BD0B3" w14:textId="77777777" w:rsidR="00982F45" w:rsidRPr="00C76665" w:rsidRDefault="00982F45" w:rsidP="00982F45">
            <w:pPr>
              <w:pStyle w:val="TableBodyCopyCADTH"/>
              <w:jc w:val="center"/>
              <w:rPr>
                <w:lang w:val="en-CA"/>
              </w:rPr>
            </w:pPr>
          </w:p>
        </w:tc>
      </w:tr>
    </w:tbl>
    <w:bookmarkEnd w:id="29"/>
    <w:p w14:paraId="662401E7" w14:textId="04E4468A" w:rsidR="00AB183F" w:rsidRPr="00C43889" w:rsidRDefault="006D4D4E" w:rsidP="00C43889">
      <w:pPr>
        <w:pStyle w:val="TableFooterCADTH"/>
      </w:pPr>
      <w:r w:rsidRPr="00C43889">
        <w:t>List abbreviations in alphabetical order (e.g.</w:t>
      </w:r>
      <w:r w:rsidR="00E16332" w:rsidRPr="00C43889">
        <w:t>,</w:t>
      </w:r>
      <w:r w:rsidRPr="00C43889">
        <w:t xml:space="preserve"> </w:t>
      </w:r>
      <w:r w:rsidR="00AB183F" w:rsidRPr="00C43889">
        <w:t>ITT = intention to treat</w:t>
      </w:r>
      <w:r w:rsidRPr="00C43889">
        <w:t>)</w:t>
      </w:r>
      <w:r w:rsidR="007960ED" w:rsidRPr="00C43889">
        <w:t>.</w:t>
      </w:r>
    </w:p>
    <w:p w14:paraId="64CB2EE0" w14:textId="77777777" w:rsidR="0003672F" w:rsidRPr="00C43889" w:rsidRDefault="00AB183F" w:rsidP="00C43889">
      <w:pPr>
        <w:pStyle w:val="TableFooterCADTH"/>
      </w:pPr>
      <w:r w:rsidRPr="00C43889">
        <w:t xml:space="preserve">Source: </w:t>
      </w:r>
      <w:bookmarkStart w:id="30" w:name="_Toc436038452"/>
      <w:r w:rsidR="000B4054" w:rsidRPr="00C43889">
        <w:t>Indicate data source including citation.</w:t>
      </w:r>
    </w:p>
    <w:p w14:paraId="3BCBE532" w14:textId="267608D6" w:rsidR="00D870E7" w:rsidRPr="007C10B0" w:rsidRDefault="00216FBC" w:rsidP="00AE4CF6">
      <w:pPr>
        <w:pStyle w:val="Subheadinglvl1Working"/>
      </w:pPr>
      <w:r w:rsidRPr="007C10B0">
        <w:t xml:space="preserve">Exposure to </w:t>
      </w:r>
      <w:r w:rsidR="0049522E" w:rsidRPr="007C10B0">
        <w:t>S</w:t>
      </w:r>
      <w:r w:rsidRPr="007C10B0">
        <w:t xml:space="preserve">tudy </w:t>
      </w:r>
      <w:r w:rsidR="0049522E" w:rsidRPr="007C10B0">
        <w:t>T</w:t>
      </w:r>
      <w:r w:rsidRPr="007C10B0">
        <w:t>reatments</w:t>
      </w:r>
      <w:bookmarkEnd w:id="30"/>
    </w:p>
    <w:p w14:paraId="18247A9F" w14:textId="77777777" w:rsidR="00D870E7" w:rsidRPr="007C10B0" w:rsidRDefault="00D870E7" w:rsidP="00AE5CB7">
      <w:pPr>
        <w:pStyle w:val="Subheadinglvl2Working"/>
      </w:pPr>
      <w:r w:rsidRPr="007C10B0">
        <w:t>Study Treatments</w:t>
      </w:r>
    </w:p>
    <w:p w14:paraId="4A80D5DE" w14:textId="77777777" w:rsidR="00216FBC" w:rsidRPr="00C43889" w:rsidRDefault="00216FBC" w:rsidP="00C43889">
      <w:pPr>
        <w:pStyle w:val="InstructionsWorking"/>
      </w:pPr>
      <w:r w:rsidRPr="00C43889">
        <w:t>Summarize exposure, focusing on any discrepancies among treatment group or across trials.</w:t>
      </w:r>
    </w:p>
    <w:p w14:paraId="4B9970A7" w14:textId="558ACCAC" w:rsidR="00216FBC" w:rsidRPr="00C43889" w:rsidRDefault="00216FBC" w:rsidP="00C43889">
      <w:pPr>
        <w:pStyle w:val="InstructionsWorking"/>
      </w:pPr>
      <w:r w:rsidRPr="00C43889">
        <w:t xml:space="preserve">Include information on adherence to </w:t>
      </w:r>
      <w:r w:rsidR="00D870E7" w:rsidRPr="00C43889">
        <w:t xml:space="preserve">the study </w:t>
      </w:r>
      <w:r w:rsidRPr="00C43889">
        <w:t>treatment</w:t>
      </w:r>
      <w:r w:rsidR="00D870E7" w:rsidRPr="00C43889">
        <w:t>s</w:t>
      </w:r>
      <w:r w:rsidRPr="00C43889">
        <w:t>.</w:t>
      </w:r>
    </w:p>
    <w:p w14:paraId="3082585D" w14:textId="153037F1" w:rsidR="002B4F08" w:rsidRDefault="002B4F08" w:rsidP="002B4F08">
      <w:pPr>
        <w:pStyle w:val="BodyCopyWorking"/>
        <w:rPr>
          <w:lang w:val="en-CA"/>
        </w:rPr>
      </w:pPr>
      <w:r w:rsidRPr="007C10B0">
        <w:rPr>
          <w:highlight w:val="yellow"/>
          <w:lang w:val="en-CA"/>
        </w:rPr>
        <w:t>[Start typing report details here]</w:t>
      </w:r>
    </w:p>
    <w:p w14:paraId="588389B0" w14:textId="77777777" w:rsidR="00D870E7" w:rsidRPr="007C10B0" w:rsidRDefault="00D870E7" w:rsidP="00AE5CB7">
      <w:pPr>
        <w:pStyle w:val="Subheadinglvl2Working"/>
      </w:pPr>
      <w:r w:rsidRPr="007C10B0">
        <w:t xml:space="preserve">Concomitant Medications </w:t>
      </w:r>
    </w:p>
    <w:p w14:paraId="494608AB" w14:textId="4CB38D5B" w:rsidR="0043531B" w:rsidRPr="00C43889" w:rsidRDefault="008659FC" w:rsidP="00C43889">
      <w:pPr>
        <w:pStyle w:val="InstructionsWorking"/>
      </w:pPr>
      <w:r w:rsidRPr="00C43889">
        <w:t>S</w:t>
      </w:r>
      <w:r w:rsidR="00D870E7" w:rsidRPr="00C43889">
        <w:t>ummarize exposure to concomitant interventions (e.g., rescue therapy if relevant)</w:t>
      </w:r>
      <w:r w:rsidRPr="00C43889">
        <w:t>.</w:t>
      </w:r>
      <w:r w:rsidR="00D870E7" w:rsidRPr="00C43889">
        <w:t xml:space="preserve"> </w:t>
      </w:r>
    </w:p>
    <w:p w14:paraId="1EC758E5" w14:textId="5C26B749" w:rsidR="00D870E7" w:rsidRPr="00C43889" w:rsidRDefault="008659FC" w:rsidP="00C43889">
      <w:pPr>
        <w:pStyle w:val="InstructionsWorking"/>
      </w:pPr>
      <w:r w:rsidRPr="00C43889">
        <w:t>N</w:t>
      </w:r>
      <w:r w:rsidR="00D870E7" w:rsidRPr="00C43889">
        <w:t xml:space="preserve">ote any imbalances between </w:t>
      </w:r>
      <w:r w:rsidR="0043531B" w:rsidRPr="00C43889">
        <w:t xml:space="preserve">the treatment </w:t>
      </w:r>
      <w:r w:rsidR="00D870E7" w:rsidRPr="00C43889">
        <w:t>groups.</w:t>
      </w:r>
    </w:p>
    <w:p w14:paraId="12C7B551" w14:textId="1731B9B4" w:rsidR="003C6C17" w:rsidRDefault="002B4F08" w:rsidP="002B4F08">
      <w:pPr>
        <w:pStyle w:val="BodyCopyWorking"/>
        <w:rPr>
          <w:lang w:val="en-CA"/>
        </w:rPr>
      </w:pPr>
      <w:r w:rsidRPr="007C10B0">
        <w:rPr>
          <w:highlight w:val="yellow"/>
          <w:lang w:val="en-CA"/>
        </w:rPr>
        <w:t>[Start typing report details here]</w:t>
      </w:r>
    </w:p>
    <w:p w14:paraId="6B4A6CDE" w14:textId="6DD2159B" w:rsidR="00216FBC" w:rsidRPr="007C10B0" w:rsidRDefault="00216FBC" w:rsidP="00AE4CF6">
      <w:pPr>
        <w:pStyle w:val="Subheadinglvl1Working"/>
      </w:pPr>
      <w:bookmarkStart w:id="31" w:name="_Toc436038454"/>
      <w:r w:rsidRPr="007C10B0">
        <w:t>Efficacy</w:t>
      </w:r>
      <w:bookmarkEnd w:id="31"/>
    </w:p>
    <w:p w14:paraId="213F76F6" w14:textId="54526580" w:rsidR="002A49A4" w:rsidRPr="00C43889" w:rsidRDefault="008659FC" w:rsidP="00C43889">
      <w:pPr>
        <w:pStyle w:val="InstructionsWorking"/>
      </w:pPr>
      <w:r w:rsidRPr="00C43889">
        <w:t>I</w:t>
      </w:r>
      <w:r w:rsidR="007A5C98" w:rsidRPr="00C43889">
        <w:t>nclude a separate sub</w:t>
      </w:r>
      <w:r w:rsidR="00216FBC" w:rsidRPr="00C43889">
        <w:t xml:space="preserve">section for each </w:t>
      </w:r>
      <w:r w:rsidR="007A5C98" w:rsidRPr="00C43889">
        <w:t>of the key outcomes that were included in the study</w:t>
      </w:r>
      <w:r w:rsidR="00216FBC" w:rsidRPr="00C43889">
        <w:t>.</w:t>
      </w:r>
    </w:p>
    <w:p w14:paraId="5B2BF057" w14:textId="1D9A4116" w:rsidR="00216FBC" w:rsidRPr="00C43889" w:rsidRDefault="00216FBC" w:rsidP="00C43889">
      <w:pPr>
        <w:pStyle w:val="InstructionsWorking"/>
      </w:pPr>
      <w:r w:rsidRPr="00C43889">
        <w:t xml:space="preserve">The text of the efficacy section should convey the main messages of the data that are presented in tables or graphs — </w:t>
      </w:r>
      <w:r w:rsidR="007A5C98" w:rsidRPr="00C43889">
        <w:t xml:space="preserve">please </w:t>
      </w:r>
      <w:r w:rsidRPr="00C43889">
        <w:t>be concise and clea</w:t>
      </w:r>
      <w:r w:rsidR="007A5C98" w:rsidRPr="00C43889">
        <w:t>r</w:t>
      </w:r>
      <w:r w:rsidRPr="00C43889">
        <w:t xml:space="preserve">. </w:t>
      </w:r>
    </w:p>
    <w:p w14:paraId="3FB01EFC" w14:textId="616130E5" w:rsidR="00216FBC" w:rsidRPr="00C43889" w:rsidRDefault="00216FBC" w:rsidP="00C43889">
      <w:pPr>
        <w:pStyle w:val="InstructionsWorking"/>
      </w:pPr>
      <w:r w:rsidRPr="00C43889">
        <w:t xml:space="preserve">Present the results in a manner that emphasizes the magnitude of the treatment effect and </w:t>
      </w:r>
      <w:r w:rsidR="008659FC" w:rsidRPr="00C43889">
        <w:t xml:space="preserve">the </w:t>
      </w:r>
      <w:r w:rsidRPr="00C43889">
        <w:t xml:space="preserve">precision of the estimate (i.e., confidence interval) rather than </w:t>
      </w:r>
      <w:r w:rsidR="007A5C98" w:rsidRPr="00C43889">
        <w:t>focusing on</w:t>
      </w:r>
      <w:r w:rsidR="00CE2D7D" w:rsidRPr="00C43889">
        <w:t>ly on</w:t>
      </w:r>
      <w:r w:rsidR="007A5C98" w:rsidRPr="00C43889">
        <w:t xml:space="preserve"> </w:t>
      </w:r>
      <w:r w:rsidRPr="00C43889">
        <w:t>statistical significance.</w:t>
      </w:r>
    </w:p>
    <w:p w14:paraId="62A17A2B" w14:textId="689DB8B3" w:rsidR="002A49A4" w:rsidRPr="00C43889" w:rsidRDefault="008659FC" w:rsidP="00C43889">
      <w:pPr>
        <w:pStyle w:val="InstructionsWorking"/>
      </w:pPr>
      <w:r w:rsidRPr="00C43889">
        <w:t>F</w:t>
      </w:r>
      <w:r w:rsidR="00B63551" w:rsidRPr="00C43889">
        <w:t>ocus on key results within the text</w:t>
      </w:r>
      <w:r w:rsidR="00E225D7" w:rsidRPr="00C43889">
        <w:t>;</w:t>
      </w:r>
      <w:r w:rsidR="00216FBC" w:rsidRPr="00C43889">
        <w:t xml:space="preserve"> it is not necessary to repeat </w:t>
      </w:r>
      <w:r w:rsidR="00B63551" w:rsidRPr="00C43889">
        <w:t xml:space="preserve">all </w:t>
      </w:r>
      <w:r w:rsidR="00216FBC" w:rsidRPr="00C43889">
        <w:t xml:space="preserve">the data </w:t>
      </w:r>
      <w:r w:rsidR="007A5C98" w:rsidRPr="00C43889">
        <w:t xml:space="preserve">that are reported within </w:t>
      </w:r>
      <w:r w:rsidR="00216FBC" w:rsidRPr="00C43889">
        <w:t xml:space="preserve">tables. </w:t>
      </w:r>
    </w:p>
    <w:p w14:paraId="262C97CD" w14:textId="202999CE" w:rsidR="000C02FD" w:rsidRDefault="002B4F08" w:rsidP="006B1D42">
      <w:pPr>
        <w:pStyle w:val="BodyCopyWorking"/>
        <w:spacing w:after="240"/>
        <w:rPr>
          <w:lang w:val="en-CA"/>
        </w:rPr>
      </w:pPr>
      <w:r w:rsidRPr="007C10B0">
        <w:rPr>
          <w:highlight w:val="yellow"/>
          <w:lang w:val="en-CA"/>
        </w:rPr>
        <w:t>[Start typing report details here]</w:t>
      </w:r>
      <w:bookmarkStart w:id="32" w:name="_Ref5008644"/>
      <w:bookmarkStart w:id="33" w:name="_Toc9584350"/>
      <w:bookmarkStart w:id="34" w:name="_Toc13042128"/>
      <w:bookmarkStart w:id="35" w:name="_Toc13837710"/>
    </w:p>
    <w:p w14:paraId="7EACEC0D" w14:textId="070BE4A2" w:rsidR="00AD56F5" w:rsidRPr="007C10B0" w:rsidRDefault="00AD56F5" w:rsidP="00AE5CB7">
      <w:pPr>
        <w:pStyle w:val="TableTitleCADTH"/>
        <w:rPr>
          <w:lang w:val="en-CA"/>
        </w:rPr>
      </w:pPr>
      <w:r w:rsidRPr="007C10B0">
        <w:rPr>
          <w:lang w:val="en-CA"/>
        </w:rPr>
        <w:t xml:space="preserve">Table </w:t>
      </w:r>
      <w:r w:rsidRPr="007C10B0">
        <w:rPr>
          <w:lang w:val="en-CA"/>
        </w:rPr>
        <w:fldChar w:fldCharType="begin"/>
      </w:r>
      <w:r w:rsidRPr="007C10B0">
        <w:rPr>
          <w:lang w:val="en-CA"/>
        </w:rPr>
        <w:instrText xml:space="preserve"> SEQ Table \* ARABIC </w:instrText>
      </w:r>
      <w:r w:rsidRPr="007C10B0">
        <w:rPr>
          <w:lang w:val="en-CA"/>
        </w:rPr>
        <w:fldChar w:fldCharType="separate"/>
      </w:r>
      <w:r w:rsidR="00244C8D">
        <w:rPr>
          <w:noProof/>
          <w:lang w:val="en-CA"/>
        </w:rPr>
        <w:t>4</w:t>
      </w:r>
      <w:r w:rsidRPr="007C10B0">
        <w:rPr>
          <w:lang w:val="en-CA"/>
        </w:rPr>
        <w:fldChar w:fldCharType="end"/>
      </w:r>
      <w:bookmarkEnd w:id="32"/>
      <w:r w:rsidRPr="007C10B0">
        <w:rPr>
          <w:lang w:val="en-CA"/>
        </w:rPr>
        <w:t>:</w:t>
      </w:r>
      <w:bookmarkEnd w:id="33"/>
      <w:r w:rsidRPr="007C10B0">
        <w:rPr>
          <w:lang w:val="en-CA"/>
        </w:rPr>
        <w:t xml:space="preserve"> </w:t>
      </w:r>
      <w:r w:rsidR="00A13761" w:rsidRPr="007C10B0">
        <w:rPr>
          <w:lang w:val="en-CA"/>
        </w:rPr>
        <w:t xml:space="preserve">Sample Table for </w:t>
      </w:r>
      <w:r w:rsidRPr="007C10B0">
        <w:rPr>
          <w:lang w:val="en-CA"/>
        </w:rPr>
        <w:t>Outcome</w:t>
      </w:r>
      <w:r w:rsidR="00BF677C" w:rsidRPr="007C10B0">
        <w:rPr>
          <w:lang w:val="en-CA"/>
        </w:rPr>
        <w:t>s</w:t>
      </w:r>
      <w:r w:rsidRPr="007C10B0">
        <w:rPr>
          <w:lang w:val="en-CA"/>
        </w:rPr>
        <w:t xml:space="preserve"> </w:t>
      </w:r>
      <w:bookmarkEnd w:id="34"/>
      <w:bookmarkEnd w:id="35"/>
    </w:p>
    <w:tbl>
      <w:tblPr>
        <w:tblW w:w="5094" w:type="pct"/>
        <w:tblInd w:w="-5" w:type="dxa"/>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CellMar>
          <w:top w:w="29" w:type="dxa"/>
          <w:bottom w:w="29" w:type="dxa"/>
        </w:tblCellMar>
        <w:tblLook w:val="04A0" w:firstRow="1" w:lastRow="0" w:firstColumn="1" w:lastColumn="0" w:noHBand="0" w:noVBand="1"/>
      </w:tblPr>
      <w:tblGrid>
        <w:gridCol w:w="5490"/>
        <w:gridCol w:w="1890"/>
        <w:gridCol w:w="1709"/>
        <w:gridCol w:w="1698"/>
      </w:tblGrid>
      <w:tr w:rsidR="00D32CDD" w:rsidRPr="007C10B0" w14:paraId="73DE5029" w14:textId="77777777" w:rsidTr="006A4B92">
        <w:trPr>
          <w:tblHeader/>
        </w:trPr>
        <w:tc>
          <w:tcPr>
            <w:tcW w:w="2545" w:type="pct"/>
            <w:tcBorders>
              <w:right w:val="single" w:sz="4" w:space="0" w:color="FFFFFF" w:themeColor="background1"/>
            </w:tcBorders>
            <w:shd w:val="clear" w:color="auto" w:fill="0067B9"/>
            <w:tcMar>
              <w:top w:w="29" w:type="dxa"/>
              <w:left w:w="115" w:type="dxa"/>
              <w:bottom w:w="29" w:type="dxa"/>
              <w:right w:w="115" w:type="dxa"/>
            </w:tcMar>
            <w:vAlign w:val="bottom"/>
          </w:tcPr>
          <w:p w14:paraId="6B99058B" w14:textId="2795451C" w:rsidR="00D32CDD" w:rsidRPr="00C76665" w:rsidRDefault="00D32CDD" w:rsidP="00D32CDD">
            <w:pPr>
              <w:pStyle w:val="TableHeadingCenteredCADTH"/>
              <w:spacing w:before="20" w:after="20"/>
              <w:jc w:val="left"/>
              <w:rPr>
                <w:szCs w:val="18"/>
                <w:lang w:val="en-CA"/>
              </w:rPr>
            </w:pPr>
            <w:r w:rsidRPr="00C76665">
              <w:rPr>
                <w:szCs w:val="18"/>
                <w:lang w:val="en-CA"/>
              </w:rPr>
              <w:t>Characteristics</w:t>
            </w:r>
          </w:p>
        </w:tc>
        <w:tc>
          <w:tcPr>
            <w:tcW w:w="876" w:type="pct"/>
            <w:tcBorders>
              <w:left w:val="single" w:sz="4" w:space="0" w:color="FFFFFF" w:themeColor="background1"/>
              <w:right w:val="single" w:sz="4" w:space="0" w:color="FFFFFF" w:themeColor="background1"/>
            </w:tcBorders>
            <w:shd w:val="clear" w:color="auto" w:fill="0067B9"/>
            <w:tcMar>
              <w:top w:w="29" w:type="dxa"/>
              <w:left w:w="115" w:type="dxa"/>
              <w:bottom w:w="29" w:type="dxa"/>
              <w:right w:w="115" w:type="dxa"/>
            </w:tcMar>
            <w:vAlign w:val="bottom"/>
          </w:tcPr>
          <w:p w14:paraId="3BD3F9EA" w14:textId="28D41792" w:rsidR="00D32CDD" w:rsidRPr="00C76665" w:rsidRDefault="00D32CDD" w:rsidP="00D32CDD">
            <w:pPr>
              <w:pStyle w:val="TableHeadingCenteredCADTH"/>
              <w:spacing w:before="20" w:after="20"/>
              <w:rPr>
                <w:szCs w:val="18"/>
                <w:lang w:val="en-CA"/>
              </w:rPr>
            </w:pPr>
            <w:r w:rsidRPr="00C76665">
              <w:rPr>
                <w:szCs w:val="18"/>
                <w:lang w:val="en-CA"/>
              </w:rPr>
              <w:t>Study 1</w:t>
            </w:r>
          </w:p>
          <w:p w14:paraId="4E275D86" w14:textId="77777777" w:rsidR="00D32CDD" w:rsidRPr="00C76665" w:rsidRDefault="00D32CDD" w:rsidP="00D32CDD">
            <w:pPr>
              <w:pStyle w:val="TableHeadingCenteredCADTH"/>
              <w:spacing w:before="20" w:after="20"/>
              <w:rPr>
                <w:b w:val="0"/>
                <w:bCs/>
                <w:szCs w:val="18"/>
                <w:lang w:val="en-CA"/>
              </w:rPr>
            </w:pPr>
            <w:r w:rsidRPr="00C76665">
              <w:rPr>
                <w:b w:val="0"/>
                <w:bCs/>
                <w:szCs w:val="18"/>
                <w:lang w:val="en-CA"/>
              </w:rPr>
              <w:t>Treatment 1</w:t>
            </w:r>
          </w:p>
          <w:p w14:paraId="573BBD83" w14:textId="4C821FAD" w:rsidR="00D32CDD" w:rsidRPr="00C76665" w:rsidRDefault="00D32CDD" w:rsidP="00D32CDD">
            <w:pPr>
              <w:pStyle w:val="TableHeadingCenteredCADTH"/>
              <w:spacing w:before="20" w:after="20"/>
              <w:rPr>
                <w:szCs w:val="18"/>
                <w:lang w:val="en-CA"/>
              </w:rPr>
            </w:pPr>
            <w:r w:rsidRPr="00C76665">
              <w:rPr>
                <w:b w:val="0"/>
                <w:bCs/>
                <w:szCs w:val="18"/>
                <w:lang w:val="en-CA"/>
              </w:rPr>
              <w:t>N =</w:t>
            </w:r>
          </w:p>
        </w:tc>
        <w:tc>
          <w:tcPr>
            <w:tcW w:w="792" w:type="pct"/>
            <w:tcBorders>
              <w:left w:val="single" w:sz="4" w:space="0" w:color="FFFFFF" w:themeColor="background1"/>
              <w:right w:val="single" w:sz="4" w:space="0" w:color="FFFFFF" w:themeColor="background1"/>
            </w:tcBorders>
            <w:shd w:val="clear" w:color="auto" w:fill="0067B9"/>
            <w:tcMar>
              <w:top w:w="29" w:type="dxa"/>
              <w:left w:w="115" w:type="dxa"/>
              <w:bottom w:w="29" w:type="dxa"/>
              <w:right w:w="115" w:type="dxa"/>
            </w:tcMar>
            <w:vAlign w:val="bottom"/>
          </w:tcPr>
          <w:p w14:paraId="29E230A5" w14:textId="77777777" w:rsidR="00D32CDD" w:rsidRPr="00C76665" w:rsidRDefault="00D32CDD" w:rsidP="00D32CDD">
            <w:pPr>
              <w:pStyle w:val="TableHeadingCenteredCADTH"/>
              <w:spacing w:before="20" w:after="20"/>
              <w:rPr>
                <w:szCs w:val="18"/>
                <w:lang w:val="en-CA"/>
              </w:rPr>
            </w:pPr>
            <w:r w:rsidRPr="00C76665">
              <w:rPr>
                <w:szCs w:val="18"/>
                <w:lang w:val="en-CA"/>
              </w:rPr>
              <w:t>Study 1</w:t>
            </w:r>
          </w:p>
          <w:p w14:paraId="6570EC8D" w14:textId="77777777" w:rsidR="00D32CDD" w:rsidRPr="00C76665" w:rsidRDefault="00D32CDD" w:rsidP="00D32CDD">
            <w:pPr>
              <w:pStyle w:val="TableHeadingCenteredCADTH"/>
              <w:spacing w:before="20" w:after="20"/>
              <w:rPr>
                <w:b w:val="0"/>
                <w:bCs/>
                <w:szCs w:val="18"/>
                <w:lang w:val="en-CA"/>
              </w:rPr>
            </w:pPr>
            <w:r w:rsidRPr="00C76665">
              <w:rPr>
                <w:b w:val="0"/>
                <w:bCs/>
                <w:szCs w:val="18"/>
                <w:lang w:val="en-CA"/>
              </w:rPr>
              <w:t>Treatment 2</w:t>
            </w:r>
          </w:p>
          <w:p w14:paraId="382FC96B" w14:textId="37061A8C" w:rsidR="00D32CDD" w:rsidRPr="00C76665" w:rsidRDefault="00D32CDD" w:rsidP="00D32CDD">
            <w:pPr>
              <w:pStyle w:val="TableHeadingCenteredCADTH"/>
              <w:spacing w:before="20" w:after="20"/>
              <w:rPr>
                <w:szCs w:val="18"/>
                <w:lang w:val="en-CA"/>
              </w:rPr>
            </w:pPr>
            <w:r w:rsidRPr="00C76665">
              <w:rPr>
                <w:b w:val="0"/>
                <w:bCs/>
                <w:szCs w:val="18"/>
                <w:lang w:val="en-CA"/>
              </w:rPr>
              <w:t>N =</w:t>
            </w:r>
          </w:p>
        </w:tc>
        <w:tc>
          <w:tcPr>
            <w:tcW w:w="787" w:type="pct"/>
            <w:tcBorders>
              <w:left w:val="single" w:sz="4" w:space="0" w:color="FFFFFF" w:themeColor="background1"/>
            </w:tcBorders>
            <w:shd w:val="clear" w:color="auto" w:fill="0067B9"/>
            <w:tcMar>
              <w:top w:w="29" w:type="dxa"/>
              <w:left w:w="115" w:type="dxa"/>
              <w:bottom w:w="29" w:type="dxa"/>
              <w:right w:w="115" w:type="dxa"/>
            </w:tcMar>
            <w:vAlign w:val="bottom"/>
          </w:tcPr>
          <w:p w14:paraId="1C4EF2CD" w14:textId="77777777" w:rsidR="00D32CDD" w:rsidRPr="00C76665" w:rsidRDefault="00D32CDD" w:rsidP="00D32CDD">
            <w:pPr>
              <w:pStyle w:val="TableHeadingCenteredCADTH"/>
              <w:spacing w:before="20" w:after="20"/>
              <w:rPr>
                <w:szCs w:val="18"/>
                <w:lang w:val="en-CA"/>
              </w:rPr>
            </w:pPr>
            <w:r w:rsidRPr="00C76665">
              <w:rPr>
                <w:szCs w:val="18"/>
                <w:lang w:val="en-CA"/>
              </w:rPr>
              <w:t>Study 1</w:t>
            </w:r>
          </w:p>
          <w:p w14:paraId="1BC56FA7" w14:textId="77777777" w:rsidR="00D32CDD" w:rsidRPr="00C76665" w:rsidRDefault="00D32CDD" w:rsidP="00D32CDD">
            <w:pPr>
              <w:pStyle w:val="TableHeadingCenteredCADTH"/>
              <w:spacing w:before="20" w:after="20"/>
              <w:rPr>
                <w:b w:val="0"/>
                <w:bCs/>
                <w:szCs w:val="18"/>
                <w:lang w:val="en-CA"/>
              </w:rPr>
            </w:pPr>
            <w:r w:rsidRPr="00C76665">
              <w:rPr>
                <w:b w:val="0"/>
                <w:bCs/>
                <w:szCs w:val="18"/>
                <w:lang w:val="en-CA"/>
              </w:rPr>
              <w:t>Treatment 3</w:t>
            </w:r>
          </w:p>
          <w:p w14:paraId="00591098" w14:textId="00353984" w:rsidR="00D32CDD" w:rsidRPr="00C76665" w:rsidRDefault="00D32CDD" w:rsidP="00D32CDD">
            <w:pPr>
              <w:pStyle w:val="TableHeadingCenteredCADTH"/>
              <w:spacing w:before="20" w:after="20"/>
              <w:rPr>
                <w:szCs w:val="18"/>
                <w:lang w:val="en-CA"/>
              </w:rPr>
            </w:pPr>
            <w:r w:rsidRPr="00C76665">
              <w:rPr>
                <w:b w:val="0"/>
                <w:bCs/>
                <w:szCs w:val="18"/>
                <w:lang w:val="en-CA"/>
              </w:rPr>
              <w:t>N =</w:t>
            </w:r>
          </w:p>
        </w:tc>
      </w:tr>
      <w:tr w:rsidR="009D0032" w:rsidRPr="007C10B0" w14:paraId="79AF5F18" w14:textId="77777777" w:rsidTr="006A4B92">
        <w:tc>
          <w:tcPr>
            <w:tcW w:w="5000" w:type="pct"/>
            <w:gridSpan w:val="4"/>
            <w:shd w:val="clear" w:color="auto" w:fill="D9D9D9" w:themeFill="background1" w:themeFillShade="D9"/>
          </w:tcPr>
          <w:p w14:paraId="0F1026DB" w14:textId="6876869A" w:rsidR="009D0032" w:rsidRPr="00C76665" w:rsidRDefault="009D0032" w:rsidP="00C43889">
            <w:pPr>
              <w:pStyle w:val="TableSubheadingCADTH"/>
              <w:rPr>
                <w:szCs w:val="18"/>
                <w:lang w:val="en-CA"/>
              </w:rPr>
            </w:pPr>
            <w:r w:rsidRPr="00C76665">
              <w:rPr>
                <w:szCs w:val="18"/>
                <w:lang w:val="en-CA"/>
              </w:rPr>
              <w:t>Example of continuous outcome (units)</w:t>
            </w:r>
            <w:r w:rsidRPr="00C76665">
              <w:rPr>
                <w:szCs w:val="18"/>
                <w:vertAlign w:val="superscript"/>
                <w:lang w:val="en-CA"/>
              </w:rPr>
              <w:t>a</w:t>
            </w:r>
          </w:p>
        </w:tc>
      </w:tr>
      <w:tr w:rsidR="00D32CDD" w:rsidRPr="007C10B0" w14:paraId="0A60D47B" w14:textId="77777777" w:rsidTr="006A4B92">
        <w:tc>
          <w:tcPr>
            <w:tcW w:w="2545" w:type="pct"/>
            <w:shd w:val="clear" w:color="auto" w:fill="FFFFFF" w:themeFill="background1"/>
            <w:tcMar>
              <w:top w:w="29" w:type="dxa"/>
              <w:left w:w="115" w:type="dxa"/>
              <w:bottom w:w="29" w:type="dxa"/>
              <w:right w:w="115" w:type="dxa"/>
            </w:tcMar>
          </w:tcPr>
          <w:p w14:paraId="2FC54BF3" w14:textId="1A097FBA" w:rsidR="00D32CDD" w:rsidRPr="00C76665" w:rsidRDefault="00D32CDD" w:rsidP="0051003C">
            <w:pPr>
              <w:pStyle w:val="TableBodyCopyCADTH"/>
              <w:rPr>
                <w:lang w:val="en-CA"/>
              </w:rPr>
            </w:pPr>
            <w:r w:rsidRPr="00C76665">
              <w:rPr>
                <w:lang w:val="en-CA"/>
              </w:rPr>
              <w:t>Number of patients contributing to the analysis</w:t>
            </w:r>
          </w:p>
        </w:tc>
        <w:tc>
          <w:tcPr>
            <w:tcW w:w="876" w:type="pct"/>
            <w:shd w:val="clear" w:color="auto" w:fill="FFFFFF" w:themeFill="background1"/>
            <w:tcMar>
              <w:top w:w="29" w:type="dxa"/>
              <w:left w:w="115" w:type="dxa"/>
              <w:bottom w:w="29" w:type="dxa"/>
              <w:right w:w="115" w:type="dxa"/>
            </w:tcMar>
          </w:tcPr>
          <w:p w14:paraId="4BC9FC69" w14:textId="4A104DE0" w:rsidR="00D32CDD" w:rsidRPr="00C76665" w:rsidRDefault="00D32CDD" w:rsidP="00E33CB0">
            <w:pPr>
              <w:pStyle w:val="TableBodyCopyCADTH"/>
              <w:jc w:val="center"/>
              <w:rPr>
                <w:lang w:val="en-CA"/>
              </w:rPr>
            </w:pPr>
          </w:p>
        </w:tc>
        <w:tc>
          <w:tcPr>
            <w:tcW w:w="792" w:type="pct"/>
            <w:shd w:val="clear" w:color="auto" w:fill="FFFFFF" w:themeFill="background1"/>
            <w:tcMar>
              <w:top w:w="29" w:type="dxa"/>
              <w:left w:w="115" w:type="dxa"/>
              <w:bottom w:w="29" w:type="dxa"/>
              <w:right w:w="115" w:type="dxa"/>
            </w:tcMar>
          </w:tcPr>
          <w:p w14:paraId="1EE5334B" w14:textId="2104A3E5" w:rsidR="00D32CDD" w:rsidRPr="00C76665" w:rsidRDefault="00D32CDD" w:rsidP="00E33CB0">
            <w:pPr>
              <w:pStyle w:val="TableBodyCopyCADTH"/>
              <w:jc w:val="center"/>
              <w:rPr>
                <w:lang w:val="en-CA"/>
              </w:rPr>
            </w:pPr>
          </w:p>
        </w:tc>
        <w:tc>
          <w:tcPr>
            <w:tcW w:w="787" w:type="pct"/>
            <w:shd w:val="clear" w:color="auto" w:fill="FFFFFF" w:themeFill="background1"/>
            <w:tcMar>
              <w:top w:w="29" w:type="dxa"/>
              <w:left w:w="115" w:type="dxa"/>
              <w:bottom w:w="29" w:type="dxa"/>
              <w:right w:w="115" w:type="dxa"/>
            </w:tcMar>
          </w:tcPr>
          <w:p w14:paraId="59ED9458" w14:textId="45A9E009" w:rsidR="00D32CDD" w:rsidRPr="00C76665" w:rsidRDefault="00D32CDD" w:rsidP="00E33CB0">
            <w:pPr>
              <w:pStyle w:val="TableBodyCopyCADTH"/>
              <w:jc w:val="center"/>
              <w:rPr>
                <w:lang w:val="en-CA"/>
              </w:rPr>
            </w:pPr>
          </w:p>
        </w:tc>
      </w:tr>
      <w:tr w:rsidR="00D32CDD" w:rsidRPr="007C10B0" w14:paraId="2D5DC451" w14:textId="77777777" w:rsidTr="006A4B92">
        <w:tc>
          <w:tcPr>
            <w:tcW w:w="2545" w:type="pct"/>
            <w:shd w:val="clear" w:color="auto" w:fill="FFFFFF" w:themeFill="background1"/>
            <w:tcMar>
              <w:top w:w="29" w:type="dxa"/>
              <w:left w:w="115" w:type="dxa"/>
              <w:bottom w:w="29" w:type="dxa"/>
              <w:right w:w="115" w:type="dxa"/>
            </w:tcMar>
          </w:tcPr>
          <w:p w14:paraId="69C6598B" w14:textId="3D6EBFB2" w:rsidR="00D32CDD" w:rsidRPr="00C76665" w:rsidRDefault="00D32CDD" w:rsidP="00D414C8">
            <w:pPr>
              <w:pStyle w:val="TableBodyCopyCADTH"/>
              <w:rPr>
                <w:lang w:val="en-CA"/>
              </w:rPr>
            </w:pPr>
            <w:r w:rsidRPr="00C76665">
              <w:rPr>
                <w:lang w:val="en-CA"/>
              </w:rPr>
              <w:t>Baseline, mean (SD)</w:t>
            </w:r>
          </w:p>
        </w:tc>
        <w:tc>
          <w:tcPr>
            <w:tcW w:w="876" w:type="pct"/>
            <w:shd w:val="clear" w:color="auto" w:fill="FFFFFF" w:themeFill="background1"/>
            <w:tcMar>
              <w:top w:w="29" w:type="dxa"/>
              <w:left w:w="115" w:type="dxa"/>
              <w:bottom w:w="29" w:type="dxa"/>
              <w:right w:w="115" w:type="dxa"/>
            </w:tcMar>
          </w:tcPr>
          <w:p w14:paraId="62B3C7AB" w14:textId="3EFF78B4" w:rsidR="00D32CDD" w:rsidRPr="00C76665" w:rsidRDefault="00D32CDD" w:rsidP="00E33CB0">
            <w:pPr>
              <w:pStyle w:val="TableBodyCopyCADTH"/>
              <w:jc w:val="center"/>
              <w:rPr>
                <w:lang w:val="en-CA"/>
              </w:rPr>
            </w:pPr>
          </w:p>
        </w:tc>
        <w:tc>
          <w:tcPr>
            <w:tcW w:w="792" w:type="pct"/>
            <w:shd w:val="clear" w:color="auto" w:fill="FFFFFF" w:themeFill="background1"/>
            <w:tcMar>
              <w:top w:w="29" w:type="dxa"/>
              <w:left w:w="115" w:type="dxa"/>
              <w:bottom w:w="29" w:type="dxa"/>
              <w:right w:w="115" w:type="dxa"/>
            </w:tcMar>
          </w:tcPr>
          <w:p w14:paraId="25FFDAB1" w14:textId="77777777" w:rsidR="00D32CDD" w:rsidRPr="00C76665" w:rsidRDefault="00D32CDD" w:rsidP="00E33CB0">
            <w:pPr>
              <w:pStyle w:val="TableBodyCopyCADTH"/>
              <w:jc w:val="center"/>
              <w:rPr>
                <w:lang w:val="en-CA"/>
              </w:rPr>
            </w:pPr>
          </w:p>
        </w:tc>
        <w:tc>
          <w:tcPr>
            <w:tcW w:w="787" w:type="pct"/>
            <w:shd w:val="clear" w:color="auto" w:fill="FFFFFF" w:themeFill="background1"/>
            <w:tcMar>
              <w:top w:w="29" w:type="dxa"/>
              <w:left w:w="115" w:type="dxa"/>
              <w:bottom w:w="29" w:type="dxa"/>
              <w:right w:w="115" w:type="dxa"/>
            </w:tcMar>
          </w:tcPr>
          <w:p w14:paraId="63757D88" w14:textId="77777777" w:rsidR="00D32CDD" w:rsidRPr="00C76665" w:rsidRDefault="00D32CDD" w:rsidP="00E33CB0">
            <w:pPr>
              <w:pStyle w:val="TableBodyCopyCADTH"/>
              <w:jc w:val="center"/>
              <w:rPr>
                <w:lang w:val="en-CA"/>
              </w:rPr>
            </w:pPr>
          </w:p>
        </w:tc>
      </w:tr>
      <w:tr w:rsidR="00D32CDD" w:rsidRPr="007C10B0" w14:paraId="502CEF7F" w14:textId="77777777" w:rsidTr="006A4B92">
        <w:tc>
          <w:tcPr>
            <w:tcW w:w="2545" w:type="pct"/>
            <w:shd w:val="clear" w:color="auto" w:fill="FFFFFF" w:themeFill="background1"/>
            <w:tcMar>
              <w:top w:w="29" w:type="dxa"/>
              <w:left w:w="115" w:type="dxa"/>
              <w:bottom w:w="29" w:type="dxa"/>
              <w:right w:w="115" w:type="dxa"/>
            </w:tcMar>
          </w:tcPr>
          <w:p w14:paraId="5EE4AF00" w14:textId="425A7D8A" w:rsidR="00D32CDD" w:rsidRPr="00C76665" w:rsidRDefault="00D32CDD" w:rsidP="00D414C8">
            <w:pPr>
              <w:pStyle w:val="TableBodyCopyCADTH"/>
              <w:rPr>
                <w:lang w:val="en-CA"/>
              </w:rPr>
            </w:pPr>
            <w:r w:rsidRPr="00C76665">
              <w:rPr>
                <w:lang w:val="en-CA"/>
              </w:rPr>
              <w:t>End of treatment time point (specify), mean (SE)</w:t>
            </w:r>
          </w:p>
        </w:tc>
        <w:tc>
          <w:tcPr>
            <w:tcW w:w="876" w:type="pct"/>
            <w:shd w:val="clear" w:color="auto" w:fill="FFFFFF" w:themeFill="background1"/>
            <w:tcMar>
              <w:top w:w="29" w:type="dxa"/>
              <w:left w:w="115" w:type="dxa"/>
              <w:bottom w:w="29" w:type="dxa"/>
              <w:right w:w="115" w:type="dxa"/>
            </w:tcMar>
          </w:tcPr>
          <w:p w14:paraId="3A570E8B" w14:textId="796626A0" w:rsidR="00D32CDD" w:rsidRPr="00C76665" w:rsidRDefault="00D32CDD" w:rsidP="00E33CB0">
            <w:pPr>
              <w:pStyle w:val="TableBodyCopyCADTH"/>
              <w:jc w:val="center"/>
              <w:rPr>
                <w:lang w:val="en-CA"/>
              </w:rPr>
            </w:pPr>
          </w:p>
        </w:tc>
        <w:tc>
          <w:tcPr>
            <w:tcW w:w="792" w:type="pct"/>
            <w:shd w:val="clear" w:color="auto" w:fill="FFFFFF" w:themeFill="background1"/>
            <w:tcMar>
              <w:top w:w="29" w:type="dxa"/>
              <w:left w:w="115" w:type="dxa"/>
              <w:bottom w:w="29" w:type="dxa"/>
              <w:right w:w="115" w:type="dxa"/>
            </w:tcMar>
          </w:tcPr>
          <w:p w14:paraId="38D5BF9E" w14:textId="77777777" w:rsidR="00D32CDD" w:rsidRPr="00C76665" w:rsidRDefault="00D32CDD" w:rsidP="00E33CB0">
            <w:pPr>
              <w:pStyle w:val="TableBodyCopyCADTH"/>
              <w:jc w:val="center"/>
              <w:rPr>
                <w:lang w:val="en-CA"/>
              </w:rPr>
            </w:pPr>
          </w:p>
        </w:tc>
        <w:tc>
          <w:tcPr>
            <w:tcW w:w="787" w:type="pct"/>
            <w:shd w:val="clear" w:color="auto" w:fill="FFFFFF" w:themeFill="background1"/>
            <w:tcMar>
              <w:top w:w="29" w:type="dxa"/>
              <w:left w:w="115" w:type="dxa"/>
              <w:bottom w:w="29" w:type="dxa"/>
              <w:right w:w="115" w:type="dxa"/>
            </w:tcMar>
          </w:tcPr>
          <w:p w14:paraId="7B24DC86" w14:textId="77777777" w:rsidR="00D32CDD" w:rsidRPr="00C76665" w:rsidRDefault="00D32CDD" w:rsidP="00E33CB0">
            <w:pPr>
              <w:pStyle w:val="TableBodyCopyCADTH"/>
              <w:jc w:val="center"/>
              <w:rPr>
                <w:lang w:val="en-CA"/>
              </w:rPr>
            </w:pPr>
          </w:p>
        </w:tc>
      </w:tr>
      <w:tr w:rsidR="00D32CDD" w:rsidRPr="007C10B0" w14:paraId="093BF34F" w14:textId="77777777" w:rsidTr="006A4B92">
        <w:tc>
          <w:tcPr>
            <w:tcW w:w="2545" w:type="pct"/>
            <w:shd w:val="clear" w:color="auto" w:fill="FFFFFF" w:themeFill="background1"/>
            <w:tcMar>
              <w:top w:w="29" w:type="dxa"/>
              <w:left w:w="115" w:type="dxa"/>
              <w:bottom w:w="29" w:type="dxa"/>
              <w:right w:w="115" w:type="dxa"/>
            </w:tcMar>
          </w:tcPr>
          <w:p w14:paraId="4112EBA7" w14:textId="7E2F49EC" w:rsidR="00D32CDD" w:rsidRPr="00C76665" w:rsidRDefault="00D32CDD" w:rsidP="00D414C8">
            <w:pPr>
              <w:pStyle w:val="TableBodyCopyCADTH"/>
              <w:rPr>
                <w:lang w:val="en-CA"/>
              </w:rPr>
            </w:pPr>
            <w:r w:rsidRPr="00C76665">
              <w:rPr>
                <w:lang w:val="en-CA"/>
              </w:rPr>
              <w:t>Change from baseline, mean (SE)</w:t>
            </w:r>
          </w:p>
        </w:tc>
        <w:tc>
          <w:tcPr>
            <w:tcW w:w="876" w:type="pct"/>
            <w:shd w:val="clear" w:color="auto" w:fill="FFFFFF" w:themeFill="background1"/>
            <w:tcMar>
              <w:top w:w="29" w:type="dxa"/>
              <w:left w:w="115" w:type="dxa"/>
              <w:bottom w:w="29" w:type="dxa"/>
              <w:right w:w="115" w:type="dxa"/>
            </w:tcMar>
          </w:tcPr>
          <w:p w14:paraId="25A2018F" w14:textId="061A7BFA" w:rsidR="00D32CDD" w:rsidRPr="00C76665" w:rsidRDefault="00D32CDD" w:rsidP="00E33CB0">
            <w:pPr>
              <w:pStyle w:val="TableBodyCopyCADTH"/>
              <w:jc w:val="center"/>
              <w:rPr>
                <w:lang w:val="en-CA"/>
              </w:rPr>
            </w:pPr>
          </w:p>
        </w:tc>
        <w:tc>
          <w:tcPr>
            <w:tcW w:w="792" w:type="pct"/>
            <w:shd w:val="clear" w:color="auto" w:fill="FFFFFF" w:themeFill="background1"/>
            <w:tcMar>
              <w:top w:w="29" w:type="dxa"/>
              <w:left w:w="115" w:type="dxa"/>
              <w:bottom w:w="29" w:type="dxa"/>
              <w:right w:w="115" w:type="dxa"/>
            </w:tcMar>
          </w:tcPr>
          <w:p w14:paraId="53228ADD" w14:textId="77777777" w:rsidR="00D32CDD" w:rsidRPr="00C76665" w:rsidRDefault="00D32CDD" w:rsidP="00E33CB0">
            <w:pPr>
              <w:pStyle w:val="TableBodyCopyCADTH"/>
              <w:jc w:val="center"/>
              <w:rPr>
                <w:lang w:val="en-CA"/>
              </w:rPr>
            </w:pPr>
          </w:p>
        </w:tc>
        <w:tc>
          <w:tcPr>
            <w:tcW w:w="787" w:type="pct"/>
            <w:shd w:val="clear" w:color="auto" w:fill="FFFFFF" w:themeFill="background1"/>
            <w:tcMar>
              <w:top w:w="29" w:type="dxa"/>
              <w:left w:w="115" w:type="dxa"/>
              <w:bottom w:w="29" w:type="dxa"/>
              <w:right w:w="115" w:type="dxa"/>
            </w:tcMar>
          </w:tcPr>
          <w:p w14:paraId="6F3617CD" w14:textId="77777777" w:rsidR="00D32CDD" w:rsidRPr="00C76665" w:rsidRDefault="00D32CDD" w:rsidP="00E33CB0">
            <w:pPr>
              <w:pStyle w:val="TableBodyCopyCADTH"/>
              <w:jc w:val="center"/>
              <w:rPr>
                <w:lang w:val="en-CA"/>
              </w:rPr>
            </w:pPr>
          </w:p>
        </w:tc>
      </w:tr>
      <w:tr w:rsidR="00D32CDD" w:rsidRPr="007C10B0" w14:paraId="2F1327F4" w14:textId="77777777" w:rsidTr="006A4B92">
        <w:tc>
          <w:tcPr>
            <w:tcW w:w="2545" w:type="pct"/>
            <w:shd w:val="clear" w:color="auto" w:fill="FFFFFF" w:themeFill="background1"/>
            <w:tcMar>
              <w:top w:w="29" w:type="dxa"/>
              <w:left w:w="115" w:type="dxa"/>
              <w:bottom w:w="29" w:type="dxa"/>
              <w:right w:w="115" w:type="dxa"/>
            </w:tcMar>
          </w:tcPr>
          <w:p w14:paraId="7D259CC1" w14:textId="096C7461" w:rsidR="00D32CDD" w:rsidRPr="00C76665" w:rsidRDefault="00D32CDD" w:rsidP="00D414C8">
            <w:pPr>
              <w:pStyle w:val="TableBodyCopyCADTH"/>
              <w:rPr>
                <w:lang w:val="en-CA"/>
              </w:rPr>
            </w:pPr>
            <w:r w:rsidRPr="00C76665">
              <w:rPr>
                <w:lang w:val="en-CA"/>
              </w:rPr>
              <w:t>Treatment group difference versus control (95% CI)</w:t>
            </w:r>
          </w:p>
        </w:tc>
        <w:tc>
          <w:tcPr>
            <w:tcW w:w="876" w:type="pct"/>
            <w:shd w:val="clear" w:color="auto" w:fill="FFFFFF" w:themeFill="background1"/>
            <w:tcMar>
              <w:top w:w="29" w:type="dxa"/>
              <w:left w:w="115" w:type="dxa"/>
              <w:bottom w:w="29" w:type="dxa"/>
              <w:right w:w="115" w:type="dxa"/>
            </w:tcMar>
          </w:tcPr>
          <w:p w14:paraId="68C9E7CF" w14:textId="0DE74A9A" w:rsidR="00D32CDD" w:rsidRPr="00C76665" w:rsidRDefault="00D32CDD" w:rsidP="00E33CB0">
            <w:pPr>
              <w:pStyle w:val="TableBodyCopyCADTH"/>
              <w:jc w:val="center"/>
              <w:rPr>
                <w:lang w:val="en-CA"/>
              </w:rPr>
            </w:pPr>
          </w:p>
        </w:tc>
        <w:tc>
          <w:tcPr>
            <w:tcW w:w="792" w:type="pct"/>
            <w:shd w:val="clear" w:color="auto" w:fill="FFFFFF" w:themeFill="background1"/>
            <w:tcMar>
              <w:top w:w="29" w:type="dxa"/>
              <w:left w:w="115" w:type="dxa"/>
              <w:bottom w:w="29" w:type="dxa"/>
              <w:right w:w="115" w:type="dxa"/>
            </w:tcMar>
          </w:tcPr>
          <w:p w14:paraId="24CED847" w14:textId="77777777" w:rsidR="00D32CDD" w:rsidRPr="00C76665" w:rsidRDefault="00D32CDD" w:rsidP="00E33CB0">
            <w:pPr>
              <w:pStyle w:val="TableBodyCopyCADTH"/>
              <w:jc w:val="center"/>
              <w:rPr>
                <w:lang w:val="en-CA"/>
              </w:rPr>
            </w:pPr>
          </w:p>
        </w:tc>
        <w:tc>
          <w:tcPr>
            <w:tcW w:w="787" w:type="pct"/>
            <w:shd w:val="clear" w:color="auto" w:fill="FFFFFF" w:themeFill="background1"/>
            <w:tcMar>
              <w:top w:w="29" w:type="dxa"/>
              <w:left w:w="115" w:type="dxa"/>
              <w:bottom w:w="29" w:type="dxa"/>
              <w:right w:w="115" w:type="dxa"/>
            </w:tcMar>
          </w:tcPr>
          <w:p w14:paraId="2E4BDABC" w14:textId="021829A7" w:rsidR="00D32CDD" w:rsidRPr="00C76665" w:rsidRDefault="00D32CDD" w:rsidP="00E33CB0">
            <w:pPr>
              <w:pStyle w:val="TableBodyCopyCADTH"/>
              <w:jc w:val="center"/>
              <w:rPr>
                <w:lang w:val="en-CA"/>
              </w:rPr>
            </w:pPr>
          </w:p>
        </w:tc>
      </w:tr>
      <w:tr w:rsidR="00D32CDD" w:rsidRPr="007C10B0" w14:paraId="03E2449F" w14:textId="77777777" w:rsidTr="006A4B92">
        <w:tc>
          <w:tcPr>
            <w:tcW w:w="2545" w:type="pct"/>
            <w:shd w:val="clear" w:color="auto" w:fill="FFFFFF" w:themeFill="background1"/>
            <w:tcMar>
              <w:top w:w="29" w:type="dxa"/>
              <w:left w:w="115" w:type="dxa"/>
              <w:bottom w:w="29" w:type="dxa"/>
              <w:right w:w="115" w:type="dxa"/>
            </w:tcMar>
          </w:tcPr>
          <w:p w14:paraId="1D93673A" w14:textId="5651906B" w:rsidR="00D32CDD" w:rsidRPr="00C76665" w:rsidRDefault="00D32CDD" w:rsidP="00D414C8">
            <w:pPr>
              <w:pStyle w:val="TableBodyCopyCADTH"/>
              <w:rPr>
                <w:lang w:val="en-CA"/>
              </w:rPr>
            </w:pPr>
            <w:r w:rsidRPr="00AA1F64">
              <w:rPr>
                <w:iCs/>
                <w:lang w:val="en-CA"/>
              </w:rPr>
              <w:t>P</w:t>
            </w:r>
            <w:r w:rsidRPr="00C76665">
              <w:rPr>
                <w:iCs/>
                <w:lang w:val="en-CA"/>
              </w:rPr>
              <w:t xml:space="preserve"> </w:t>
            </w:r>
            <w:r w:rsidRPr="00C76665">
              <w:rPr>
                <w:lang w:val="en-CA"/>
              </w:rPr>
              <w:t>value</w:t>
            </w:r>
            <w:r w:rsidRPr="00C76665">
              <w:rPr>
                <w:vertAlign w:val="superscript"/>
                <w:lang w:val="en-CA"/>
              </w:rPr>
              <w:t>b</w:t>
            </w:r>
          </w:p>
        </w:tc>
        <w:tc>
          <w:tcPr>
            <w:tcW w:w="876" w:type="pct"/>
            <w:shd w:val="clear" w:color="auto" w:fill="FFFFFF" w:themeFill="background1"/>
            <w:tcMar>
              <w:top w:w="29" w:type="dxa"/>
              <w:left w:w="115" w:type="dxa"/>
              <w:bottom w:w="29" w:type="dxa"/>
              <w:right w:w="115" w:type="dxa"/>
            </w:tcMar>
          </w:tcPr>
          <w:p w14:paraId="02111EFA" w14:textId="26FB9BC4" w:rsidR="00D32CDD" w:rsidRPr="00C76665" w:rsidRDefault="00D32CDD" w:rsidP="00E33CB0">
            <w:pPr>
              <w:pStyle w:val="TableBodyCopyCADTH"/>
              <w:jc w:val="center"/>
              <w:rPr>
                <w:lang w:val="en-CA"/>
              </w:rPr>
            </w:pPr>
          </w:p>
        </w:tc>
        <w:tc>
          <w:tcPr>
            <w:tcW w:w="792" w:type="pct"/>
            <w:shd w:val="clear" w:color="auto" w:fill="FFFFFF" w:themeFill="background1"/>
            <w:tcMar>
              <w:top w:w="29" w:type="dxa"/>
              <w:left w:w="115" w:type="dxa"/>
              <w:bottom w:w="29" w:type="dxa"/>
              <w:right w:w="115" w:type="dxa"/>
            </w:tcMar>
          </w:tcPr>
          <w:p w14:paraId="65DE007C" w14:textId="77777777" w:rsidR="00D32CDD" w:rsidRPr="00C76665" w:rsidRDefault="00D32CDD" w:rsidP="00E33CB0">
            <w:pPr>
              <w:pStyle w:val="TableBodyCopyCADTH"/>
              <w:jc w:val="center"/>
              <w:rPr>
                <w:lang w:val="en-CA"/>
              </w:rPr>
            </w:pPr>
          </w:p>
        </w:tc>
        <w:tc>
          <w:tcPr>
            <w:tcW w:w="787" w:type="pct"/>
            <w:shd w:val="clear" w:color="auto" w:fill="FFFFFF" w:themeFill="background1"/>
            <w:tcMar>
              <w:top w:w="29" w:type="dxa"/>
              <w:left w:w="115" w:type="dxa"/>
              <w:bottom w:w="29" w:type="dxa"/>
              <w:right w:w="115" w:type="dxa"/>
            </w:tcMar>
          </w:tcPr>
          <w:p w14:paraId="10C58093" w14:textId="77777777" w:rsidR="00D32CDD" w:rsidRPr="00C76665" w:rsidRDefault="00D32CDD" w:rsidP="00E33CB0">
            <w:pPr>
              <w:pStyle w:val="TableBodyCopyCADTH"/>
              <w:jc w:val="center"/>
              <w:rPr>
                <w:lang w:val="en-CA"/>
              </w:rPr>
            </w:pPr>
          </w:p>
        </w:tc>
      </w:tr>
      <w:tr w:rsidR="009D0032" w:rsidRPr="007C10B0" w14:paraId="0DEBF69F" w14:textId="77777777" w:rsidTr="006A4B92">
        <w:tc>
          <w:tcPr>
            <w:tcW w:w="5000" w:type="pct"/>
            <w:gridSpan w:val="4"/>
            <w:shd w:val="clear" w:color="auto" w:fill="D9D9D9" w:themeFill="background1" w:themeFillShade="D9"/>
          </w:tcPr>
          <w:p w14:paraId="4E8636AA" w14:textId="6F831C95" w:rsidR="009D0032" w:rsidRPr="00C76665" w:rsidRDefault="009D0032" w:rsidP="00C43889">
            <w:pPr>
              <w:pStyle w:val="TableSubheadingCADTH"/>
              <w:rPr>
                <w:szCs w:val="18"/>
                <w:lang w:val="en-CA"/>
              </w:rPr>
            </w:pPr>
            <w:r w:rsidRPr="00C76665">
              <w:rPr>
                <w:szCs w:val="18"/>
                <w:lang w:val="en-CA"/>
              </w:rPr>
              <w:lastRenderedPageBreak/>
              <w:t>Example of dichotomous outcome (units)</w:t>
            </w:r>
            <w:r w:rsidRPr="00C76665">
              <w:rPr>
                <w:szCs w:val="18"/>
                <w:vertAlign w:val="superscript"/>
                <w:lang w:val="en-CA"/>
              </w:rPr>
              <w:t>a</w:t>
            </w:r>
          </w:p>
        </w:tc>
      </w:tr>
      <w:tr w:rsidR="00D32CDD" w:rsidRPr="007C10B0" w14:paraId="07F87E62" w14:textId="77777777" w:rsidTr="006A4B92">
        <w:tc>
          <w:tcPr>
            <w:tcW w:w="2545" w:type="pct"/>
            <w:shd w:val="clear" w:color="auto" w:fill="FFFFFF" w:themeFill="background1"/>
            <w:tcMar>
              <w:top w:w="29" w:type="dxa"/>
              <w:left w:w="115" w:type="dxa"/>
              <w:bottom w:w="29" w:type="dxa"/>
              <w:right w:w="115" w:type="dxa"/>
            </w:tcMar>
          </w:tcPr>
          <w:p w14:paraId="5932510F" w14:textId="1069BA32" w:rsidR="00D32CDD" w:rsidRPr="00C76665" w:rsidRDefault="00D32CDD" w:rsidP="00D414C8">
            <w:pPr>
              <w:pStyle w:val="TableBodyCopyCADTH"/>
              <w:rPr>
                <w:lang w:val="en-CA"/>
              </w:rPr>
            </w:pPr>
            <w:r w:rsidRPr="00C76665">
              <w:rPr>
                <w:lang w:val="en-CA"/>
              </w:rPr>
              <w:t>n (%)</w:t>
            </w:r>
          </w:p>
        </w:tc>
        <w:tc>
          <w:tcPr>
            <w:tcW w:w="876" w:type="pct"/>
            <w:shd w:val="clear" w:color="auto" w:fill="FFFFFF" w:themeFill="background1"/>
            <w:tcMar>
              <w:top w:w="29" w:type="dxa"/>
              <w:left w:w="115" w:type="dxa"/>
              <w:bottom w:w="29" w:type="dxa"/>
              <w:right w:w="115" w:type="dxa"/>
            </w:tcMar>
          </w:tcPr>
          <w:p w14:paraId="1007E9AE" w14:textId="2CD74301" w:rsidR="00D32CDD" w:rsidRPr="00C76665" w:rsidRDefault="00D32CDD" w:rsidP="00E33CB0">
            <w:pPr>
              <w:pStyle w:val="TableBodyCopyCADTH"/>
              <w:jc w:val="center"/>
              <w:rPr>
                <w:lang w:val="en-CA"/>
              </w:rPr>
            </w:pPr>
          </w:p>
        </w:tc>
        <w:tc>
          <w:tcPr>
            <w:tcW w:w="792" w:type="pct"/>
            <w:shd w:val="clear" w:color="auto" w:fill="FFFFFF" w:themeFill="background1"/>
            <w:tcMar>
              <w:top w:w="29" w:type="dxa"/>
              <w:left w:w="115" w:type="dxa"/>
              <w:bottom w:w="29" w:type="dxa"/>
              <w:right w:w="115" w:type="dxa"/>
            </w:tcMar>
          </w:tcPr>
          <w:p w14:paraId="1A9C792D" w14:textId="77777777" w:rsidR="00D32CDD" w:rsidRPr="00C76665" w:rsidRDefault="00D32CDD" w:rsidP="00E33CB0">
            <w:pPr>
              <w:pStyle w:val="TableBodyCopyCADTH"/>
              <w:jc w:val="center"/>
              <w:rPr>
                <w:lang w:val="en-CA"/>
              </w:rPr>
            </w:pPr>
          </w:p>
        </w:tc>
        <w:tc>
          <w:tcPr>
            <w:tcW w:w="787" w:type="pct"/>
            <w:shd w:val="clear" w:color="auto" w:fill="FFFFFF" w:themeFill="background1"/>
            <w:tcMar>
              <w:top w:w="29" w:type="dxa"/>
              <w:left w:w="115" w:type="dxa"/>
              <w:bottom w:w="29" w:type="dxa"/>
              <w:right w:w="115" w:type="dxa"/>
            </w:tcMar>
          </w:tcPr>
          <w:p w14:paraId="7FE17954" w14:textId="77777777" w:rsidR="00D32CDD" w:rsidRPr="00C76665" w:rsidRDefault="00D32CDD" w:rsidP="00E33CB0">
            <w:pPr>
              <w:pStyle w:val="TableBodyCopyCADTH"/>
              <w:jc w:val="center"/>
              <w:rPr>
                <w:lang w:val="en-CA"/>
              </w:rPr>
            </w:pPr>
          </w:p>
        </w:tc>
      </w:tr>
      <w:tr w:rsidR="00D32CDD" w:rsidRPr="007C10B0" w14:paraId="23A6C05F" w14:textId="77777777" w:rsidTr="006A4B92">
        <w:tc>
          <w:tcPr>
            <w:tcW w:w="2545" w:type="pct"/>
            <w:shd w:val="clear" w:color="auto" w:fill="FFFFFF" w:themeFill="background1"/>
            <w:tcMar>
              <w:top w:w="29" w:type="dxa"/>
              <w:left w:w="115" w:type="dxa"/>
              <w:bottom w:w="29" w:type="dxa"/>
              <w:right w:w="115" w:type="dxa"/>
            </w:tcMar>
          </w:tcPr>
          <w:p w14:paraId="49FA7DAB" w14:textId="2AE8D737" w:rsidR="00D32CDD" w:rsidRPr="00C76665" w:rsidRDefault="00D32CDD" w:rsidP="00D414C8">
            <w:pPr>
              <w:pStyle w:val="TableBodyCopyCADTH"/>
              <w:rPr>
                <w:lang w:val="en-CA"/>
              </w:rPr>
            </w:pPr>
            <w:r w:rsidRPr="00C76665">
              <w:rPr>
                <w:lang w:val="en-CA"/>
              </w:rPr>
              <w:t>Risk difference (preferred if available), if not, use RR or (95% CI)</w:t>
            </w:r>
          </w:p>
        </w:tc>
        <w:tc>
          <w:tcPr>
            <w:tcW w:w="876" w:type="pct"/>
            <w:shd w:val="clear" w:color="auto" w:fill="FFFFFF" w:themeFill="background1"/>
            <w:tcMar>
              <w:top w:w="29" w:type="dxa"/>
              <w:left w:w="115" w:type="dxa"/>
              <w:bottom w:w="29" w:type="dxa"/>
              <w:right w:w="115" w:type="dxa"/>
            </w:tcMar>
          </w:tcPr>
          <w:p w14:paraId="407657AD" w14:textId="7A5C822A" w:rsidR="00D32CDD" w:rsidRPr="00C76665" w:rsidRDefault="00D32CDD" w:rsidP="00E33CB0">
            <w:pPr>
              <w:pStyle w:val="TableBodyCopyCADTH"/>
              <w:jc w:val="center"/>
              <w:rPr>
                <w:lang w:val="en-CA"/>
              </w:rPr>
            </w:pPr>
          </w:p>
        </w:tc>
        <w:tc>
          <w:tcPr>
            <w:tcW w:w="792" w:type="pct"/>
            <w:shd w:val="clear" w:color="auto" w:fill="FFFFFF" w:themeFill="background1"/>
            <w:tcMar>
              <w:top w:w="29" w:type="dxa"/>
              <w:left w:w="115" w:type="dxa"/>
              <w:bottom w:w="29" w:type="dxa"/>
              <w:right w:w="115" w:type="dxa"/>
            </w:tcMar>
          </w:tcPr>
          <w:p w14:paraId="170E5BFF" w14:textId="77777777" w:rsidR="00D32CDD" w:rsidRPr="00C76665" w:rsidRDefault="00D32CDD" w:rsidP="00E33CB0">
            <w:pPr>
              <w:pStyle w:val="TableBodyCopyCADTH"/>
              <w:jc w:val="center"/>
              <w:rPr>
                <w:lang w:val="en-CA"/>
              </w:rPr>
            </w:pPr>
          </w:p>
        </w:tc>
        <w:tc>
          <w:tcPr>
            <w:tcW w:w="787" w:type="pct"/>
            <w:shd w:val="clear" w:color="auto" w:fill="FFFFFF" w:themeFill="background1"/>
            <w:tcMar>
              <w:top w:w="29" w:type="dxa"/>
              <w:left w:w="115" w:type="dxa"/>
              <w:bottom w:w="29" w:type="dxa"/>
              <w:right w:w="115" w:type="dxa"/>
            </w:tcMar>
          </w:tcPr>
          <w:p w14:paraId="1CEBF871" w14:textId="77777777" w:rsidR="00D32CDD" w:rsidRPr="00C76665" w:rsidRDefault="00D32CDD" w:rsidP="00E33CB0">
            <w:pPr>
              <w:pStyle w:val="TableBodyCopyCADTH"/>
              <w:jc w:val="center"/>
              <w:rPr>
                <w:lang w:val="en-CA"/>
              </w:rPr>
            </w:pPr>
          </w:p>
        </w:tc>
      </w:tr>
      <w:tr w:rsidR="00D32CDD" w:rsidRPr="007C10B0" w14:paraId="6D9C2AAF" w14:textId="77777777" w:rsidTr="006A4B92">
        <w:tc>
          <w:tcPr>
            <w:tcW w:w="2545" w:type="pct"/>
            <w:shd w:val="clear" w:color="auto" w:fill="FFFFFF" w:themeFill="background1"/>
            <w:tcMar>
              <w:top w:w="29" w:type="dxa"/>
              <w:left w:w="115" w:type="dxa"/>
              <w:bottom w:w="29" w:type="dxa"/>
              <w:right w:w="115" w:type="dxa"/>
            </w:tcMar>
          </w:tcPr>
          <w:p w14:paraId="74814FC3" w14:textId="6FCD6977" w:rsidR="00D32CDD" w:rsidRPr="00C76665" w:rsidRDefault="00D32CDD" w:rsidP="00D414C8">
            <w:pPr>
              <w:pStyle w:val="TableBodyCopyCADTH"/>
              <w:rPr>
                <w:lang w:val="en-CA"/>
              </w:rPr>
            </w:pPr>
            <w:r w:rsidRPr="00AA1F64">
              <w:rPr>
                <w:iCs/>
                <w:lang w:val="en-CA"/>
              </w:rPr>
              <w:t>P</w:t>
            </w:r>
            <w:r w:rsidRPr="00C76665">
              <w:rPr>
                <w:iCs/>
                <w:lang w:val="en-CA"/>
              </w:rPr>
              <w:t xml:space="preserve"> </w:t>
            </w:r>
            <w:r w:rsidRPr="00C76665">
              <w:rPr>
                <w:lang w:val="en-CA"/>
              </w:rPr>
              <w:t>value</w:t>
            </w:r>
            <w:r w:rsidRPr="00C76665">
              <w:rPr>
                <w:vertAlign w:val="superscript"/>
                <w:lang w:val="en-CA"/>
              </w:rPr>
              <w:t>b</w:t>
            </w:r>
          </w:p>
        </w:tc>
        <w:tc>
          <w:tcPr>
            <w:tcW w:w="876" w:type="pct"/>
            <w:shd w:val="clear" w:color="auto" w:fill="FFFFFF" w:themeFill="background1"/>
            <w:tcMar>
              <w:top w:w="29" w:type="dxa"/>
              <w:left w:w="115" w:type="dxa"/>
              <w:bottom w:w="29" w:type="dxa"/>
              <w:right w:w="115" w:type="dxa"/>
            </w:tcMar>
          </w:tcPr>
          <w:p w14:paraId="529FEF57" w14:textId="29B3DF11" w:rsidR="00D32CDD" w:rsidRPr="00C76665" w:rsidRDefault="00D32CDD" w:rsidP="00E33CB0">
            <w:pPr>
              <w:pStyle w:val="TableBodyCopyCADTH"/>
              <w:jc w:val="center"/>
              <w:rPr>
                <w:lang w:val="en-CA"/>
              </w:rPr>
            </w:pPr>
          </w:p>
        </w:tc>
        <w:tc>
          <w:tcPr>
            <w:tcW w:w="792" w:type="pct"/>
            <w:shd w:val="clear" w:color="auto" w:fill="FFFFFF" w:themeFill="background1"/>
            <w:tcMar>
              <w:top w:w="29" w:type="dxa"/>
              <w:left w:w="115" w:type="dxa"/>
              <w:bottom w:w="29" w:type="dxa"/>
              <w:right w:w="115" w:type="dxa"/>
            </w:tcMar>
          </w:tcPr>
          <w:p w14:paraId="5CADC80D" w14:textId="77777777" w:rsidR="00D32CDD" w:rsidRPr="00C76665" w:rsidRDefault="00D32CDD" w:rsidP="00E33CB0">
            <w:pPr>
              <w:pStyle w:val="TableBodyCopyCADTH"/>
              <w:jc w:val="center"/>
              <w:rPr>
                <w:lang w:val="en-CA"/>
              </w:rPr>
            </w:pPr>
          </w:p>
        </w:tc>
        <w:tc>
          <w:tcPr>
            <w:tcW w:w="787" w:type="pct"/>
            <w:shd w:val="clear" w:color="auto" w:fill="FFFFFF" w:themeFill="background1"/>
            <w:tcMar>
              <w:top w:w="29" w:type="dxa"/>
              <w:left w:w="115" w:type="dxa"/>
              <w:bottom w:w="29" w:type="dxa"/>
              <w:right w:w="115" w:type="dxa"/>
            </w:tcMar>
          </w:tcPr>
          <w:p w14:paraId="11E086B3" w14:textId="21EB33C6" w:rsidR="00D32CDD" w:rsidRPr="00C76665" w:rsidRDefault="00D32CDD" w:rsidP="00E33CB0">
            <w:pPr>
              <w:pStyle w:val="TableBodyCopyCADTH"/>
              <w:jc w:val="center"/>
              <w:rPr>
                <w:lang w:val="en-CA"/>
              </w:rPr>
            </w:pPr>
          </w:p>
        </w:tc>
      </w:tr>
    </w:tbl>
    <w:p w14:paraId="021A0D1B" w14:textId="576CF656" w:rsidR="00BF677C" w:rsidRPr="006A4B92" w:rsidRDefault="006D4D4E" w:rsidP="006A4B92">
      <w:pPr>
        <w:pStyle w:val="TableFooterCADTH"/>
      </w:pPr>
      <w:r w:rsidRPr="006A4B92">
        <w:t>List</w:t>
      </w:r>
      <w:r w:rsidR="00BF677C" w:rsidRPr="006A4B92">
        <w:t xml:space="preserve"> abbreviations</w:t>
      </w:r>
      <w:r w:rsidR="00A421FA" w:rsidRPr="006A4B92">
        <w:t xml:space="preserve"> in alphabetical order</w:t>
      </w:r>
      <w:r w:rsidR="00BF677C" w:rsidRPr="006A4B92">
        <w:t xml:space="preserve"> (e.g., CI = confidence interval; SD = standard deviation; SE = standard error)</w:t>
      </w:r>
      <w:r w:rsidR="00982F45" w:rsidRPr="006A4B92">
        <w:t>.</w:t>
      </w:r>
      <w:r w:rsidR="00BF677C" w:rsidRPr="006A4B92">
        <w:t xml:space="preserve"> </w:t>
      </w:r>
    </w:p>
    <w:p w14:paraId="3C7588CE" w14:textId="36AC75C4" w:rsidR="00BF677C" w:rsidRPr="006A4B92" w:rsidRDefault="00E16332" w:rsidP="006A4B92">
      <w:pPr>
        <w:pStyle w:val="TableFooterCADTH"/>
      </w:pPr>
      <w:r w:rsidRPr="006A4B92">
        <w:rPr>
          <w:vertAlign w:val="superscript"/>
        </w:rPr>
        <w:t>a</w:t>
      </w:r>
      <w:r w:rsidRPr="006A4B92">
        <w:t xml:space="preserve"> </w:t>
      </w:r>
      <w:r w:rsidR="00AB11C9" w:rsidRPr="006A4B92">
        <w:t>S</w:t>
      </w:r>
      <w:r w:rsidR="00BF677C" w:rsidRPr="006A4B92">
        <w:t>pecify model, covariates, analysis population and time</w:t>
      </w:r>
      <w:r w:rsidR="0049522E" w:rsidRPr="006A4B92">
        <w:t xml:space="preserve"> </w:t>
      </w:r>
      <w:r w:rsidR="00BF677C" w:rsidRPr="006A4B92">
        <w:t>point for each outcome</w:t>
      </w:r>
      <w:r w:rsidR="00982F45" w:rsidRPr="006A4B92">
        <w:t>.</w:t>
      </w:r>
    </w:p>
    <w:p w14:paraId="2EFB2F0C" w14:textId="76612C3D" w:rsidR="00BF677C" w:rsidRPr="006A4B92" w:rsidRDefault="00E16332" w:rsidP="006A4B92">
      <w:pPr>
        <w:pStyle w:val="TableFooterCADTH"/>
      </w:pPr>
      <w:r w:rsidRPr="006A4B92">
        <w:rPr>
          <w:vertAlign w:val="superscript"/>
        </w:rPr>
        <w:t>b</w:t>
      </w:r>
      <w:r w:rsidRPr="006A4B92">
        <w:t xml:space="preserve"> </w:t>
      </w:r>
      <w:r w:rsidR="00AB11C9" w:rsidRPr="006A4B92">
        <w:t>S</w:t>
      </w:r>
      <w:r w:rsidR="00BF677C" w:rsidRPr="006A4B92">
        <w:t>pecify if outcome was within or outside of the statistical testing hierarchy</w:t>
      </w:r>
      <w:r w:rsidR="00982F45" w:rsidRPr="006A4B92">
        <w:t>.</w:t>
      </w:r>
      <w:r w:rsidR="00BF677C" w:rsidRPr="006A4B92">
        <w:t xml:space="preserve"> </w:t>
      </w:r>
    </w:p>
    <w:p w14:paraId="7548BA18" w14:textId="08EB1BCC" w:rsidR="00BF677C" w:rsidRPr="006A4B92" w:rsidRDefault="00BF677C" w:rsidP="006A4B92">
      <w:pPr>
        <w:pStyle w:val="TableFooterCADTH"/>
      </w:pPr>
      <w:r w:rsidRPr="006A4B92">
        <w:t xml:space="preserve">Source: </w:t>
      </w:r>
      <w:r w:rsidR="00A421FA" w:rsidRPr="006A4B92">
        <w:t>Indicate data source including citation</w:t>
      </w:r>
      <w:r w:rsidR="00982F45" w:rsidRPr="006A4B92">
        <w:t>.</w:t>
      </w:r>
    </w:p>
    <w:p w14:paraId="63E86709" w14:textId="10CDC37B" w:rsidR="00216FBC" w:rsidRPr="007C10B0" w:rsidRDefault="00216FBC" w:rsidP="00AE5CB7">
      <w:pPr>
        <w:pStyle w:val="Subheadinglvl1Working"/>
      </w:pPr>
      <w:bookmarkStart w:id="36" w:name="_Toc436038455"/>
      <w:bookmarkEnd w:id="25"/>
      <w:r w:rsidRPr="007C10B0">
        <w:t>Harms</w:t>
      </w:r>
      <w:bookmarkEnd w:id="36"/>
    </w:p>
    <w:p w14:paraId="65C5B183" w14:textId="112EB34D" w:rsidR="00D870E7" w:rsidRPr="006A4B92" w:rsidRDefault="00036AF4" w:rsidP="006A4B92">
      <w:pPr>
        <w:pStyle w:val="InstructionsWorking"/>
      </w:pPr>
      <w:r w:rsidRPr="006A4B92">
        <w:t xml:space="preserve">This section </w:t>
      </w:r>
      <w:r w:rsidR="0057794D" w:rsidRPr="006A4B92">
        <w:t xml:space="preserve">must not exceed </w:t>
      </w:r>
      <w:r w:rsidR="0049522E" w:rsidRPr="006A4B92">
        <w:t>5</w:t>
      </w:r>
      <w:r w:rsidR="0057794D" w:rsidRPr="006A4B92">
        <w:t xml:space="preserve"> pages of </w:t>
      </w:r>
      <w:r w:rsidR="008659FC" w:rsidRPr="006A4B92">
        <w:t xml:space="preserve">text in </w:t>
      </w:r>
      <w:r w:rsidR="0057794D" w:rsidRPr="006A4B92">
        <w:t xml:space="preserve">9-point Arial font. </w:t>
      </w:r>
    </w:p>
    <w:p w14:paraId="6C37E859" w14:textId="77777777" w:rsidR="00D870E7" w:rsidRPr="006A4B92" w:rsidRDefault="0057794D" w:rsidP="006A4B92">
      <w:pPr>
        <w:pStyle w:val="InstructionsWorking"/>
      </w:pPr>
      <w:r w:rsidRPr="006A4B92">
        <w:t xml:space="preserve">The required information or evidence must be succinct and entered directly into the template. </w:t>
      </w:r>
    </w:p>
    <w:p w14:paraId="37D97E8A" w14:textId="47A1554F" w:rsidR="0057794D" w:rsidRPr="006A4B92" w:rsidRDefault="0057794D" w:rsidP="006A4B92">
      <w:pPr>
        <w:pStyle w:val="InstructionsWorking"/>
      </w:pPr>
      <w:r w:rsidRPr="006A4B92">
        <w:t xml:space="preserve">Whenever possible, focus on integrated safety data in this section. </w:t>
      </w:r>
    </w:p>
    <w:p w14:paraId="0B067BF4" w14:textId="77777777" w:rsidR="002B4F08" w:rsidRPr="007C10B0" w:rsidRDefault="002B4F08" w:rsidP="002B4F08">
      <w:pPr>
        <w:pStyle w:val="BodyCopyWorking"/>
        <w:rPr>
          <w:lang w:val="en-CA"/>
        </w:rPr>
      </w:pPr>
      <w:r w:rsidRPr="007C10B0">
        <w:rPr>
          <w:highlight w:val="yellow"/>
          <w:lang w:val="en-CA"/>
        </w:rPr>
        <w:t>[Start typing report details here]</w:t>
      </w:r>
    </w:p>
    <w:p w14:paraId="2DD856AA" w14:textId="0EB76E9E" w:rsidR="0057794D" w:rsidRPr="007C10B0" w:rsidRDefault="0057794D" w:rsidP="00AE5CB7">
      <w:pPr>
        <w:pStyle w:val="Subheadinglvl2Working"/>
      </w:pPr>
      <w:bookmarkStart w:id="37" w:name="_Toc417656146"/>
      <w:bookmarkStart w:id="38" w:name="_Toc512523027"/>
      <w:bookmarkStart w:id="39" w:name="_Toc512523082"/>
      <w:bookmarkStart w:id="40" w:name="_Toc512523489"/>
      <w:r w:rsidRPr="007C10B0">
        <w:t xml:space="preserve">Safety </w:t>
      </w:r>
      <w:r w:rsidR="00D32CDD" w:rsidRPr="007C10B0">
        <w:t>E</w:t>
      </w:r>
      <w:r w:rsidRPr="007C10B0">
        <w:t xml:space="preserve">valuation </w:t>
      </w:r>
      <w:r w:rsidR="00D32CDD" w:rsidRPr="007C10B0">
        <w:t>P</w:t>
      </w:r>
      <w:r w:rsidRPr="007C10B0">
        <w:t>lan</w:t>
      </w:r>
      <w:bookmarkEnd w:id="37"/>
      <w:bookmarkEnd w:id="38"/>
      <w:bookmarkEnd w:id="39"/>
      <w:bookmarkEnd w:id="40"/>
    </w:p>
    <w:p w14:paraId="5F818C20" w14:textId="77777777" w:rsidR="00D870E7" w:rsidRPr="006A4B92" w:rsidRDefault="0057794D" w:rsidP="006A4B92">
      <w:pPr>
        <w:pStyle w:val="InstructionsWorking"/>
      </w:pPr>
      <w:r w:rsidRPr="006A4B92">
        <w:t xml:space="preserve">Provide a brief overview of the overall safety evaluation plan for the </w:t>
      </w:r>
      <w:r w:rsidR="0043531B" w:rsidRPr="006A4B92">
        <w:t>drug under review</w:t>
      </w:r>
      <w:r w:rsidRPr="006A4B92">
        <w:t>.</w:t>
      </w:r>
    </w:p>
    <w:p w14:paraId="07E995B3" w14:textId="1352845B" w:rsidR="0057794D" w:rsidRPr="006A4B92" w:rsidRDefault="008659FC" w:rsidP="006A4B92">
      <w:pPr>
        <w:pStyle w:val="InstructionsWorking"/>
      </w:pPr>
      <w:r w:rsidRPr="006A4B92">
        <w:t>K</w:t>
      </w:r>
      <w:r w:rsidR="0057794D" w:rsidRPr="006A4B92">
        <w:t>eep this description to a maximum of a half page.</w:t>
      </w:r>
    </w:p>
    <w:p w14:paraId="2720A0FC" w14:textId="674CBE94" w:rsidR="001C3CB6" w:rsidRDefault="002B4F08" w:rsidP="006B1D42">
      <w:pPr>
        <w:pStyle w:val="BodyCopyWorking"/>
        <w:spacing w:after="240"/>
        <w:rPr>
          <w:lang w:val="en-CA"/>
        </w:rPr>
      </w:pPr>
      <w:r w:rsidRPr="007C10B0">
        <w:rPr>
          <w:highlight w:val="yellow"/>
          <w:lang w:val="en-CA"/>
        </w:rPr>
        <w:t>[Start typing report details here]</w:t>
      </w:r>
    </w:p>
    <w:p w14:paraId="29CCBCCA" w14:textId="4FFD036D" w:rsidR="0057794D" w:rsidRPr="007C10B0" w:rsidRDefault="0057794D" w:rsidP="00AE5CB7">
      <w:pPr>
        <w:pStyle w:val="Subheadinglvl2Working"/>
      </w:pPr>
      <w:bookmarkStart w:id="41" w:name="_Toc417656148"/>
      <w:bookmarkStart w:id="42" w:name="_Toc512523029"/>
      <w:bookmarkStart w:id="43" w:name="_Toc512523084"/>
      <w:bookmarkStart w:id="44" w:name="_Toc512523491"/>
      <w:r w:rsidRPr="007C10B0">
        <w:t xml:space="preserve">Overview of </w:t>
      </w:r>
      <w:r w:rsidR="00D32CDD" w:rsidRPr="007C10B0">
        <w:t>S</w:t>
      </w:r>
      <w:r w:rsidRPr="007C10B0">
        <w:t>afety</w:t>
      </w:r>
      <w:bookmarkEnd w:id="41"/>
      <w:bookmarkEnd w:id="42"/>
      <w:bookmarkEnd w:id="43"/>
      <w:bookmarkEnd w:id="44"/>
    </w:p>
    <w:p w14:paraId="2E7351AC" w14:textId="77777777" w:rsidR="00D870E7" w:rsidRPr="006A4B92" w:rsidRDefault="0057794D" w:rsidP="006A4B92">
      <w:pPr>
        <w:pStyle w:val="InstructionsWorking"/>
      </w:pPr>
      <w:r w:rsidRPr="006A4B92">
        <w:t xml:space="preserve">Summarize the key findings of the safety evaluation for the </w:t>
      </w:r>
      <w:r w:rsidR="00036AF4" w:rsidRPr="006A4B92">
        <w:t>drug under review</w:t>
      </w:r>
      <w:r w:rsidRPr="006A4B92">
        <w:t xml:space="preserve">. </w:t>
      </w:r>
    </w:p>
    <w:p w14:paraId="1911077B" w14:textId="5FAC4390" w:rsidR="00D870E7" w:rsidRPr="006A4B92" w:rsidRDefault="008659FC" w:rsidP="006A4B92">
      <w:pPr>
        <w:pStyle w:val="InstructionsWorking"/>
      </w:pPr>
      <w:r w:rsidRPr="006A4B92">
        <w:t>P</w:t>
      </w:r>
      <w:r w:rsidR="00D870E7" w:rsidRPr="006A4B92">
        <w:t>rovide an overall summary table of key harms data (example shown below)</w:t>
      </w:r>
      <w:r w:rsidR="00E225D7" w:rsidRPr="006A4B92">
        <w:t>.</w:t>
      </w:r>
    </w:p>
    <w:p w14:paraId="6D1C70E4" w14:textId="4CDA7F76" w:rsidR="002B4F08" w:rsidRDefault="002B4F08" w:rsidP="002B4F08">
      <w:pPr>
        <w:pStyle w:val="BodyCopyWorking"/>
        <w:rPr>
          <w:lang w:val="en-CA"/>
        </w:rPr>
      </w:pPr>
      <w:r w:rsidRPr="007C10B0">
        <w:rPr>
          <w:highlight w:val="yellow"/>
          <w:lang w:val="en-CA"/>
        </w:rPr>
        <w:t>[Start typing report details here]</w:t>
      </w:r>
    </w:p>
    <w:p w14:paraId="11870693" w14:textId="0C69C5DE" w:rsidR="00D870E7" w:rsidRPr="007C10B0" w:rsidRDefault="00D870E7" w:rsidP="00A04E8C">
      <w:pPr>
        <w:pStyle w:val="TableTitleCADTH"/>
        <w:rPr>
          <w:lang w:val="en-CA"/>
        </w:rPr>
      </w:pPr>
      <w:bookmarkStart w:id="45" w:name="_Ref13041940"/>
      <w:bookmarkStart w:id="46" w:name="_Toc13042130"/>
      <w:bookmarkStart w:id="47" w:name="_Toc13837712"/>
      <w:r w:rsidRPr="007C10B0">
        <w:rPr>
          <w:lang w:val="en-CA"/>
        </w:rPr>
        <w:t xml:space="preserve">Table </w:t>
      </w:r>
      <w:r w:rsidRPr="007C10B0">
        <w:rPr>
          <w:lang w:val="en-CA"/>
        </w:rPr>
        <w:fldChar w:fldCharType="begin"/>
      </w:r>
      <w:r w:rsidRPr="007C10B0">
        <w:rPr>
          <w:lang w:val="en-CA"/>
        </w:rPr>
        <w:instrText xml:space="preserve"> SEQ Table \* ARABIC </w:instrText>
      </w:r>
      <w:r w:rsidRPr="007C10B0">
        <w:rPr>
          <w:lang w:val="en-CA"/>
        </w:rPr>
        <w:fldChar w:fldCharType="separate"/>
      </w:r>
      <w:r w:rsidR="00244C8D">
        <w:rPr>
          <w:noProof/>
          <w:lang w:val="en-CA"/>
        </w:rPr>
        <w:t>5</w:t>
      </w:r>
      <w:r w:rsidRPr="007C10B0">
        <w:rPr>
          <w:lang w:val="en-CA"/>
        </w:rPr>
        <w:fldChar w:fldCharType="end"/>
      </w:r>
      <w:bookmarkEnd w:id="45"/>
      <w:r w:rsidRPr="007C10B0">
        <w:rPr>
          <w:lang w:val="en-CA"/>
        </w:rPr>
        <w:t xml:space="preserve">: </w:t>
      </w:r>
      <w:r w:rsidR="00A13761" w:rsidRPr="007C10B0">
        <w:rPr>
          <w:lang w:val="en-CA"/>
        </w:rPr>
        <w:t xml:space="preserve">Sample Table for </w:t>
      </w:r>
      <w:r w:rsidRPr="007C10B0">
        <w:rPr>
          <w:lang w:val="en-CA"/>
        </w:rPr>
        <w:t>Summar</w:t>
      </w:r>
      <w:r w:rsidR="00A13761" w:rsidRPr="007C10B0">
        <w:rPr>
          <w:lang w:val="en-CA"/>
        </w:rPr>
        <w:t>izing</w:t>
      </w:r>
      <w:r w:rsidRPr="007C10B0">
        <w:rPr>
          <w:lang w:val="en-CA"/>
        </w:rPr>
        <w:t xml:space="preserve"> Harms</w:t>
      </w:r>
      <w:bookmarkEnd w:id="46"/>
      <w:bookmarkEnd w:id="47"/>
      <w:r w:rsidR="00A13761" w:rsidRPr="007C10B0">
        <w:rPr>
          <w:lang w:val="en-CA"/>
        </w:rPr>
        <w:t xml:space="preserve"> Data</w:t>
      </w:r>
    </w:p>
    <w:tbl>
      <w:tblPr>
        <w:tblW w:w="5003" w:type="pct"/>
        <w:tblInd w:w="-5" w:type="dxa"/>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CellMar>
          <w:top w:w="29" w:type="dxa"/>
          <w:bottom w:w="29" w:type="dxa"/>
        </w:tblCellMar>
        <w:tblLook w:val="04A0" w:firstRow="1" w:lastRow="0" w:firstColumn="1" w:lastColumn="0" w:noHBand="0" w:noVBand="1"/>
      </w:tblPr>
      <w:tblGrid>
        <w:gridCol w:w="2699"/>
        <w:gridCol w:w="1621"/>
        <w:gridCol w:w="1710"/>
        <w:gridCol w:w="1710"/>
        <w:gridCol w:w="1530"/>
        <w:gridCol w:w="1324"/>
      </w:tblGrid>
      <w:tr w:rsidR="00C76665" w:rsidRPr="007C10B0" w14:paraId="5BF545CA" w14:textId="77777777" w:rsidTr="00C76665">
        <w:trPr>
          <w:tblHeader/>
        </w:trPr>
        <w:tc>
          <w:tcPr>
            <w:tcW w:w="1274" w:type="pct"/>
            <w:tcBorders>
              <w:right w:val="single" w:sz="4" w:space="0" w:color="FFFFFF" w:themeColor="background1"/>
            </w:tcBorders>
            <w:shd w:val="clear" w:color="auto" w:fill="0067B9"/>
            <w:tcMar>
              <w:top w:w="29" w:type="dxa"/>
              <w:left w:w="115" w:type="dxa"/>
              <w:bottom w:w="29" w:type="dxa"/>
              <w:right w:w="115" w:type="dxa"/>
            </w:tcMar>
            <w:vAlign w:val="bottom"/>
          </w:tcPr>
          <w:p w14:paraId="3B0C1D9D" w14:textId="1A19C85A" w:rsidR="003846BC" w:rsidRPr="00C76665" w:rsidRDefault="003846BC" w:rsidP="006A4B92">
            <w:pPr>
              <w:pStyle w:val="TableHeadingCADTH"/>
              <w:rPr>
                <w:sz w:val="18"/>
                <w:szCs w:val="18"/>
                <w:lang w:val="en-CA"/>
              </w:rPr>
            </w:pPr>
            <w:r w:rsidRPr="00C76665">
              <w:rPr>
                <w:sz w:val="18"/>
                <w:szCs w:val="18"/>
                <w:lang w:val="en-CA"/>
              </w:rPr>
              <w:t xml:space="preserve">Adverse </w:t>
            </w:r>
            <w:r w:rsidR="00D32CDD" w:rsidRPr="00C76665">
              <w:rPr>
                <w:sz w:val="18"/>
                <w:szCs w:val="18"/>
                <w:lang w:val="en-CA"/>
              </w:rPr>
              <w:t>e</w:t>
            </w:r>
            <w:r w:rsidRPr="00C76665">
              <w:rPr>
                <w:sz w:val="18"/>
                <w:szCs w:val="18"/>
                <w:lang w:val="en-CA"/>
              </w:rPr>
              <w:t>vents</w:t>
            </w:r>
          </w:p>
        </w:tc>
        <w:tc>
          <w:tcPr>
            <w:tcW w:w="765" w:type="pct"/>
            <w:tcBorders>
              <w:left w:val="single" w:sz="4" w:space="0" w:color="FFFFFF" w:themeColor="background1"/>
              <w:right w:val="single" w:sz="4" w:space="0" w:color="FFFFFF" w:themeColor="background1"/>
            </w:tcBorders>
            <w:shd w:val="clear" w:color="auto" w:fill="0067B9"/>
            <w:tcMar>
              <w:top w:w="29" w:type="dxa"/>
              <w:left w:w="115" w:type="dxa"/>
              <w:bottom w:w="29" w:type="dxa"/>
              <w:right w:w="115" w:type="dxa"/>
            </w:tcMar>
            <w:vAlign w:val="bottom"/>
          </w:tcPr>
          <w:p w14:paraId="5AD8E77A" w14:textId="77777777" w:rsidR="003846BC" w:rsidRPr="00C76665" w:rsidRDefault="003846BC" w:rsidP="006A4B92">
            <w:pPr>
              <w:pStyle w:val="TableHeadingCADTH"/>
              <w:jc w:val="center"/>
              <w:rPr>
                <w:sz w:val="18"/>
                <w:szCs w:val="18"/>
                <w:lang w:val="en-CA"/>
              </w:rPr>
            </w:pPr>
            <w:r w:rsidRPr="00C76665">
              <w:rPr>
                <w:sz w:val="18"/>
                <w:szCs w:val="18"/>
                <w:lang w:val="en-CA"/>
              </w:rPr>
              <w:t>Study 1</w:t>
            </w:r>
          </w:p>
          <w:p w14:paraId="4E350C2F" w14:textId="77777777" w:rsidR="003846BC" w:rsidRPr="00C76665" w:rsidRDefault="003846BC" w:rsidP="006A4B92">
            <w:pPr>
              <w:pStyle w:val="TableHeadingCADTH"/>
              <w:jc w:val="center"/>
              <w:rPr>
                <w:b w:val="0"/>
                <w:bCs/>
                <w:sz w:val="18"/>
                <w:szCs w:val="18"/>
                <w:lang w:val="en-CA"/>
              </w:rPr>
            </w:pPr>
            <w:r w:rsidRPr="00C76665">
              <w:rPr>
                <w:b w:val="0"/>
                <w:bCs/>
                <w:sz w:val="18"/>
                <w:szCs w:val="18"/>
                <w:lang w:val="en-CA"/>
              </w:rPr>
              <w:t>Treatment 1</w:t>
            </w:r>
          </w:p>
          <w:p w14:paraId="6421513F" w14:textId="23039052" w:rsidR="003846BC" w:rsidRPr="00C76665" w:rsidRDefault="003846BC" w:rsidP="006A4B92">
            <w:pPr>
              <w:pStyle w:val="TableHeadingCADTH"/>
              <w:jc w:val="center"/>
              <w:rPr>
                <w:sz w:val="18"/>
                <w:szCs w:val="18"/>
                <w:lang w:val="en-CA"/>
              </w:rPr>
            </w:pPr>
            <w:r w:rsidRPr="00C76665">
              <w:rPr>
                <w:b w:val="0"/>
                <w:bCs/>
                <w:sz w:val="18"/>
                <w:szCs w:val="18"/>
                <w:lang w:val="en-CA"/>
              </w:rPr>
              <w:t>N =</w:t>
            </w:r>
            <w:r w:rsidR="00D32CDD" w:rsidRPr="00C76665">
              <w:rPr>
                <w:b w:val="0"/>
                <w:bCs/>
                <w:sz w:val="18"/>
                <w:szCs w:val="18"/>
                <w:lang w:val="en-CA"/>
              </w:rPr>
              <w:t xml:space="preserve"> </w:t>
            </w:r>
          </w:p>
        </w:tc>
        <w:tc>
          <w:tcPr>
            <w:tcW w:w="807" w:type="pct"/>
            <w:tcBorders>
              <w:left w:val="single" w:sz="4" w:space="0" w:color="FFFFFF" w:themeColor="background1"/>
              <w:right w:val="single" w:sz="4" w:space="0" w:color="FFFFFF" w:themeColor="background1"/>
            </w:tcBorders>
            <w:shd w:val="clear" w:color="auto" w:fill="0067B9"/>
            <w:tcMar>
              <w:top w:w="29" w:type="dxa"/>
              <w:left w:w="115" w:type="dxa"/>
              <w:bottom w:w="29" w:type="dxa"/>
              <w:right w:w="115" w:type="dxa"/>
            </w:tcMar>
            <w:vAlign w:val="bottom"/>
          </w:tcPr>
          <w:p w14:paraId="6D36C67C" w14:textId="77777777" w:rsidR="003846BC" w:rsidRPr="00C76665" w:rsidRDefault="003846BC" w:rsidP="006A4B92">
            <w:pPr>
              <w:pStyle w:val="TableHeadingCADTH"/>
              <w:jc w:val="center"/>
              <w:rPr>
                <w:sz w:val="18"/>
                <w:szCs w:val="18"/>
                <w:lang w:val="en-CA"/>
              </w:rPr>
            </w:pPr>
            <w:r w:rsidRPr="00C76665">
              <w:rPr>
                <w:sz w:val="18"/>
                <w:szCs w:val="18"/>
                <w:lang w:val="en-CA"/>
              </w:rPr>
              <w:t>Study 1</w:t>
            </w:r>
          </w:p>
          <w:p w14:paraId="696972C3" w14:textId="77777777" w:rsidR="003846BC" w:rsidRPr="00C76665" w:rsidRDefault="003846BC" w:rsidP="006A4B92">
            <w:pPr>
              <w:pStyle w:val="TableHeadingCADTH"/>
              <w:jc w:val="center"/>
              <w:rPr>
                <w:b w:val="0"/>
                <w:bCs/>
                <w:sz w:val="18"/>
                <w:szCs w:val="18"/>
                <w:lang w:val="en-CA"/>
              </w:rPr>
            </w:pPr>
            <w:r w:rsidRPr="00C76665">
              <w:rPr>
                <w:b w:val="0"/>
                <w:bCs/>
                <w:sz w:val="18"/>
                <w:szCs w:val="18"/>
                <w:lang w:val="en-CA"/>
              </w:rPr>
              <w:t>Treatment 2</w:t>
            </w:r>
          </w:p>
          <w:p w14:paraId="0D649C74" w14:textId="5AC45069" w:rsidR="003846BC" w:rsidRPr="00C76665" w:rsidRDefault="003846BC" w:rsidP="006A4B92">
            <w:pPr>
              <w:pStyle w:val="TableHeadingCADTH"/>
              <w:jc w:val="center"/>
              <w:rPr>
                <w:sz w:val="18"/>
                <w:szCs w:val="18"/>
                <w:lang w:val="en-CA"/>
              </w:rPr>
            </w:pPr>
            <w:r w:rsidRPr="00C76665">
              <w:rPr>
                <w:b w:val="0"/>
                <w:bCs/>
                <w:sz w:val="18"/>
                <w:szCs w:val="18"/>
                <w:lang w:val="en-CA"/>
              </w:rPr>
              <w:t>N =</w:t>
            </w:r>
            <w:r w:rsidR="00D32CDD" w:rsidRPr="00C76665">
              <w:rPr>
                <w:b w:val="0"/>
                <w:bCs/>
                <w:sz w:val="18"/>
                <w:szCs w:val="18"/>
                <w:lang w:val="en-CA"/>
              </w:rPr>
              <w:t xml:space="preserve"> </w:t>
            </w:r>
          </w:p>
        </w:tc>
        <w:tc>
          <w:tcPr>
            <w:tcW w:w="807" w:type="pct"/>
            <w:tcBorders>
              <w:left w:val="single" w:sz="4" w:space="0" w:color="FFFFFF" w:themeColor="background1"/>
              <w:right w:val="single" w:sz="4" w:space="0" w:color="FFFFFF" w:themeColor="background1"/>
            </w:tcBorders>
            <w:shd w:val="clear" w:color="auto" w:fill="0067B9"/>
            <w:tcMar>
              <w:top w:w="29" w:type="dxa"/>
              <w:left w:w="115" w:type="dxa"/>
              <w:bottom w:w="29" w:type="dxa"/>
              <w:right w:w="115" w:type="dxa"/>
            </w:tcMar>
            <w:vAlign w:val="bottom"/>
          </w:tcPr>
          <w:p w14:paraId="67D2BA0C" w14:textId="77777777" w:rsidR="003846BC" w:rsidRPr="00C76665" w:rsidRDefault="003846BC" w:rsidP="006A4B92">
            <w:pPr>
              <w:pStyle w:val="TableHeadingCADTH"/>
              <w:jc w:val="center"/>
              <w:rPr>
                <w:sz w:val="18"/>
                <w:szCs w:val="18"/>
                <w:lang w:val="en-CA"/>
              </w:rPr>
            </w:pPr>
            <w:r w:rsidRPr="00C76665">
              <w:rPr>
                <w:sz w:val="18"/>
                <w:szCs w:val="18"/>
                <w:lang w:val="en-CA"/>
              </w:rPr>
              <w:t>Study 2</w:t>
            </w:r>
          </w:p>
          <w:p w14:paraId="1A384923" w14:textId="77777777" w:rsidR="003846BC" w:rsidRPr="00C76665" w:rsidRDefault="003846BC" w:rsidP="006A4B92">
            <w:pPr>
              <w:pStyle w:val="TableHeadingCADTH"/>
              <w:jc w:val="center"/>
              <w:rPr>
                <w:b w:val="0"/>
                <w:bCs/>
                <w:sz w:val="18"/>
                <w:szCs w:val="18"/>
                <w:lang w:val="en-CA"/>
              </w:rPr>
            </w:pPr>
            <w:r w:rsidRPr="00C76665">
              <w:rPr>
                <w:b w:val="0"/>
                <w:bCs/>
                <w:sz w:val="18"/>
                <w:szCs w:val="18"/>
                <w:lang w:val="en-CA"/>
              </w:rPr>
              <w:t>Treatment 1</w:t>
            </w:r>
          </w:p>
          <w:p w14:paraId="7C5A70F8" w14:textId="384DB5F2" w:rsidR="003846BC" w:rsidRPr="00C76665" w:rsidRDefault="003846BC" w:rsidP="006A4B92">
            <w:pPr>
              <w:pStyle w:val="TableHeadingCADTH"/>
              <w:jc w:val="center"/>
              <w:rPr>
                <w:sz w:val="18"/>
                <w:szCs w:val="18"/>
                <w:lang w:val="en-CA"/>
              </w:rPr>
            </w:pPr>
            <w:r w:rsidRPr="00C76665">
              <w:rPr>
                <w:b w:val="0"/>
                <w:bCs/>
                <w:sz w:val="18"/>
                <w:szCs w:val="18"/>
                <w:lang w:val="en-CA"/>
              </w:rPr>
              <w:t>N =</w:t>
            </w:r>
            <w:r w:rsidR="00D32CDD" w:rsidRPr="00C76665">
              <w:rPr>
                <w:b w:val="0"/>
                <w:bCs/>
                <w:sz w:val="18"/>
                <w:szCs w:val="18"/>
                <w:lang w:val="en-CA"/>
              </w:rPr>
              <w:t xml:space="preserve"> </w:t>
            </w:r>
          </w:p>
        </w:tc>
        <w:tc>
          <w:tcPr>
            <w:tcW w:w="722" w:type="pct"/>
            <w:tcBorders>
              <w:left w:val="single" w:sz="4" w:space="0" w:color="FFFFFF" w:themeColor="background1"/>
              <w:right w:val="single" w:sz="4" w:space="0" w:color="FFFFFF" w:themeColor="background1"/>
            </w:tcBorders>
            <w:shd w:val="clear" w:color="auto" w:fill="0067B9"/>
            <w:tcMar>
              <w:top w:w="29" w:type="dxa"/>
              <w:left w:w="115" w:type="dxa"/>
              <w:bottom w:w="29" w:type="dxa"/>
              <w:right w:w="115" w:type="dxa"/>
            </w:tcMar>
            <w:vAlign w:val="bottom"/>
          </w:tcPr>
          <w:p w14:paraId="34ACCF35" w14:textId="77777777" w:rsidR="003846BC" w:rsidRPr="00C76665" w:rsidRDefault="003846BC" w:rsidP="006A4B92">
            <w:pPr>
              <w:pStyle w:val="TableHeadingCADTH"/>
              <w:jc w:val="center"/>
              <w:rPr>
                <w:sz w:val="18"/>
                <w:szCs w:val="18"/>
                <w:lang w:val="en-CA"/>
              </w:rPr>
            </w:pPr>
            <w:r w:rsidRPr="00C76665">
              <w:rPr>
                <w:sz w:val="18"/>
                <w:szCs w:val="18"/>
                <w:lang w:val="en-CA"/>
              </w:rPr>
              <w:t>Study 2</w:t>
            </w:r>
          </w:p>
          <w:p w14:paraId="6495FA7F" w14:textId="77777777" w:rsidR="003846BC" w:rsidRPr="00C76665" w:rsidRDefault="003846BC" w:rsidP="006A4B92">
            <w:pPr>
              <w:pStyle w:val="TableHeadingCADTH"/>
              <w:jc w:val="center"/>
              <w:rPr>
                <w:b w:val="0"/>
                <w:bCs/>
                <w:sz w:val="18"/>
                <w:szCs w:val="18"/>
                <w:lang w:val="en-CA"/>
              </w:rPr>
            </w:pPr>
            <w:r w:rsidRPr="00C76665">
              <w:rPr>
                <w:b w:val="0"/>
                <w:bCs/>
                <w:sz w:val="18"/>
                <w:szCs w:val="18"/>
                <w:lang w:val="en-CA"/>
              </w:rPr>
              <w:t>Treatment 2</w:t>
            </w:r>
          </w:p>
          <w:p w14:paraId="68B7B699" w14:textId="1849CAAD" w:rsidR="003846BC" w:rsidRPr="00C76665" w:rsidRDefault="003846BC" w:rsidP="006A4B92">
            <w:pPr>
              <w:pStyle w:val="TableHeadingCADTH"/>
              <w:jc w:val="center"/>
              <w:rPr>
                <w:sz w:val="18"/>
                <w:szCs w:val="18"/>
                <w:lang w:val="en-CA"/>
              </w:rPr>
            </w:pPr>
            <w:r w:rsidRPr="00C76665">
              <w:rPr>
                <w:b w:val="0"/>
                <w:bCs/>
                <w:sz w:val="18"/>
                <w:szCs w:val="18"/>
                <w:lang w:val="en-CA"/>
              </w:rPr>
              <w:t>N =</w:t>
            </w:r>
            <w:r w:rsidR="00D32CDD" w:rsidRPr="00C76665">
              <w:rPr>
                <w:b w:val="0"/>
                <w:bCs/>
                <w:sz w:val="18"/>
                <w:szCs w:val="18"/>
                <w:lang w:val="en-CA"/>
              </w:rPr>
              <w:t xml:space="preserve"> </w:t>
            </w:r>
          </w:p>
        </w:tc>
        <w:tc>
          <w:tcPr>
            <w:tcW w:w="625" w:type="pct"/>
            <w:tcBorders>
              <w:left w:val="single" w:sz="4" w:space="0" w:color="FFFFFF" w:themeColor="background1"/>
            </w:tcBorders>
            <w:shd w:val="clear" w:color="auto" w:fill="0067B9"/>
            <w:tcMar>
              <w:top w:w="29" w:type="dxa"/>
              <w:left w:w="115" w:type="dxa"/>
              <w:bottom w:w="29" w:type="dxa"/>
              <w:right w:w="115" w:type="dxa"/>
            </w:tcMar>
            <w:vAlign w:val="bottom"/>
          </w:tcPr>
          <w:p w14:paraId="6AE4EAF7" w14:textId="77777777" w:rsidR="003846BC" w:rsidRPr="00C76665" w:rsidRDefault="003846BC" w:rsidP="006A4B92">
            <w:pPr>
              <w:pStyle w:val="TableHeadingCADTH"/>
              <w:jc w:val="center"/>
              <w:rPr>
                <w:sz w:val="18"/>
                <w:szCs w:val="18"/>
                <w:lang w:val="en-CA"/>
              </w:rPr>
            </w:pPr>
            <w:r w:rsidRPr="00C76665">
              <w:rPr>
                <w:sz w:val="18"/>
                <w:szCs w:val="18"/>
                <w:lang w:val="en-CA"/>
              </w:rPr>
              <w:t>Study 2</w:t>
            </w:r>
          </w:p>
          <w:p w14:paraId="6B16E855" w14:textId="77777777" w:rsidR="003846BC" w:rsidRPr="00C76665" w:rsidRDefault="003846BC" w:rsidP="006A4B92">
            <w:pPr>
              <w:pStyle w:val="TableHeadingCADTH"/>
              <w:jc w:val="center"/>
              <w:rPr>
                <w:b w:val="0"/>
                <w:bCs/>
                <w:sz w:val="18"/>
                <w:szCs w:val="18"/>
                <w:lang w:val="en-CA"/>
              </w:rPr>
            </w:pPr>
            <w:r w:rsidRPr="00C76665">
              <w:rPr>
                <w:b w:val="0"/>
                <w:bCs/>
                <w:sz w:val="18"/>
                <w:szCs w:val="18"/>
                <w:lang w:val="en-CA"/>
              </w:rPr>
              <w:t>Treatment 3</w:t>
            </w:r>
          </w:p>
          <w:p w14:paraId="68DC0694" w14:textId="61F10671" w:rsidR="003846BC" w:rsidRPr="00C76665" w:rsidRDefault="003846BC" w:rsidP="006A4B92">
            <w:pPr>
              <w:pStyle w:val="TableHeadingCADTH"/>
              <w:jc w:val="center"/>
              <w:rPr>
                <w:sz w:val="18"/>
                <w:szCs w:val="18"/>
                <w:lang w:val="en-CA"/>
              </w:rPr>
            </w:pPr>
            <w:r w:rsidRPr="00C76665">
              <w:rPr>
                <w:b w:val="0"/>
                <w:bCs/>
                <w:sz w:val="18"/>
                <w:szCs w:val="18"/>
                <w:lang w:val="en-CA"/>
              </w:rPr>
              <w:t>N =</w:t>
            </w:r>
            <w:r w:rsidR="00D32CDD" w:rsidRPr="00C76665">
              <w:rPr>
                <w:b w:val="0"/>
                <w:bCs/>
                <w:sz w:val="18"/>
                <w:szCs w:val="18"/>
                <w:lang w:val="en-CA"/>
              </w:rPr>
              <w:t xml:space="preserve"> </w:t>
            </w:r>
          </w:p>
        </w:tc>
      </w:tr>
      <w:tr w:rsidR="003846BC" w:rsidRPr="007C10B0" w14:paraId="22FD6AF5" w14:textId="77777777" w:rsidTr="006A4B92">
        <w:tc>
          <w:tcPr>
            <w:tcW w:w="5000" w:type="pct"/>
            <w:gridSpan w:val="6"/>
            <w:shd w:val="clear" w:color="auto" w:fill="D9D9D9" w:themeFill="background1" w:themeFillShade="D9"/>
            <w:tcMar>
              <w:top w:w="29" w:type="dxa"/>
              <w:left w:w="115" w:type="dxa"/>
              <w:bottom w:w="29" w:type="dxa"/>
              <w:right w:w="115" w:type="dxa"/>
            </w:tcMar>
          </w:tcPr>
          <w:p w14:paraId="6B83310B" w14:textId="4C5D902B" w:rsidR="003846BC" w:rsidRPr="00C76665" w:rsidRDefault="003846BC" w:rsidP="006A4B92">
            <w:pPr>
              <w:pStyle w:val="TableSubheadingCADTH"/>
              <w:rPr>
                <w:szCs w:val="18"/>
                <w:lang w:val="en-CA"/>
              </w:rPr>
            </w:pPr>
            <w:r w:rsidRPr="00C76665">
              <w:rPr>
                <w:szCs w:val="18"/>
                <w:lang w:val="en-CA"/>
              </w:rPr>
              <w:t xml:space="preserve">Patients with at least </w:t>
            </w:r>
            <w:r w:rsidR="00D32CDD" w:rsidRPr="00C76665">
              <w:rPr>
                <w:szCs w:val="18"/>
                <w:lang w:val="en-CA"/>
              </w:rPr>
              <w:t xml:space="preserve">1 </w:t>
            </w:r>
            <w:r w:rsidRPr="00C76665">
              <w:rPr>
                <w:szCs w:val="18"/>
                <w:lang w:val="en-CA"/>
              </w:rPr>
              <w:t>adverse event</w:t>
            </w:r>
          </w:p>
        </w:tc>
      </w:tr>
      <w:tr w:rsidR="003846BC" w:rsidRPr="007C10B0" w14:paraId="716C2067" w14:textId="77777777" w:rsidTr="00C76665">
        <w:tc>
          <w:tcPr>
            <w:tcW w:w="1274" w:type="pct"/>
            <w:shd w:val="clear" w:color="auto" w:fill="auto"/>
            <w:tcMar>
              <w:top w:w="29" w:type="dxa"/>
              <w:left w:w="115" w:type="dxa"/>
              <w:bottom w:w="29" w:type="dxa"/>
              <w:right w:w="115" w:type="dxa"/>
            </w:tcMar>
          </w:tcPr>
          <w:p w14:paraId="6EFD0B7F" w14:textId="77777777" w:rsidR="003846BC" w:rsidRPr="00C76665" w:rsidRDefault="003846BC" w:rsidP="006A4B92">
            <w:pPr>
              <w:pStyle w:val="TableBodyCopyCADTH"/>
              <w:rPr>
                <w:lang w:val="en-CA"/>
              </w:rPr>
            </w:pPr>
            <w:r w:rsidRPr="00C76665">
              <w:rPr>
                <w:lang w:val="en-CA"/>
              </w:rPr>
              <w:t>n (%)</w:t>
            </w:r>
          </w:p>
        </w:tc>
        <w:tc>
          <w:tcPr>
            <w:tcW w:w="765" w:type="pct"/>
            <w:tcMar>
              <w:top w:w="29" w:type="dxa"/>
              <w:left w:w="115" w:type="dxa"/>
              <w:bottom w:w="29" w:type="dxa"/>
              <w:right w:w="115" w:type="dxa"/>
            </w:tcMar>
          </w:tcPr>
          <w:p w14:paraId="7CAF06D0" w14:textId="77777777" w:rsidR="003846BC" w:rsidRPr="00C76665" w:rsidRDefault="003846BC" w:rsidP="006A4B92">
            <w:pPr>
              <w:pStyle w:val="TableBodyCopyCADTH"/>
              <w:jc w:val="center"/>
              <w:rPr>
                <w:lang w:val="en-CA"/>
              </w:rPr>
            </w:pPr>
          </w:p>
        </w:tc>
        <w:tc>
          <w:tcPr>
            <w:tcW w:w="807" w:type="pct"/>
            <w:tcMar>
              <w:top w:w="29" w:type="dxa"/>
              <w:left w:w="115" w:type="dxa"/>
              <w:bottom w:w="29" w:type="dxa"/>
              <w:right w:w="115" w:type="dxa"/>
            </w:tcMar>
          </w:tcPr>
          <w:p w14:paraId="61A5472E" w14:textId="77777777" w:rsidR="003846BC" w:rsidRPr="00C76665" w:rsidRDefault="003846BC" w:rsidP="006A4B92">
            <w:pPr>
              <w:pStyle w:val="TableBodyCopyCADTH"/>
              <w:jc w:val="center"/>
              <w:rPr>
                <w:lang w:val="en-CA"/>
              </w:rPr>
            </w:pPr>
          </w:p>
        </w:tc>
        <w:tc>
          <w:tcPr>
            <w:tcW w:w="807" w:type="pct"/>
            <w:tcMar>
              <w:top w:w="29" w:type="dxa"/>
              <w:left w:w="115" w:type="dxa"/>
              <w:bottom w:w="29" w:type="dxa"/>
              <w:right w:w="115" w:type="dxa"/>
            </w:tcMar>
          </w:tcPr>
          <w:p w14:paraId="1CA8A606" w14:textId="77777777" w:rsidR="003846BC" w:rsidRPr="00C76665" w:rsidRDefault="003846BC" w:rsidP="006A4B92">
            <w:pPr>
              <w:pStyle w:val="TableBodyCopyCADTH"/>
              <w:jc w:val="center"/>
              <w:rPr>
                <w:lang w:val="en-CA"/>
              </w:rPr>
            </w:pPr>
          </w:p>
        </w:tc>
        <w:tc>
          <w:tcPr>
            <w:tcW w:w="722" w:type="pct"/>
            <w:tcMar>
              <w:top w:w="29" w:type="dxa"/>
              <w:left w:w="115" w:type="dxa"/>
              <w:bottom w:w="29" w:type="dxa"/>
              <w:right w:w="115" w:type="dxa"/>
            </w:tcMar>
          </w:tcPr>
          <w:p w14:paraId="0CF606C1" w14:textId="77777777" w:rsidR="003846BC" w:rsidRPr="00C76665" w:rsidRDefault="003846BC" w:rsidP="006A4B92">
            <w:pPr>
              <w:pStyle w:val="TableBodyCopyCADTH"/>
              <w:jc w:val="center"/>
              <w:rPr>
                <w:lang w:val="en-CA"/>
              </w:rPr>
            </w:pPr>
          </w:p>
        </w:tc>
        <w:tc>
          <w:tcPr>
            <w:tcW w:w="625" w:type="pct"/>
            <w:tcMar>
              <w:top w:w="29" w:type="dxa"/>
              <w:left w:w="115" w:type="dxa"/>
              <w:bottom w:w="29" w:type="dxa"/>
              <w:right w:w="115" w:type="dxa"/>
            </w:tcMar>
          </w:tcPr>
          <w:p w14:paraId="556DD408" w14:textId="77777777" w:rsidR="003846BC" w:rsidRPr="00C76665" w:rsidRDefault="003846BC" w:rsidP="006A4B92">
            <w:pPr>
              <w:pStyle w:val="TableBodyCopyCADTH"/>
              <w:jc w:val="center"/>
              <w:rPr>
                <w:lang w:val="en-CA"/>
              </w:rPr>
            </w:pPr>
          </w:p>
        </w:tc>
      </w:tr>
      <w:tr w:rsidR="003846BC" w:rsidRPr="007C10B0" w14:paraId="7C8CD813" w14:textId="77777777" w:rsidTr="00C76665">
        <w:tc>
          <w:tcPr>
            <w:tcW w:w="1274" w:type="pct"/>
            <w:shd w:val="clear" w:color="auto" w:fill="auto"/>
            <w:tcMar>
              <w:top w:w="29" w:type="dxa"/>
              <w:left w:w="115" w:type="dxa"/>
              <w:bottom w:w="29" w:type="dxa"/>
              <w:right w:w="115" w:type="dxa"/>
            </w:tcMar>
          </w:tcPr>
          <w:p w14:paraId="5C240607" w14:textId="7C8646EA" w:rsidR="003846BC" w:rsidRPr="00C76665" w:rsidRDefault="003846BC" w:rsidP="006A4B92">
            <w:pPr>
              <w:pStyle w:val="TableBodyCopyCADTH"/>
              <w:rPr>
                <w:lang w:val="en-CA"/>
              </w:rPr>
            </w:pPr>
            <w:r w:rsidRPr="00C76665">
              <w:rPr>
                <w:lang w:val="en-CA"/>
              </w:rPr>
              <w:t>Most common events, n (%)</w:t>
            </w:r>
          </w:p>
        </w:tc>
        <w:tc>
          <w:tcPr>
            <w:tcW w:w="765" w:type="pct"/>
            <w:tcMar>
              <w:top w:w="29" w:type="dxa"/>
              <w:left w:w="115" w:type="dxa"/>
              <w:bottom w:w="29" w:type="dxa"/>
              <w:right w:w="115" w:type="dxa"/>
            </w:tcMar>
          </w:tcPr>
          <w:p w14:paraId="6D08290F" w14:textId="77777777" w:rsidR="003846BC" w:rsidRPr="00C76665" w:rsidRDefault="003846BC" w:rsidP="006A4B92">
            <w:pPr>
              <w:pStyle w:val="TableBodyCopyCADTH"/>
              <w:jc w:val="center"/>
              <w:rPr>
                <w:lang w:val="en-CA"/>
              </w:rPr>
            </w:pPr>
          </w:p>
        </w:tc>
        <w:tc>
          <w:tcPr>
            <w:tcW w:w="807" w:type="pct"/>
            <w:tcMar>
              <w:top w:w="29" w:type="dxa"/>
              <w:left w:w="115" w:type="dxa"/>
              <w:bottom w:w="29" w:type="dxa"/>
              <w:right w:w="115" w:type="dxa"/>
            </w:tcMar>
          </w:tcPr>
          <w:p w14:paraId="6D1C2194" w14:textId="77777777" w:rsidR="003846BC" w:rsidRPr="00C76665" w:rsidRDefault="003846BC" w:rsidP="006A4B92">
            <w:pPr>
              <w:pStyle w:val="TableBodyCopyCADTH"/>
              <w:jc w:val="center"/>
              <w:rPr>
                <w:lang w:val="en-CA"/>
              </w:rPr>
            </w:pPr>
          </w:p>
        </w:tc>
        <w:tc>
          <w:tcPr>
            <w:tcW w:w="807" w:type="pct"/>
            <w:tcMar>
              <w:top w:w="29" w:type="dxa"/>
              <w:left w:w="115" w:type="dxa"/>
              <w:bottom w:w="29" w:type="dxa"/>
              <w:right w:w="115" w:type="dxa"/>
            </w:tcMar>
          </w:tcPr>
          <w:p w14:paraId="6B4111CA" w14:textId="77777777" w:rsidR="003846BC" w:rsidRPr="00C76665" w:rsidRDefault="003846BC" w:rsidP="006A4B92">
            <w:pPr>
              <w:pStyle w:val="TableBodyCopyCADTH"/>
              <w:jc w:val="center"/>
              <w:rPr>
                <w:lang w:val="en-CA"/>
              </w:rPr>
            </w:pPr>
          </w:p>
        </w:tc>
        <w:tc>
          <w:tcPr>
            <w:tcW w:w="722" w:type="pct"/>
            <w:tcMar>
              <w:top w:w="29" w:type="dxa"/>
              <w:left w:w="115" w:type="dxa"/>
              <w:bottom w:w="29" w:type="dxa"/>
              <w:right w:w="115" w:type="dxa"/>
            </w:tcMar>
          </w:tcPr>
          <w:p w14:paraId="3A54694B" w14:textId="77777777" w:rsidR="003846BC" w:rsidRPr="00C76665" w:rsidRDefault="003846BC" w:rsidP="006A4B92">
            <w:pPr>
              <w:pStyle w:val="TableBodyCopyCADTH"/>
              <w:jc w:val="center"/>
              <w:rPr>
                <w:lang w:val="en-CA"/>
              </w:rPr>
            </w:pPr>
          </w:p>
        </w:tc>
        <w:tc>
          <w:tcPr>
            <w:tcW w:w="625" w:type="pct"/>
            <w:tcMar>
              <w:top w:w="29" w:type="dxa"/>
              <w:left w:w="115" w:type="dxa"/>
              <w:bottom w:w="29" w:type="dxa"/>
              <w:right w:w="115" w:type="dxa"/>
            </w:tcMar>
          </w:tcPr>
          <w:p w14:paraId="53584646" w14:textId="77777777" w:rsidR="003846BC" w:rsidRPr="00C76665" w:rsidRDefault="003846BC" w:rsidP="006A4B92">
            <w:pPr>
              <w:pStyle w:val="TableBodyCopyCADTH"/>
              <w:jc w:val="center"/>
              <w:rPr>
                <w:lang w:val="en-CA"/>
              </w:rPr>
            </w:pPr>
          </w:p>
        </w:tc>
      </w:tr>
      <w:tr w:rsidR="003846BC" w:rsidRPr="007C10B0" w14:paraId="12A175AD" w14:textId="77777777" w:rsidTr="00C76665">
        <w:tc>
          <w:tcPr>
            <w:tcW w:w="1274" w:type="pct"/>
            <w:shd w:val="clear" w:color="auto" w:fill="auto"/>
            <w:tcMar>
              <w:top w:w="29" w:type="dxa"/>
              <w:left w:w="115" w:type="dxa"/>
              <w:bottom w:w="29" w:type="dxa"/>
              <w:right w:w="115" w:type="dxa"/>
            </w:tcMar>
          </w:tcPr>
          <w:p w14:paraId="424A3947" w14:textId="77777777" w:rsidR="003846BC" w:rsidRPr="00C76665" w:rsidRDefault="003846BC" w:rsidP="006A4B92">
            <w:pPr>
              <w:pStyle w:val="TableBodyCopyCADTH"/>
              <w:rPr>
                <w:lang w:val="en-CA"/>
              </w:rPr>
            </w:pPr>
          </w:p>
        </w:tc>
        <w:tc>
          <w:tcPr>
            <w:tcW w:w="765" w:type="pct"/>
            <w:tcMar>
              <w:top w:w="29" w:type="dxa"/>
              <w:left w:w="115" w:type="dxa"/>
              <w:bottom w:w="29" w:type="dxa"/>
              <w:right w:w="115" w:type="dxa"/>
            </w:tcMar>
          </w:tcPr>
          <w:p w14:paraId="348433AF" w14:textId="77777777" w:rsidR="003846BC" w:rsidRPr="00C76665" w:rsidRDefault="003846BC" w:rsidP="006A4B92">
            <w:pPr>
              <w:pStyle w:val="TableBodyCopyCADTH"/>
              <w:jc w:val="center"/>
              <w:rPr>
                <w:lang w:val="en-CA"/>
              </w:rPr>
            </w:pPr>
          </w:p>
        </w:tc>
        <w:tc>
          <w:tcPr>
            <w:tcW w:w="807" w:type="pct"/>
            <w:tcMar>
              <w:top w:w="29" w:type="dxa"/>
              <w:left w:w="115" w:type="dxa"/>
              <w:bottom w:w="29" w:type="dxa"/>
              <w:right w:w="115" w:type="dxa"/>
            </w:tcMar>
          </w:tcPr>
          <w:p w14:paraId="4EBF80B6" w14:textId="77777777" w:rsidR="003846BC" w:rsidRPr="00C76665" w:rsidRDefault="003846BC" w:rsidP="006A4B92">
            <w:pPr>
              <w:pStyle w:val="TableBodyCopyCADTH"/>
              <w:jc w:val="center"/>
              <w:rPr>
                <w:lang w:val="en-CA"/>
              </w:rPr>
            </w:pPr>
          </w:p>
        </w:tc>
        <w:tc>
          <w:tcPr>
            <w:tcW w:w="807" w:type="pct"/>
            <w:tcMar>
              <w:top w:w="29" w:type="dxa"/>
              <w:left w:w="115" w:type="dxa"/>
              <w:bottom w:w="29" w:type="dxa"/>
              <w:right w:w="115" w:type="dxa"/>
            </w:tcMar>
          </w:tcPr>
          <w:p w14:paraId="23B9B28A" w14:textId="77777777" w:rsidR="003846BC" w:rsidRPr="00C76665" w:rsidRDefault="003846BC" w:rsidP="006A4B92">
            <w:pPr>
              <w:pStyle w:val="TableBodyCopyCADTH"/>
              <w:jc w:val="center"/>
              <w:rPr>
                <w:lang w:val="en-CA"/>
              </w:rPr>
            </w:pPr>
          </w:p>
        </w:tc>
        <w:tc>
          <w:tcPr>
            <w:tcW w:w="722" w:type="pct"/>
            <w:tcMar>
              <w:top w:w="29" w:type="dxa"/>
              <w:left w:w="115" w:type="dxa"/>
              <w:bottom w:w="29" w:type="dxa"/>
              <w:right w:w="115" w:type="dxa"/>
            </w:tcMar>
          </w:tcPr>
          <w:p w14:paraId="26032B9B" w14:textId="77777777" w:rsidR="003846BC" w:rsidRPr="00C76665" w:rsidRDefault="003846BC" w:rsidP="006A4B92">
            <w:pPr>
              <w:pStyle w:val="TableBodyCopyCADTH"/>
              <w:jc w:val="center"/>
              <w:rPr>
                <w:lang w:val="en-CA"/>
              </w:rPr>
            </w:pPr>
          </w:p>
        </w:tc>
        <w:tc>
          <w:tcPr>
            <w:tcW w:w="625" w:type="pct"/>
            <w:tcMar>
              <w:top w:w="29" w:type="dxa"/>
              <w:left w:w="115" w:type="dxa"/>
              <w:bottom w:w="29" w:type="dxa"/>
              <w:right w:w="115" w:type="dxa"/>
            </w:tcMar>
          </w:tcPr>
          <w:p w14:paraId="62AC9A1F" w14:textId="77777777" w:rsidR="003846BC" w:rsidRPr="00C76665" w:rsidRDefault="003846BC" w:rsidP="006A4B92">
            <w:pPr>
              <w:pStyle w:val="TableBodyCopyCADTH"/>
              <w:jc w:val="center"/>
              <w:rPr>
                <w:lang w:val="en-CA"/>
              </w:rPr>
            </w:pPr>
          </w:p>
        </w:tc>
      </w:tr>
      <w:tr w:rsidR="003846BC" w:rsidRPr="007C10B0" w14:paraId="2A69C751" w14:textId="77777777" w:rsidTr="006A4B92">
        <w:tc>
          <w:tcPr>
            <w:tcW w:w="5000" w:type="pct"/>
            <w:gridSpan w:val="6"/>
            <w:shd w:val="clear" w:color="auto" w:fill="D9D9D9" w:themeFill="background1" w:themeFillShade="D9"/>
            <w:tcMar>
              <w:top w:w="29" w:type="dxa"/>
              <w:left w:w="115" w:type="dxa"/>
              <w:bottom w:w="29" w:type="dxa"/>
              <w:right w:w="115" w:type="dxa"/>
            </w:tcMar>
          </w:tcPr>
          <w:p w14:paraId="1174017D" w14:textId="50CF2D6B" w:rsidR="003846BC" w:rsidRPr="00C76665" w:rsidRDefault="00FC3965" w:rsidP="006A4B92">
            <w:pPr>
              <w:pStyle w:val="TableSubheadingCADTH"/>
              <w:rPr>
                <w:szCs w:val="18"/>
                <w:lang w:val="en-CA"/>
              </w:rPr>
            </w:pPr>
            <w:r w:rsidRPr="00C76665">
              <w:rPr>
                <w:szCs w:val="18"/>
                <w:lang w:val="en-CA"/>
              </w:rPr>
              <w:t xml:space="preserve">Patients with at least </w:t>
            </w:r>
            <w:r w:rsidR="00D32CDD" w:rsidRPr="00C76665">
              <w:rPr>
                <w:szCs w:val="18"/>
                <w:lang w:val="en-CA"/>
              </w:rPr>
              <w:t xml:space="preserve">1 </w:t>
            </w:r>
            <w:r w:rsidRPr="00C76665">
              <w:rPr>
                <w:szCs w:val="18"/>
                <w:lang w:val="en-CA"/>
              </w:rPr>
              <w:t>serious adverse event</w:t>
            </w:r>
          </w:p>
        </w:tc>
      </w:tr>
      <w:tr w:rsidR="003846BC" w:rsidRPr="007C10B0" w14:paraId="644F9F96" w14:textId="77777777" w:rsidTr="00C76665">
        <w:tc>
          <w:tcPr>
            <w:tcW w:w="1274" w:type="pct"/>
            <w:shd w:val="clear" w:color="auto" w:fill="auto"/>
            <w:tcMar>
              <w:top w:w="29" w:type="dxa"/>
              <w:left w:w="115" w:type="dxa"/>
              <w:bottom w:w="29" w:type="dxa"/>
              <w:right w:w="115" w:type="dxa"/>
            </w:tcMar>
          </w:tcPr>
          <w:p w14:paraId="37103D07" w14:textId="77777777" w:rsidR="003846BC" w:rsidRPr="00C76665" w:rsidRDefault="003846BC" w:rsidP="006A4B92">
            <w:pPr>
              <w:pStyle w:val="TableBodyCopyCADTH"/>
              <w:rPr>
                <w:lang w:val="en-CA"/>
              </w:rPr>
            </w:pPr>
            <w:r w:rsidRPr="00C76665">
              <w:rPr>
                <w:lang w:val="en-CA"/>
              </w:rPr>
              <w:t>n (%)</w:t>
            </w:r>
          </w:p>
        </w:tc>
        <w:tc>
          <w:tcPr>
            <w:tcW w:w="765" w:type="pct"/>
            <w:tcMar>
              <w:top w:w="29" w:type="dxa"/>
              <w:left w:w="115" w:type="dxa"/>
              <w:bottom w:w="29" w:type="dxa"/>
              <w:right w:w="115" w:type="dxa"/>
            </w:tcMar>
          </w:tcPr>
          <w:p w14:paraId="0501FDC7" w14:textId="77777777" w:rsidR="003846BC" w:rsidRPr="00C76665" w:rsidRDefault="003846BC" w:rsidP="006A4B92">
            <w:pPr>
              <w:pStyle w:val="TableBodyCopyCADTH"/>
              <w:jc w:val="center"/>
              <w:rPr>
                <w:lang w:val="en-CA"/>
              </w:rPr>
            </w:pPr>
          </w:p>
        </w:tc>
        <w:tc>
          <w:tcPr>
            <w:tcW w:w="807" w:type="pct"/>
            <w:tcMar>
              <w:top w:w="29" w:type="dxa"/>
              <w:left w:w="115" w:type="dxa"/>
              <w:bottom w:w="29" w:type="dxa"/>
              <w:right w:w="115" w:type="dxa"/>
            </w:tcMar>
          </w:tcPr>
          <w:p w14:paraId="387172AA" w14:textId="77777777" w:rsidR="003846BC" w:rsidRPr="00C76665" w:rsidRDefault="003846BC" w:rsidP="006A4B92">
            <w:pPr>
              <w:pStyle w:val="TableBodyCopyCADTH"/>
              <w:jc w:val="center"/>
              <w:rPr>
                <w:lang w:val="en-CA"/>
              </w:rPr>
            </w:pPr>
          </w:p>
        </w:tc>
        <w:tc>
          <w:tcPr>
            <w:tcW w:w="807" w:type="pct"/>
            <w:tcMar>
              <w:top w:w="29" w:type="dxa"/>
              <w:left w:w="115" w:type="dxa"/>
              <w:bottom w:w="29" w:type="dxa"/>
              <w:right w:w="115" w:type="dxa"/>
            </w:tcMar>
          </w:tcPr>
          <w:p w14:paraId="7348C683" w14:textId="77777777" w:rsidR="003846BC" w:rsidRPr="00C76665" w:rsidRDefault="003846BC" w:rsidP="006A4B92">
            <w:pPr>
              <w:pStyle w:val="TableBodyCopyCADTH"/>
              <w:jc w:val="center"/>
              <w:rPr>
                <w:lang w:val="en-CA"/>
              </w:rPr>
            </w:pPr>
          </w:p>
        </w:tc>
        <w:tc>
          <w:tcPr>
            <w:tcW w:w="722" w:type="pct"/>
            <w:tcMar>
              <w:top w:w="29" w:type="dxa"/>
              <w:left w:w="115" w:type="dxa"/>
              <w:bottom w:w="29" w:type="dxa"/>
              <w:right w:w="115" w:type="dxa"/>
            </w:tcMar>
          </w:tcPr>
          <w:p w14:paraId="49F478DD" w14:textId="77777777" w:rsidR="003846BC" w:rsidRPr="00C76665" w:rsidRDefault="003846BC" w:rsidP="006A4B92">
            <w:pPr>
              <w:pStyle w:val="TableBodyCopyCADTH"/>
              <w:jc w:val="center"/>
              <w:rPr>
                <w:lang w:val="en-CA"/>
              </w:rPr>
            </w:pPr>
          </w:p>
        </w:tc>
        <w:tc>
          <w:tcPr>
            <w:tcW w:w="625" w:type="pct"/>
            <w:tcMar>
              <w:top w:w="29" w:type="dxa"/>
              <w:left w:w="115" w:type="dxa"/>
              <w:bottom w:w="29" w:type="dxa"/>
              <w:right w:w="115" w:type="dxa"/>
            </w:tcMar>
          </w:tcPr>
          <w:p w14:paraId="42CD9811" w14:textId="77777777" w:rsidR="003846BC" w:rsidRPr="00C76665" w:rsidRDefault="003846BC" w:rsidP="006A4B92">
            <w:pPr>
              <w:pStyle w:val="TableBodyCopyCADTH"/>
              <w:jc w:val="center"/>
              <w:rPr>
                <w:lang w:val="en-CA"/>
              </w:rPr>
            </w:pPr>
          </w:p>
        </w:tc>
      </w:tr>
      <w:tr w:rsidR="003846BC" w:rsidRPr="007C10B0" w14:paraId="74848F1E" w14:textId="77777777" w:rsidTr="00C76665">
        <w:tc>
          <w:tcPr>
            <w:tcW w:w="1274" w:type="pct"/>
            <w:shd w:val="clear" w:color="auto" w:fill="auto"/>
            <w:tcMar>
              <w:top w:w="29" w:type="dxa"/>
              <w:left w:w="115" w:type="dxa"/>
              <w:bottom w:w="29" w:type="dxa"/>
              <w:right w:w="115" w:type="dxa"/>
            </w:tcMar>
          </w:tcPr>
          <w:p w14:paraId="5DAA2E68" w14:textId="7B1C0204" w:rsidR="003846BC" w:rsidRPr="00C76665" w:rsidRDefault="003846BC" w:rsidP="006A4B92">
            <w:pPr>
              <w:pStyle w:val="TableBodyCopyCADTH"/>
              <w:rPr>
                <w:lang w:val="en-CA"/>
              </w:rPr>
            </w:pPr>
            <w:r w:rsidRPr="00C76665">
              <w:rPr>
                <w:lang w:val="en-CA"/>
              </w:rPr>
              <w:t>Most common events, n (%)</w:t>
            </w:r>
          </w:p>
        </w:tc>
        <w:tc>
          <w:tcPr>
            <w:tcW w:w="765" w:type="pct"/>
            <w:tcMar>
              <w:top w:w="29" w:type="dxa"/>
              <w:left w:w="115" w:type="dxa"/>
              <w:bottom w:w="29" w:type="dxa"/>
              <w:right w:w="115" w:type="dxa"/>
            </w:tcMar>
          </w:tcPr>
          <w:p w14:paraId="64C341B7" w14:textId="77777777" w:rsidR="003846BC" w:rsidRPr="00C76665" w:rsidRDefault="003846BC" w:rsidP="006A4B92">
            <w:pPr>
              <w:pStyle w:val="TableBodyCopyCADTH"/>
              <w:jc w:val="center"/>
              <w:rPr>
                <w:lang w:val="en-CA"/>
              </w:rPr>
            </w:pPr>
          </w:p>
        </w:tc>
        <w:tc>
          <w:tcPr>
            <w:tcW w:w="807" w:type="pct"/>
            <w:tcMar>
              <w:top w:w="29" w:type="dxa"/>
              <w:left w:w="115" w:type="dxa"/>
              <w:bottom w:w="29" w:type="dxa"/>
              <w:right w:w="115" w:type="dxa"/>
            </w:tcMar>
          </w:tcPr>
          <w:p w14:paraId="31BD05F0" w14:textId="77777777" w:rsidR="003846BC" w:rsidRPr="00C76665" w:rsidRDefault="003846BC" w:rsidP="006A4B92">
            <w:pPr>
              <w:pStyle w:val="TableBodyCopyCADTH"/>
              <w:jc w:val="center"/>
              <w:rPr>
                <w:lang w:val="en-CA"/>
              </w:rPr>
            </w:pPr>
          </w:p>
        </w:tc>
        <w:tc>
          <w:tcPr>
            <w:tcW w:w="807" w:type="pct"/>
            <w:tcMar>
              <w:top w:w="29" w:type="dxa"/>
              <w:left w:w="115" w:type="dxa"/>
              <w:bottom w:w="29" w:type="dxa"/>
              <w:right w:w="115" w:type="dxa"/>
            </w:tcMar>
          </w:tcPr>
          <w:p w14:paraId="3B9996B7" w14:textId="77777777" w:rsidR="003846BC" w:rsidRPr="00C76665" w:rsidRDefault="003846BC" w:rsidP="006A4B92">
            <w:pPr>
              <w:pStyle w:val="TableBodyCopyCADTH"/>
              <w:jc w:val="center"/>
              <w:rPr>
                <w:lang w:val="en-CA"/>
              </w:rPr>
            </w:pPr>
          </w:p>
        </w:tc>
        <w:tc>
          <w:tcPr>
            <w:tcW w:w="722" w:type="pct"/>
            <w:tcMar>
              <w:top w:w="29" w:type="dxa"/>
              <w:left w:w="115" w:type="dxa"/>
              <w:bottom w:w="29" w:type="dxa"/>
              <w:right w:w="115" w:type="dxa"/>
            </w:tcMar>
          </w:tcPr>
          <w:p w14:paraId="0E37ABBF" w14:textId="77777777" w:rsidR="003846BC" w:rsidRPr="00C76665" w:rsidRDefault="003846BC" w:rsidP="006A4B92">
            <w:pPr>
              <w:pStyle w:val="TableBodyCopyCADTH"/>
              <w:jc w:val="center"/>
              <w:rPr>
                <w:lang w:val="en-CA"/>
              </w:rPr>
            </w:pPr>
          </w:p>
        </w:tc>
        <w:tc>
          <w:tcPr>
            <w:tcW w:w="625" w:type="pct"/>
            <w:tcMar>
              <w:top w:w="29" w:type="dxa"/>
              <w:left w:w="115" w:type="dxa"/>
              <w:bottom w:w="29" w:type="dxa"/>
              <w:right w:w="115" w:type="dxa"/>
            </w:tcMar>
          </w:tcPr>
          <w:p w14:paraId="08C479E2" w14:textId="77777777" w:rsidR="003846BC" w:rsidRPr="00C76665" w:rsidRDefault="003846BC" w:rsidP="006A4B92">
            <w:pPr>
              <w:pStyle w:val="TableBodyCopyCADTH"/>
              <w:jc w:val="center"/>
              <w:rPr>
                <w:lang w:val="en-CA"/>
              </w:rPr>
            </w:pPr>
          </w:p>
        </w:tc>
      </w:tr>
      <w:tr w:rsidR="003846BC" w:rsidRPr="007C10B0" w14:paraId="279865AD" w14:textId="77777777" w:rsidTr="00C76665">
        <w:tc>
          <w:tcPr>
            <w:tcW w:w="1274" w:type="pct"/>
            <w:shd w:val="clear" w:color="auto" w:fill="auto"/>
            <w:tcMar>
              <w:top w:w="29" w:type="dxa"/>
              <w:left w:w="115" w:type="dxa"/>
              <w:bottom w:w="29" w:type="dxa"/>
              <w:right w:w="115" w:type="dxa"/>
            </w:tcMar>
          </w:tcPr>
          <w:p w14:paraId="1C735EB2" w14:textId="77777777" w:rsidR="003846BC" w:rsidRPr="00C76665" w:rsidRDefault="003846BC" w:rsidP="006A4B92">
            <w:pPr>
              <w:pStyle w:val="TableBodyCopyCADTH"/>
              <w:rPr>
                <w:lang w:val="en-CA"/>
              </w:rPr>
            </w:pPr>
          </w:p>
        </w:tc>
        <w:tc>
          <w:tcPr>
            <w:tcW w:w="765" w:type="pct"/>
            <w:tcMar>
              <w:top w:w="29" w:type="dxa"/>
              <w:left w:w="115" w:type="dxa"/>
              <w:bottom w:w="29" w:type="dxa"/>
              <w:right w:w="115" w:type="dxa"/>
            </w:tcMar>
          </w:tcPr>
          <w:p w14:paraId="1104A29E" w14:textId="77777777" w:rsidR="003846BC" w:rsidRPr="00C76665" w:rsidRDefault="003846BC" w:rsidP="006A4B92">
            <w:pPr>
              <w:pStyle w:val="TableBodyCopyCADTH"/>
              <w:jc w:val="center"/>
              <w:rPr>
                <w:lang w:val="en-CA"/>
              </w:rPr>
            </w:pPr>
          </w:p>
        </w:tc>
        <w:tc>
          <w:tcPr>
            <w:tcW w:w="807" w:type="pct"/>
            <w:tcMar>
              <w:top w:w="29" w:type="dxa"/>
              <w:left w:w="115" w:type="dxa"/>
              <w:bottom w:w="29" w:type="dxa"/>
              <w:right w:w="115" w:type="dxa"/>
            </w:tcMar>
          </w:tcPr>
          <w:p w14:paraId="79DF339A" w14:textId="77777777" w:rsidR="003846BC" w:rsidRPr="00C76665" w:rsidRDefault="003846BC" w:rsidP="006A4B92">
            <w:pPr>
              <w:pStyle w:val="TableBodyCopyCADTH"/>
              <w:jc w:val="center"/>
              <w:rPr>
                <w:lang w:val="en-CA"/>
              </w:rPr>
            </w:pPr>
          </w:p>
        </w:tc>
        <w:tc>
          <w:tcPr>
            <w:tcW w:w="807" w:type="pct"/>
            <w:tcMar>
              <w:top w:w="29" w:type="dxa"/>
              <w:left w:w="115" w:type="dxa"/>
              <w:bottom w:w="29" w:type="dxa"/>
              <w:right w:w="115" w:type="dxa"/>
            </w:tcMar>
          </w:tcPr>
          <w:p w14:paraId="02CBA198" w14:textId="77777777" w:rsidR="003846BC" w:rsidRPr="00C76665" w:rsidRDefault="003846BC" w:rsidP="006A4B92">
            <w:pPr>
              <w:pStyle w:val="TableBodyCopyCADTH"/>
              <w:jc w:val="center"/>
              <w:rPr>
                <w:lang w:val="en-CA"/>
              </w:rPr>
            </w:pPr>
          </w:p>
        </w:tc>
        <w:tc>
          <w:tcPr>
            <w:tcW w:w="722" w:type="pct"/>
            <w:tcMar>
              <w:top w:w="29" w:type="dxa"/>
              <w:left w:w="115" w:type="dxa"/>
              <w:bottom w:w="29" w:type="dxa"/>
              <w:right w:w="115" w:type="dxa"/>
            </w:tcMar>
          </w:tcPr>
          <w:p w14:paraId="5903076E" w14:textId="77777777" w:rsidR="003846BC" w:rsidRPr="00C76665" w:rsidRDefault="003846BC" w:rsidP="006A4B92">
            <w:pPr>
              <w:pStyle w:val="TableBodyCopyCADTH"/>
              <w:jc w:val="center"/>
              <w:rPr>
                <w:lang w:val="en-CA"/>
              </w:rPr>
            </w:pPr>
          </w:p>
        </w:tc>
        <w:tc>
          <w:tcPr>
            <w:tcW w:w="625" w:type="pct"/>
            <w:tcMar>
              <w:top w:w="29" w:type="dxa"/>
              <w:left w:w="115" w:type="dxa"/>
              <w:bottom w:w="29" w:type="dxa"/>
              <w:right w:w="115" w:type="dxa"/>
            </w:tcMar>
          </w:tcPr>
          <w:p w14:paraId="6440DE2E" w14:textId="77777777" w:rsidR="003846BC" w:rsidRPr="00C76665" w:rsidRDefault="003846BC" w:rsidP="006A4B92">
            <w:pPr>
              <w:pStyle w:val="TableBodyCopyCADTH"/>
              <w:jc w:val="center"/>
              <w:rPr>
                <w:lang w:val="en-CA"/>
              </w:rPr>
            </w:pPr>
          </w:p>
        </w:tc>
      </w:tr>
      <w:tr w:rsidR="003846BC" w:rsidRPr="007C10B0" w14:paraId="2B0ACCF1" w14:textId="77777777" w:rsidTr="006A4B92">
        <w:tc>
          <w:tcPr>
            <w:tcW w:w="5000" w:type="pct"/>
            <w:gridSpan w:val="6"/>
            <w:shd w:val="clear" w:color="auto" w:fill="D9D9D9" w:themeFill="background1" w:themeFillShade="D9"/>
            <w:tcMar>
              <w:top w:w="29" w:type="dxa"/>
              <w:left w:w="115" w:type="dxa"/>
              <w:bottom w:w="29" w:type="dxa"/>
              <w:right w:w="115" w:type="dxa"/>
            </w:tcMar>
          </w:tcPr>
          <w:p w14:paraId="1C8164F5" w14:textId="77777777" w:rsidR="003846BC" w:rsidRPr="00C76665" w:rsidRDefault="003846BC" w:rsidP="006A4B92">
            <w:pPr>
              <w:pStyle w:val="TableSubheadingCADTH"/>
              <w:rPr>
                <w:szCs w:val="18"/>
                <w:lang w:val="en-CA"/>
              </w:rPr>
            </w:pPr>
            <w:r w:rsidRPr="00C76665">
              <w:rPr>
                <w:szCs w:val="18"/>
                <w:lang w:val="en-CA"/>
              </w:rPr>
              <w:t>Patients who stopped treatment due to adverse events</w:t>
            </w:r>
          </w:p>
        </w:tc>
      </w:tr>
      <w:tr w:rsidR="003846BC" w:rsidRPr="007C10B0" w14:paraId="39EB20A8" w14:textId="77777777" w:rsidTr="00C76665">
        <w:tc>
          <w:tcPr>
            <w:tcW w:w="1274" w:type="pct"/>
            <w:shd w:val="clear" w:color="auto" w:fill="auto"/>
            <w:tcMar>
              <w:top w:w="29" w:type="dxa"/>
              <w:left w:w="115" w:type="dxa"/>
              <w:bottom w:w="29" w:type="dxa"/>
              <w:right w:w="115" w:type="dxa"/>
            </w:tcMar>
          </w:tcPr>
          <w:p w14:paraId="58650D65" w14:textId="77777777" w:rsidR="003846BC" w:rsidRPr="00C76665" w:rsidRDefault="003846BC" w:rsidP="006A4B92">
            <w:pPr>
              <w:pStyle w:val="TableBodyCopyCADTH"/>
              <w:rPr>
                <w:lang w:val="en-CA"/>
              </w:rPr>
            </w:pPr>
            <w:r w:rsidRPr="00C76665">
              <w:rPr>
                <w:lang w:val="en-CA"/>
              </w:rPr>
              <w:t>n (%)</w:t>
            </w:r>
          </w:p>
        </w:tc>
        <w:tc>
          <w:tcPr>
            <w:tcW w:w="765" w:type="pct"/>
            <w:tcMar>
              <w:top w:w="29" w:type="dxa"/>
              <w:left w:w="115" w:type="dxa"/>
              <w:bottom w:w="29" w:type="dxa"/>
              <w:right w:w="115" w:type="dxa"/>
            </w:tcMar>
          </w:tcPr>
          <w:p w14:paraId="37BFBF59" w14:textId="77777777" w:rsidR="003846BC" w:rsidRPr="00C76665" w:rsidRDefault="003846BC" w:rsidP="006A4B92">
            <w:pPr>
              <w:pStyle w:val="TableBodyCopyCADTH"/>
              <w:jc w:val="center"/>
              <w:rPr>
                <w:lang w:val="en-CA"/>
              </w:rPr>
            </w:pPr>
          </w:p>
        </w:tc>
        <w:tc>
          <w:tcPr>
            <w:tcW w:w="807" w:type="pct"/>
            <w:tcMar>
              <w:top w:w="29" w:type="dxa"/>
              <w:left w:w="115" w:type="dxa"/>
              <w:bottom w:w="29" w:type="dxa"/>
              <w:right w:w="115" w:type="dxa"/>
            </w:tcMar>
          </w:tcPr>
          <w:p w14:paraId="521C8323" w14:textId="77777777" w:rsidR="003846BC" w:rsidRPr="00C76665" w:rsidRDefault="003846BC" w:rsidP="006A4B92">
            <w:pPr>
              <w:pStyle w:val="TableBodyCopyCADTH"/>
              <w:jc w:val="center"/>
              <w:rPr>
                <w:lang w:val="en-CA"/>
              </w:rPr>
            </w:pPr>
          </w:p>
        </w:tc>
        <w:tc>
          <w:tcPr>
            <w:tcW w:w="807" w:type="pct"/>
            <w:tcMar>
              <w:top w:w="29" w:type="dxa"/>
              <w:left w:w="115" w:type="dxa"/>
              <w:bottom w:w="29" w:type="dxa"/>
              <w:right w:w="115" w:type="dxa"/>
            </w:tcMar>
          </w:tcPr>
          <w:p w14:paraId="2ADFAC55" w14:textId="77777777" w:rsidR="003846BC" w:rsidRPr="00C76665" w:rsidRDefault="003846BC" w:rsidP="006A4B92">
            <w:pPr>
              <w:pStyle w:val="TableBodyCopyCADTH"/>
              <w:jc w:val="center"/>
              <w:rPr>
                <w:lang w:val="en-CA"/>
              </w:rPr>
            </w:pPr>
          </w:p>
        </w:tc>
        <w:tc>
          <w:tcPr>
            <w:tcW w:w="722" w:type="pct"/>
            <w:tcMar>
              <w:top w:w="29" w:type="dxa"/>
              <w:left w:w="115" w:type="dxa"/>
              <w:bottom w:w="29" w:type="dxa"/>
              <w:right w:w="115" w:type="dxa"/>
            </w:tcMar>
          </w:tcPr>
          <w:p w14:paraId="61E311D1" w14:textId="77777777" w:rsidR="003846BC" w:rsidRPr="00C76665" w:rsidRDefault="003846BC" w:rsidP="006A4B92">
            <w:pPr>
              <w:pStyle w:val="TableBodyCopyCADTH"/>
              <w:jc w:val="center"/>
              <w:rPr>
                <w:lang w:val="en-CA"/>
              </w:rPr>
            </w:pPr>
          </w:p>
        </w:tc>
        <w:tc>
          <w:tcPr>
            <w:tcW w:w="625" w:type="pct"/>
            <w:tcMar>
              <w:top w:w="29" w:type="dxa"/>
              <w:left w:w="115" w:type="dxa"/>
              <w:bottom w:w="29" w:type="dxa"/>
              <w:right w:w="115" w:type="dxa"/>
            </w:tcMar>
          </w:tcPr>
          <w:p w14:paraId="5F2F7011" w14:textId="77777777" w:rsidR="003846BC" w:rsidRPr="00C76665" w:rsidRDefault="003846BC" w:rsidP="006A4B92">
            <w:pPr>
              <w:pStyle w:val="TableBodyCopyCADTH"/>
              <w:jc w:val="center"/>
              <w:rPr>
                <w:lang w:val="en-CA"/>
              </w:rPr>
            </w:pPr>
          </w:p>
        </w:tc>
      </w:tr>
      <w:tr w:rsidR="003846BC" w:rsidRPr="007C10B0" w14:paraId="6EB622D0" w14:textId="77777777" w:rsidTr="00C76665">
        <w:tc>
          <w:tcPr>
            <w:tcW w:w="1274" w:type="pct"/>
            <w:shd w:val="clear" w:color="auto" w:fill="auto"/>
            <w:tcMar>
              <w:top w:w="29" w:type="dxa"/>
              <w:left w:w="115" w:type="dxa"/>
              <w:bottom w:w="29" w:type="dxa"/>
              <w:right w:w="115" w:type="dxa"/>
            </w:tcMar>
          </w:tcPr>
          <w:p w14:paraId="0C5096C4" w14:textId="46E32B46" w:rsidR="003846BC" w:rsidRPr="00C76665" w:rsidRDefault="003846BC" w:rsidP="006A4B92">
            <w:pPr>
              <w:pStyle w:val="TableBodyCopyCADTH"/>
              <w:rPr>
                <w:lang w:val="en-CA"/>
              </w:rPr>
            </w:pPr>
            <w:r w:rsidRPr="00C76665">
              <w:rPr>
                <w:lang w:val="en-CA"/>
              </w:rPr>
              <w:t>Most common events, n (%)</w:t>
            </w:r>
          </w:p>
        </w:tc>
        <w:tc>
          <w:tcPr>
            <w:tcW w:w="765" w:type="pct"/>
            <w:tcMar>
              <w:top w:w="29" w:type="dxa"/>
              <w:left w:w="115" w:type="dxa"/>
              <w:bottom w:w="29" w:type="dxa"/>
              <w:right w:w="115" w:type="dxa"/>
            </w:tcMar>
          </w:tcPr>
          <w:p w14:paraId="0AB4867E" w14:textId="77777777" w:rsidR="003846BC" w:rsidRPr="00C76665" w:rsidRDefault="003846BC" w:rsidP="006A4B92">
            <w:pPr>
              <w:pStyle w:val="TableBodyCopyCADTH"/>
              <w:jc w:val="center"/>
              <w:rPr>
                <w:lang w:val="en-CA"/>
              </w:rPr>
            </w:pPr>
          </w:p>
        </w:tc>
        <w:tc>
          <w:tcPr>
            <w:tcW w:w="807" w:type="pct"/>
            <w:tcMar>
              <w:top w:w="29" w:type="dxa"/>
              <w:left w:w="115" w:type="dxa"/>
              <w:bottom w:w="29" w:type="dxa"/>
              <w:right w:w="115" w:type="dxa"/>
            </w:tcMar>
          </w:tcPr>
          <w:p w14:paraId="4A984679" w14:textId="77777777" w:rsidR="003846BC" w:rsidRPr="00C76665" w:rsidRDefault="003846BC" w:rsidP="006A4B92">
            <w:pPr>
              <w:pStyle w:val="TableBodyCopyCADTH"/>
              <w:jc w:val="center"/>
              <w:rPr>
                <w:lang w:val="en-CA"/>
              </w:rPr>
            </w:pPr>
          </w:p>
        </w:tc>
        <w:tc>
          <w:tcPr>
            <w:tcW w:w="807" w:type="pct"/>
            <w:tcMar>
              <w:top w:w="29" w:type="dxa"/>
              <w:left w:w="115" w:type="dxa"/>
              <w:bottom w:w="29" w:type="dxa"/>
              <w:right w:w="115" w:type="dxa"/>
            </w:tcMar>
          </w:tcPr>
          <w:p w14:paraId="4ED45A5C" w14:textId="77777777" w:rsidR="003846BC" w:rsidRPr="00C76665" w:rsidRDefault="003846BC" w:rsidP="006A4B92">
            <w:pPr>
              <w:pStyle w:val="TableBodyCopyCADTH"/>
              <w:jc w:val="center"/>
              <w:rPr>
                <w:lang w:val="en-CA"/>
              </w:rPr>
            </w:pPr>
          </w:p>
        </w:tc>
        <w:tc>
          <w:tcPr>
            <w:tcW w:w="722" w:type="pct"/>
            <w:tcMar>
              <w:top w:w="29" w:type="dxa"/>
              <w:left w:w="115" w:type="dxa"/>
              <w:bottom w:w="29" w:type="dxa"/>
              <w:right w:w="115" w:type="dxa"/>
            </w:tcMar>
          </w:tcPr>
          <w:p w14:paraId="439B636C" w14:textId="77777777" w:rsidR="003846BC" w:rsidRPr="00C76665" w:rsidRDefault="003846BC" w:rsidP="006A4B92">
            <w:pPr>
              <w:pStyle w:val="TableBodyCopyCADTH"/>
              <w:jc w:val="center"/>
              <w:rPr>
                <w:lang w:val="en-CA"/>
              </w:rPr>
            </w:pPr>
          </w:p>
        </w:tc>
        <w:tc>
          <w:tcPr>
            <w:tcW w:w="625" w:type="pct"/>
            <w:tcMar>
              <w:top w:w="29" w:type="dxa"/>
              <w:left w:w="115" w:type="dxa"/>
              <w:bottom w:w="29" w:type="dxa"/>
              <w:right w:w="115" w:type="dxa"/>
            </w:tcMar>
          </w:tcPr>
          <w:p w14:paraId="3B420492" w14:textId="77777777" w:rsidR="003846BC" w:rsidRPr="00C76665" w:rsidRDefault="003846BC" w:rsidP="006A4B92">
            <w:pPr>
              <w:pStyle w:val="TableBodyCopyCADTH"/>
              <w:jc w:val="center"/>
              <w:rPr>
                <w:lang w:val="en-CA"/>
              </w:rPr>
            </w:pPr>
          </w:p>
        </w:tc>
      </w:tr>
      <w:tr w:rsidR="003846BC" w:rsidRPr="007C10B0" w14:paraId="22AD40EA" w14:textId="77777777" w:rsidTr="00C76665">
        <w:tc>
          <w:tcPr>
            <w:tcW w:w="1274" w:type="pct"/>
            <w:shd w:val="clear" w:color="auto" w:fill="auto"/>
            <w:tcMar>
              <w:top w:w="29" w:type="dxa"/>
              <w:left w:w="115" w:type="dxa"/>
              <w:bottom w:w="29" w:type="dxa"/>
              <w:right w:w="115" w:type="dxa"/>
            </w:tcMar>
          </w:tcPr>
          <w:p w14:paraId="5C62743B" w14:textId="77777777" w:rsidR="003846BC" w:rsidRPr="00C76665" w:rsidRDefault="003846BC" w:rsidP="006A4B92">
            <w:pPr>
              <w:pStyle w:val="TableBodyCopyCADTH"/>
              <w:rPr>
                <w:lang w:val="en-CA"/>
              </w:rPr>
            </w:pPr>
          </w:p>
        </w:tc>
        <w:tc>
          <w:tcPr>
            <w:tcW w:w="765" w:type="pct"/>
            <w:tcMar>
              <w:top w:w="29" w:type="dxa"/>
              <w:left w:w="115" w:type="dxa"/>
              <w:bottom w:w="29" w:type="dxa"/>
              <w:right w:w="115" w:type="dxa"/>
            </w:tcMar>
          </w:tcPr>
          <w:p w14:paraId="4811E036" w14:textId="77777777" w:rsidR="003846BC" w:rsidRPr="00C76665" w:rsidRDefault="003846BC" w:rsidP="006A4B92">
            <w:pPr>
              <w:pStyle w:val="TableBodyCopyCADTH"/>
              <w:jc w:val="center"/>
              <w:rPr>
                <w:lang w:val="en-CA"/>
              </w:rPr>
            </w:pPr>
          </w:p>
        </w:tc>
        <w:tc>
          <w:tcPr>
            <w:tcW w:w="807" w:type="pct"/>
            <w:tcMar>
              <w:top w:w="29" w:type="dxa"/>
              <w:left w:w="115" w:type="dxa"/>
              <w:bottom w:w="29" w:type="dxa"/>
              <w:right w:w="115" w:type="dxa"/>
            </w:tcMar>
          </w:tcPr>
          <w:p w14:paraId="70D35D38" w14:textId="77777777" w:rsidR="003846BC" w:rsidRPr="00C76665" w:rsidRDefault="003846BC" w:rsidP="006A4B92">
            <w:pPr>
              <w:pStyle w:val="TableBodyCopyCADTH"/>
              <w:jc w:val="center"/>
              <w:rPr>
                <w:lang w:val="en-CA"/>
              </w:rPr>
            </w:pPr>
          </w:p>
        </w:tc>
        <w:tc>
          <w:tcPr>
            <w:tcW w:w="807" w:type="pct"/>
            <w:tcMar>
              <w:top w:w="29" w:type="dxa"/>
              <w:left w:w="115" w:type="dxa"/>
              <w:bottom w:w="29" w:type="dxa"/>
              <w:right w:w="115" w:type="dxa"/>
            </w:tcMar>
          </w:tcPr>
          <w:p w14:paraId="77AC12DE" w14:textId="77777777" w:rsidR="003846BC" w:rsidRPr="00C76665" w:rsidRDefault="003846BC" w:rsidP="006A4B92">
            <w:pPr>
              <w:pStyle w:val="TableBodyCopyCADTH"/>
              <w:jc w:val="center"/>
              <w:rPr>
                <w:lang w:val="en-CA"/>
              </w:rPr>
            </w:pPr>
          </w:p>
        </w:tc>
        <w:tc>
          <w:tcPr>
            <w:tcW w:w="722" w:type="pct"/>
            <w:tcMar>
              <w:top w:w="29" w:type="dxa"/>
              <w:left w:w="115" w:type="dxa"/>
              <w:bottom w:w="29" w:type="dxa"/>
              <w:right w:w="115" w:type="dxa"/>
            </w:tcMar>
          </w:tcPr>
          <w:p w14:paraId="1F5CD3A6" w14:textId="77777777" w:rsidR="003846BC" w:rsidRPr="00C76665" w:rsidRDefault="003846BC" w:rsidP="006A4B92">
            <w:pPr>
              <w:pStyle w:val="TableBodyCopyCADTH"/>
              <w:jc w:val="center"/>
              <w:rPr>
                <w:lang w:val="en-CA"/>
              </w:rPr>
            </w:pPr>
          </w:p>
        </w:tc>
        <w:tc>
          <w:tcPr>
            <w:tcW w:w="625" w:type="pct"/>
            <w:tcMar>
              <w:top w:w="29" w:type="dxa"/>
              <w:left w:w="115" w:type="dxa"/>
              <w:bottom w:w="29" w:type="dxa"/>
              <w:right w:w="115" w:type="dxa"/>
            </w:tcMar>
          </w:tcPr>
          <w:p w14:paraId="47304AAA" w14:textId="77777777" w:rsidR="003846BC" w:rsidRPr="00C76665" w:rsidRDefault="003846BC" w:rsidP="006A4B92">
            <w:pPr>
              <w:pStyle w:val="TableBodyCopyCADTH"/>
              <w:jc w:val="center"/>
              <w:rPr>
                <w:lang w:val="en-CA"/>
              </w:rPr>
            </w:pPr>
          </w:p>
        </w:tc>
      </w:tr>
      <w:tr w:rsidR="003846BC" w:rsidRPr="007C10B0" w14:paraId="76150C7D" w14:textId="77777777" w:rsidTr="006A4B92">
        <w:tc>
          <w:tcPr>
            <w:tcW w:w="5000" w:type="pct"/>
            <w:gridSpan w:val="6"/>
            <w:shd w:val="clear" w:color="auto" w:fill="D9D9D9" w:themeFill="background1" w:themeFillShade="D9"/>
            <w:tcMar>
              <w:top w:w="29" w:type="dxa"/>
              <w:left w:w="115" w:type="dxa"/>
              <w:bottom w:w="29" w:type="dxa"/>
              <w:right w:w="115" w:type="dxa"/>
            </w:tcMar>
          </w:tcPr>
          <w:p w14:paraId="6BA00CB9" w14:textId="24720963" w:rsidR="003846BC" w:rsidRPr="00C76665" w:rsidRDefault="00FC3965" w:rsidP="006A4B92">
            <w:pPr>
              <w:pStyle w:val="TableSubheadingCADTH"/>
              <w:rPr>
                <w:szCs w:val="18"/>
                <w:lang w:val="en-CA"/>
              </w:rPr>
            </w:pPr>
            <w:r w:rsidRPr="00C76665">
              <w:rPr>
                <w:szCs w:val="18"/>
                <w:lang w:val="en-CA"/>
              </w:rPr>
              <w:lastRenderedPageBreak/>
              <w:t>Adverse events of special interest</w:t>
            </w:r>
          </w:p>
        </w:tc>
      </w:tr>
      <w:tr w:rsidR="003846BC" w:rsidRPr="007C10B0" w14:paraId="74E33713" w14:textId="77777777" w:rsidTr="00C76665">
        <w:tc>
          <w:tcPr>
            <w:tcW w:w="1274" w:type="pct"/>
            <w:shd w:val="clear" w:color="auto" w:fill="auto"/>
            <w:tcMar>
              <w:top w:w="29" w:type="dxa"/>
              <w:left w:w="115" w:type="dxa"/>
              <w:bottom w:w="29" w:type="dxa"/>
              <w:right w:w="115" w:type="dxa"/>
            </w:tcMar>
          </w:tcPr>
          <w:p w14:paraId="208D1E35" w14:textId="39B1308F" w:rsidR="003846BC" w:rsidRPr="00C76665" w:rsidRDefault="00FC3965" w:rsidP="006A4B92">
            <w:pPr>
              <w:pStyle w:val="TableBodyCopyCADTH"/>
              <w:rPr>
                <w:lang w:val="en-CA"/>
              </w:rPr>
            </w:pPr>
            <w:r w:rsidRPr="00C76665">
              <w:rPr>
                <w:lang w:val="en-CA"/>
              </w:rPr>
              <w:t>[specify event], n (%)</w:t>
            </w:r>
          </w:p>
        </w:tc>
        <w:tc>
          <w:tcPr>
            <w:tcW w:w="765" w:type="pct"/>
            <w:tcMar>
              <w:top w:w="29" w:type="dxa"/>
              <w:left w:w="115" w:type="dxa"/>
              <w:bottom w:w="29" w:type="dxa"/>
              <w:right w:w="115" w:type="dxa"/>
            </w:tcMar>
          </w:tcPr>
          <w:p w14:paraId="60CCA866" w14:textId="77777777" w:rsidR="003846BC" w:rsidRPr="00C76665" w:rsidRDefault="003846BC" w:rsidP="006A4B92">
            <w:pPr>
              <w:pStyle w:val="TableBodyCopyCADTH"/>
              <w:jc w:val="center"/>
              <w:rPr>
                <w:lang w:val="en-CA"/>
              </w:rPr>
            </w:pPr>
          </w:p>
        </w:tc>
        <w:tc>
          <w:tcPr>
            <w:tcW w:w="807" w:type="pct"/>
            <w:tcMar>
              <w:top w:w="29" w:type="dxa"/>
              <w:left w:w="115" w:type="dxa"/>
              <w:bottom w:w="29" w:type="dxa"/>
              <w:right w:w="115" w:type="dxa"/>
            </w:tcMar>
          </w:tcPr>
          <w:p w14:paraId="26654665" w14:textId="77777777" w:rsidR="003846BC" w:rsidRPr="00C76665" w:rsidRDefault="003846BC" w:rsidP="006A4B92">
            <w:pPr>
              <w:pStyle w:val="TableBodyCopyCADTH"/>
              <w:jc w:val="center"/>
              <w:rPr>
                <w:lang w:val="en-CA"/>
              </w:rPr>
            </w:pPr>
          </w:p>
        </w:tc>
        <w:tc>
          <w:tcPr>
            <w:tcW w:w="807" w:type="pct"/>
            <w:tcMar>
              <w:top w:w="29" w:type="dxa"/>
              <w:left w:w="115" w:type="dxa"/>
              <w:bottom w:w="29" w:type="dxa"/>
              <w:right w:w="115" w:type="dxa"/>
            </w:tcMar>
          </w:tcPr>
          <w:p w14:paraId="164A5567" w14:textId="77777777" w:rsidR="003846BC" w:rsidRPr="00C76665" w:rsidRDefault="003846BC" w:rsidP="006A4B92">
            <w:pPr>
              <w:pStyle w:val="TableBodyCopyCADTH"/>
              <w:jc w:val="center"/>
              <w:rPr>
                <w:lang w:val="en-CA"/>
              </w:rPr>
            </w:pPr>
          </w:p>
        </w:tc>
        <w:tc>
          <w:tcPr>
            <w:tcW w:w="722" w:type="pct"/>
            <w:tcMar>
              <w:top w:w="29" w:type="dxa"/>
              <w:left w:w="115" w:type="dxa"/>
              <w:bottom w:w="29" w:type="dxa"/>
              <w:right w:w="115" w:type="dxa"/>
            </w:tcMar>
          </w:tcPr>
          <w:p w14:paraId="3CBB198C" w14:textId="77777777" w:rsidR="003846BC" w:rsidRPr="00C76665" w:rsidRDefault="003846BC" w:rsidP="006A4B92">
            <w:pPr>
              <w:pStyle w:val="TableBodyCopyCADTH"/>
              <w:jc w:val="center"/>
              <w:rPr>
                <w:lang w:val="en-CA"/>
              </w:rPr>
            </w:pPr>
          </w:p>
        </w:tc>
        <w:tc>
          <w:tcPr>
            <w:tcW w:w="625" w:type="pct"/>
            <w:tcMar>
              <w:top w:w="29" w:type="dxa"/>
              <w:left w:w="115" w:type="dxa"/>
              <w:bottom w:w="29" w:type="dxa"/>
              <w:right w:w="115" w:type="dxa"/>
            </w:tcMar>
          </w:tcPr>
          <w:p w14:paraId="70CFF47C" w14:textId="77777777" w:rsidR="003846BC" w:rsidRPr="00C76665" w:rsidRDefault="003846BC" w:rsidP="006A4B92">
            <w:pPr>
              <w:pStyle w:val="TableBodyCopyCADTH"/>
              <w:jc w:val="center"/>
              <w:rPr>
                <w:lang w:val="en-CA"/>
              </w:rPr>
            </w:pPr>
          </w:p>
        </w:tc>
      </w:tr>
      <w:tr w:rsidR="003846BC" w:rsidRPr="007C10B0" w14:paraId="2D07CC2D" w14:textId="77777777" w:rsidTr="00C76665">
        <w:trPr>
          <w:trHeight w:val="22"/>
        </w:trPr>
        <w:tc>
          <w:tcPr>
            <w:tcW w:w="1274" w:type="pct"/>
            <w:shd w:val="clear" w:color="auto" w:fill="auto"/>
            <w:tcMar>
              <w:top w:w="29" w:type="dxa"/>
              <w:left w:w="115" w:type="dxa"/>
              <w:bottom w:w="29" w:type="dxa"/>
              <w:right w:w="115" w:type="dxa"/>
            </w:tcMar>
          </w:tcPr>
          <w:p w14:paraId="4BC4C1D2" w14:textId="5DA0C114" w:rsidR="003846BC" w:rsidRPr="00C76665" w:rsidRDefault="003846BC" w:rsidP="006A4B92">
            <w:pPr>
              <w:pStyle w:val="TableBodyCopyCADTH"/>
              <w:rPr>
                <w:lang w:val="en-CA"/>
              </w:rPr>
            </w:pPr>
          </w:p>
        </w:tc>
        <w:tc>
          <w:tcPr>
            <w:tcW w:w="765" w:type="pct"/>
            <w:tcMar>
              <w:top w:w="29" w:type="dxa"/>
              <w:left w:w="115" w:type="dxa"/>
              <w:bottom w:w="29" w:type="dxa"/>
              <w:right w:w="115" w:type="dxa"/>
            </w:tcMar>
          </w:tcPr>
          <w:p w14:paraId="564C811C" w14:textId="77777777" w:rsidR="003846BC" w:rsidRPr="00C76665" w:rsidRDefault="003846BC" w:rsidP="006A4B92">
            <w:pPr>
              <w:pStyle w:val="TableBodyCopyCADTH"/>
              <w:jc w:val="center"/>
              <w:rPr>
                <w:lang w:val="en-CA"/>
              </w:rPr>
            </w:pPr>
          </w:p>
        </w:tc>
        <w:tc>
          <w:tcPr>
            <w:tcW w:w="807" w:type="pct"/>
            <w:tcMar>
              <w:top w:w="29" w:type="dxa"/>
              <w:left w:w="115" w:type="dxa"/>
              <w:bottom w:w="29" w:type="dxa"/>
              <w:right w:w="115" w:type="dxa"/>
            </w:tcMar>
          </w:tcPr>
          <w:p w14:paraId="5001F79F" w14:textId="77777777" w:rsidR="003846BC" w:rsidRPr="00C76665" w:rsidRDefault="003846BC" w:rsidP="006A4B92">
            <w:pPr>
              <w:pStyle w:val="TableBodyCopyCADTH"/>
              <w:jc w:val="center"/>
              <w:rPr>
                <w:lang w:val="en-CA"/>
              </w:rPr>
            </w:pPr>
          </w:p>
        </w:tc>
        <w:tc>
          <w:tcPr>
            <w:tcW w:w="807" w:type="pct"/>
            <w:tcMar>
              <w:top w:w="29" w:type="dxa"/>
              <w:left w:w="115" w:type="dxa"/>
              <w:bottom w:w="29" w:type="dxa"/>
              <w:right w:w="115" w:type="dxa"/>
            </w:tcMar>
          </w:tcPr>
          <w:p w14:paraId="7685708A" w14:textId="77777777" w:rsidR="003846BC" w:rsidRPr="00C76665" w:rsidRDefault="003846BC" w:rsidP="006A4B92">
            <w:pPr>
              <w:pStyle w:val="TableBodyCopyCADTH"/>
              <w:jc w:val="center"/>
              <w:rPr>
                <w:lang w:val="en-CA"/>
              </w:rPr>
            </w:pPr>
          </w:p>
        </w:tc>
        <w:tc>
          <w:tcPr>
            <w:tcW w:w="722" w:type="pct"/>
            <w:tcMar>
              <w:top w:w="29" w:type="dxa"/>
              <w:left w:w="115" w:type="dxa"/>
              <w:bottom w:w="29" w:type="dxa"/>
              <w:right w:w="115" w:type="dxa"/>
            </w:tcMar>
          </w:tcPr>
          <w:p w14:paraId="783B5FE8" w14:textId="77777777" w:rsidR="003846BC" w:rsidRPr="00C76665" w:rsidRDefault="003846BC" w:rsidP="006A4B92">
            <w:pPr>
              <w:pStyle w:val="TableBodyCopyCADTH"/>
              <w:jc w:val="center"/>
              <w:rPr>
                <w:lang w:val="en-CA"/>
              </w:rPr>
            </w:pPr>
          </w:p>
        </w:tc>
        <w:tc>
          <w:tcPr>
            <w:tcW w:w="625" w:type="pct"/>
            <w:tcMar>
              <w:top w:w="29" w:type="dxa"/>
              <w:left w:w="115" w:type="dxa"/>
              <w:bottom w:w="29" w:type="dxa"/>
              <w:right w:w="115" w:type="dxa"/>
            </w:tcMar>
          </w:tcPr>
          <w:p w14:paraId="18DB3833" w14:textId="77777777" w:rsidR="003846BC" w:rsidRPr="00C76665" w:rsidRDefault="003846BC" w:rsidP="006A4B92">
            <w:pPr>
              <w:pStyle w:val="TableBodyCopyCADTH"/>
              <w:jc w:val="center"/>
              <w:rPr>
                <w:lang w:val="en-CA"/>
              </w:rPr>
            </w:pPr>
          </w:p>
        </w:tc>
      </w:tr>
    </w:tbl>
    <w:p w14:paraId="0344BBCA" w14:textId="3E96097F" w:rsidR="003846BC" w:rsidRPr="007C10B0" w:rsidRDefault="006D4D4E" w:rsidP="00054912">
      <w:pPr>
        <w:pStyle w:val="TableFooterCADTH"/>
        <w:spacing w:before="40" w:after="0"/>
        <w:rPr>
          <w:lang w:val="en-CA"/>
        </w:rPr>
      </w:pPr>
      <w:r w:rsidRPr="007C10B0">
        <w:rPr>
          <w:lang w:val="en-CA"/>
        </w:rPr>
        <w:t>List</w:t>
      </w:r>
      <w:r w:rsidR="003846BC" w:rsidRPr="007C10B0">
        <w:rPr>
          <w:lang w:val="en-CA"/>
        </w:rPr>
        <w:t xml:space="preserve"> abbreviations</w:t>
      </w:r>
      <w:r w:rsidR="005A37FF" w:rsidRPr="007C10B0">
        <w:rPr>
          <w:lang w:val="en-CA"/>
        </w:rPr>
        <w:t xml:space="preserve"> in alphabetical order </w:t>
      </w:r>
      <w:r w:rsidR="003846BC" w:rsidRPr="007C10B0">
        <w:rPr>
          <w:lang w:val="en-CA"/>
        </w:rPr>
        <w:t>(e.g., n = number of patients with event)</w:t>
      </w:r>
      <w:r w:rsidR="00982F45">
        <w:rPr>
          <w:lang w:val="en-CA"/>
        </w:rPr>
        <w:t>.</w:t>
      </w:r>
      <w:r w:rsidR="003846BC" w:rsidRPr="007C10B0">
        <w:rPr>
          <w:lang w:val="en-CA"/>
        </w:rPr>
        <w:t xml:space="preserve"> </w:t>
      </w:r>
    </w:p>
    <w:p w14:paraId="0321BCC9" w14:textId="2DD632CE" w:rsidR="003846BC" w:rsidRPr="007C10B0" w:rsidRDefault="003846BC" w:rsidP="00054912">
      <w:pPr>
        <w:pStyle w:val="TableFooterCADTH"/>
        <w:spacing w:before="40" w:after="0"/>
        <w:rPr>
          <w:lang w:val="en-CA"/>
        </w:rPr>
      </w:pPr>
      <w:r w:rsidRPr="007C10B0">
        <w:rPr>
          <w:lang w:val="en-CA"/>
        </w:rPr>
        <w:t xml:space="preserve">Source: </w:t>
      </w:r>
      <w:r w:rsidR="005A37FF" w:rsidRPr="007C10B0">
        <w:rPr>
          <w:lang w:val="en-CA"/>
        </w:rPr>
        <w:t>Indicate data source including citation(s)</w:t>
      </w:r>
      <w:r w:rsidR="00982F45">
        <w:rPr>
          <w:lang w:val="en-CA"/>
        </w:rPr>
        <w:t>.</w:t>
      </w:r>
    </w:p>
    <w:p w14:paraId="7B657B80" w14:textId="15B41CF7" w:rsidR="00216FBC" w:rsidRPr="007C10B0" w:rsidRDefault="00216FBC" w:rsidP="00484DB9">
      <w:pPr>
        <w:pStyle w:val="Subheadinglvl3Working"/>
      </w:pPr>
      <w:r w:rsidRPr="007C10B0">
        <w:t xml:space="preserve">Adverse </w:t>
      </w:r>
      <w:r w:rsidR="0049522E" w:rsidRPr="007C10B0">
        <w:t>E</w:t>
      </w:r>
      <w:r w:rsidRPr="007C10B0">
        <w:t>vents</w:t>
      </w:r>
    </w:p>
    <w:p w14:paraId="7F3FC559" w14:textId="6C4EC910" w:rsidR="00216FBC" w:rsidRPr="006A4B92" w:rsidRDefault="008659FC" w:rsidP="006A4B92">
      <w:pPr>
        <w:pStyle w:val="InstructionsWorking"/>
      </w:pPr>
      <w:r w:rsidRPr="006A4B92">
        <w:t>F</w:t>
      </w:r>
      <w:r w:rsidR="00B0764F" w:rsidRPr="006A4B92">
        <w:t xml:space="preserve">ocus on </w:t>
      </w:r>
      <w:r w:rsidR="00216FBC" w:rsidRPr="006A4B92">
        <w:t xml:space="preserve">treatment-emergent </w:t>
      </w:r>
      <w:r w:rsidR="00B0764F" w:rsidRPr="006A4B92">
        <w:t>adverse events</w:t>
      </w:r>
      <w:r w:rsidR="00216FBC" w:rsidRPr="006A4B92">
        <w:t>.</w:t>
      </w:r>
    </w:p>
    <w:p w14:paraId="24C3FB9E" w14:textId="77777777" w:rsidR="002B4F08" w:rsidRPr="006A4B92" w:rsidRDefault="00216FBC" w:rsidP="006A4B92">
      <w:pPr>
        <w:pStyle w:val="InstructionsWorking"/>
      </w:pPr>
      <w:r w:rsidRPr="006A4B92">
        <w:t xml:space="preserve">State findings overall (across studies). </w:t>
      </w:r>
    </w:p>
    <w:p w14:paraId="6DA037CD" w14:textId="43CFD824" w:rsidR="007C10B0" w:rsidRDefault="002B4F08" w:rsidP="00B536CE">
      <w:pPr>
        <w:pStyle w:val="BodyCopyWorking"/>
        <w:rPr>
          <w:lang w:val="en-CA"/>
        </w:rPr>
      </w:pPr>
      <w:r w:rsidRPr="007C10B0">
        <w:rPr>
          <w:highlight w:val="yellow"/>
          <w:lang w:val="en-CA"/>
        </w:rPr>
        <w:t>[Start typing report details here]</w:t>
      </w:r>
    </w:p>
    <w:p w14:paraId="30D95A06" w14:textId="5036730F" w:rsidR="00216FBC" w:rsidRPr="007C10B0" w:rsidRDefault="00216FBC" w:rsidP="00484DB9">
      <w:pPr>
        <w:pStyle w:val="Subheadinglvl3Working"/>
      </w:pPr>
      <w:r w:rsidRPr="007C10B0">
        <w:t xml:space="preserve">Serious </w:t>
      </w:r>
      <w:r w:rsidR="0049522E" w:rsidRPr="007C10B0">
        <w:t>A</w:t>
      </w:r>
      <w:r w:rsidRPr="007C10B0">
        <w:t xml:space="preserve">dverse </w:t>
      </w:r>
      <w:r w:rsidR="0049522E" w:rsidRPr="007C10B0">
        <w:t>E</w:t>
      </w:r>
      <w:r w:rsidRPr="007C10B0">
        <w:t>vents</w:t>
      </w:r>
    </w:p>
    <w:p w14:paraId="1D5F72FF" w14:textId="2584555D" w:rsidR="00D870E7" w:rsidRPr="006A4B92" w:rsidRDefault="008659FC" w:rsidP="006A4B92">
      <w:pPr>
        <w:pStyle w:val="InstructionsWorking"/>
      </w:pPr>
      <w:r w:rsidRPr="006A4B92">
        <w:t>S</w:t>
      </w:r>
      <w:r w:rsidR="00D870E7" w:rsidRPr="006A4B92">
        <w:t>ummarize treatment-emergent serious adverse events in this section.</w:t>
      </w:r>
    </w:p>
    <w:p w14:paraId="71CB59CE" w14:textId="77777777" w:rsidR="00D870E7" w:rsidRPr="006A4B92" w:rsidRDefault="00D870E7" w:rsidP="006A4B92">
      <w:pPr>
        <w:pStyle w:val="InstructionsWorking"/>
      </w:pPr>
      <w:r w:rsidRPr="006A4B92">
        <w:t>Do not limit this section to treatment-related adverse events.</w:t>
      </w:r>
    </w:p>
    <w:p w14:paraId="649ED939" w14:textId="77777777" w:rsidR="007C10B0" w:rsidRDefault="003D700B" w:rsidP="00B536CE">
      <w:pPr>
        <w:pStyle w:val="BodyCopyWorking"/>
        <w:rPr>
          <w:lang w:val="en-CA"/>
        </w:rPr>
      </w:pPr>
      <w:r w:rsidRPr="007C10B0">
        <w:rPr>
          <w:highlight w:val="yellow"/>
          <w:lang w:val="en-CA"/>
        </w:rPr>
        <w:t>[Start typing report details here]</w:t>
      </w:r>
    </w:p>
    <w:p w14:paraId="5B1D707B" w14:textId="3EC39F9F" w:rsidR="00216FBC" w:rsidRPr="007C10B0" w:rsidRDefault="00216FBC" w:rsidP="00484DB9">
      <w:pPr>
        <w:pStyle w:val="Subheadinglvl3Working"/>
      </w:pPr>
      <w:r w:rsidRPr="007C10B0">
        <w:t xml:space="preserve">Withdrawals </w:t>
      </w:r>
      <w:r w:rsidR="0049522E" w:rsidRPr="007C10B0">
        <w:t>D</w:t>
      </w:r>
      <w:r w:rsidRPr="007C10B0">
        <w:t xml:space="preserve">ue to </w:t>
      </w:r>
      <w:r w:rsidR="0049522E" w:rsidRPr="007C10B0">
        <w:t>A</w:t>
      </w:r>
      <w:r w:rsidRPr="007C10B0">
        <w:t xml:space="preserve">dverse </w:t>
      </w:r>
      <w:r w:rsidR="0049522E" w:rsidRPr="007C10B0">
        <w:t>E</w:t>
      </w:r>
      <w:r w:rsidRPr="007C10B0">
        <w:t>vents</w:t>
      </w:r>
    </w:p>
    <w:p w14:paraId="13711752" w14:textId="5603C7CE" w:rsidR="00D870E7" w:rsidRPr="006A4B92" w:rsidRDefault="008659FC" w:rsidP="006A4B92">
      <w:pPr>
        <w:pStyle w:val="InstructionsWorking"/>
      </w:pPr>
      <w:r w:rsidRPr="006A4B92">
        <w:t>S</w:t>
      </w:r>
      <w:r w:rsidR="00D870E7" w:rsidRPr="006A4B92">
        <w:t xml:space="preserve">ummarize withdrawals due to adverse events </w:t>
      </w:r>
      <w:r w:rsidRPr="006A4B92">
        <w:t>and</w:t>
      </w:r>
      <w:r w:rsidR="00D870E7" w:rsidRPr="006A4B92">
        <w:t xml:space="preserve"> adverse events that resulted in an interruption of the study treatment</w:t>
      </w:r>
      <w:r w:rsidR="001C69B8" w:rsidRPr="006A4B92">
        <w:t>(s)</w:t>
      </w:r>
      <w:r w:rsidR="00D870E7" w:rsidRPr="006A4B92">
        <w:t xml:space="preserve">. </w:t>
      </w:r>
    </w:p>
    <w:p w14:paraId="74986932" w14:textId="6A14FE5A" w:rsidR="00D870E7" w:rsidRPr="006A4B92" w:rsidRDefault="008659FC" w:rsidP="006A4B92">
      <w:pPr>
        <w:pStyle w:val="InstructionsWorking"/>
      </w:pPr>
      <w:r w:rsidRPr="006A4B92">
        <w:t>C</w:t>
      </w:r>
      <w:r w:rsidR="00D870E7" w:rsidRPr="006A4B92">
        <w:t>lear</w:t>
      </w:r>
      <w:r w:rsidR="001C69B8" w:rsidRPr="006A4B92">
        <w:t>ly</w:t>
      </w:r>
      <w:r w:rsidR="00D870E7" w:rsidRPr="006A4B92">
        <w:t xml:space="preserve"> identify if the adverse events resulted in discontinuation of the study treatment and/or complete discontinuation from the study. </w:t>
      </w:r>
    </w:p>
    <w:p w14:paraId="16089D26" w14:textId="23383CA5" w:rsidR="00D870E7" w:rsidRDefault="003D700B" w:rsidP="00B536CE">
      <w:pPr>
        <w:pStyle w:val="BodyCopyWorking"/>
        <w:rPr>
          <w:lang w:val="en-CA"/>
        </w:rPr>
      </w:pPr>
      <w:r w:rsidRPr="007C10B0">
        <w:rPr>
          <w:highlight w:val="yellow"/>
          <w:lang w:val="en-CA"/>
        </w:rPr>
        <w:t>[Start typing report details here]</w:t>
      </w:r>
    </w:p>
    <w:p w14:paraId="6381898D" w14:textId="4011B8DB" w:rsidR="00216FBC" w:rsidRPr="007C10B0" w:rsidRDefault="00B121AF" w:rsidP="00A04E8C">
      <w:pPr>
        <w:pStyle w:val="Subheadinglvl2Working"/>
      </w:pPr>
      <w:r w:rsidRPr="007C10B0">
        <w:t xml:space="preserve">Adverse </w:t>
      </w:r>
      <w:r w:rsidR="00D32CDD" w:rsidRPr="007C10B0">
        <w:t>E</w:t>
      </w:r>
      <w:r w:rsidRPr="007C10B0">
        <w:t xml:space="preserve">vents of </w:t>
      </w:r>
      <w:r w:rsidR="00D32CDD" w:rsidRPr="007C10B0">
        <w:t>S</w:t>
      </w:r>
      <w:r w:rsidRPr="007C10B0">
        <w:t xml:space="preserve">pecial </w:t>
      </w:r>
      <w:r w:rsidR="00D32CDD" w:rsidRPr="007C10B0">
        <w:t>I</w:t>
      </w:r>
      <w:r w:rsidRPr="007C10B0">
        <w:t>nterest</w:t>
      </w:r>
    </w:p>
    <w:p w14:paraId="601B9184" w14:textId="426EBEB4" w:rsidR="00DB7F8F" w:rsidRPr="006A4B92" w:rsidRDefault="008659FC" w:rsidP="006A4B92">
      <w:pPr>
        <w:pStyle w:val="InstructionsWorking"/>
      </w:pPr>
      <w:r w:rsidRPr="006A4B92">
        <w:t>P</w:t>
      </w:r>
      <w:r w:rsidR="00D870E7" w:rsidRPr="006A4B92">
        <w:t xml:space="preserve">rovide </w:t>
      </w:r>
      <w:proofErr w:type="gramStart"/>
      <w:r w:rsidR="00D870E7" w:rsidRPr="006A4B92">
        <w:t>a brief summary</w:t>
      </w:r>
      <w:proofErr w:type="gramEnd"/>
      <w:r w:rsidR="00D870E7" w:rsidRPr="006A4B92">
        <w:t xml:space="preserve"> of any adverse events of special interest.</w:t>
      </w:r>
      <w:bookmarkStart w:id="48" w:name="_Toc512523030"/>
      <w:bookmarkStart w:id="49" w:name="_Toc17370126"/>
      <w:bookmarkStart w:id="50" w:name="_Toc17370127"/>
    </w:p>
    <w:p w14:paraId="30BDFC09" w14:textId="77777777" w:rsidR="007C10B0" w:rsidRDefault="003D700B" w:rsidP="00B536CE">
      <w:pPr>
        <w:pStyle w:val="BodyCopyWorking"/>
        <w:rPr>
          <w:lang w:val="en-CA"/>
        </w:rPr>
      </w:pPr>
      <w:r w:rsidRPr="007C10B0">
        <w:rPr>
          <w:highlight w:val="yellow"/>
          <w:lang w:val="en-CA"/>
        </w:rPr>
        <w:t>[Start typing report details here]</w:t>
      </w:r>
    </w:p>
    <w:p w14:paraId="0A1369AB" w14:textId="094DB5C9" w:rsidR="004740AC" w:rsidRPr="007C10B0" w:rsidRDefault="004740AC" w:rsidP="004740AC">
      <w:pPr>
        <w:pStyle w:val="Subheadinglvl1Working"/>
      </w:pPr>
      <w:r w:rsidRPr="007C10B0">
        <w:t>Bioequivalence</w:t>
      </w:r>
      <w:bookmarkEnd w:id="48"/>
      <w:bookmarkEnd w:id="49"/>
      <w:r w:rsidRPr="007C10B0">
        <w:t xml:space="preserve"> (</w:t>
      </w:r>
      <w:r w:rsidR="0049522E" w:rsidRPr="007C10B0">
        <w:t>I</w:t>
      </w:r>
      <w:r w:rsidRPr="007C10B0">
        <w:t xml:space="preserve">f </w:t>
      </w:r>
      <w:r w:rsidR="0049522E" w:rsidRPr="007C10B0">
        <w:t>A</w:t>
      </w:r>
      <w:r w:rsidRPr="007C10B0">
        <w:t>pplicable)</w:t>
      </w:r>
    </w:p>
    <w:p w14:paraId="25C984F6" w14:textId="460D561F" w:rsidR="004740AC" w:rsidRPr="006A4B92" w:rsidRDefault="004740AC" w:rsidP="006A4B92">
      <w:pPr>
        <w:pStyle w:val="InstructionsWorking"/>
      </w:pPr>
      <w:r w:rsidRPr="006A4B92">
        <w:t xml:space="preserve">This section can be used to summarize relevant bioequivalence </w:t>
      </w:r>
      <w:r w:rsidR="00FE59AA" w:rsidRPr="006A4B92">
        <w:t xml:space="preserve">trials </w:t>
      </w:r>
      <w:r w:rsidRPr="006A4B92">
        <w:t xml:space="preserve">that </w:t>
      </w:r>
      <w:proofErr w:type="gramStart"/>
      <w:r w:rsidRPr="006A4B92">
        <w:t>are considered to be</w:t>
      </w:r>
      <w:proofErr w:type="gramEnd"/>
      <w:r w:rsidRPr="006A4B92">
        <w:t xml:space="preserve"> pivotal or supportive for </w:t>
      </w:r>
      <w:r w:rsidR="00104EEF" w:rsidRPr="006A4B92">
        <w:t xml:space="preserve">the </w:t>
      </w:r>
      <w:r w:rsidRPr="006A4B92">
        <w:t xml:space="preserve">regulatory submission for the drug under review. </w:t>
      </w:r>
    </w:p>
    <w:p w14:paraId="3EFEA1EA" w14:textId="2D96CA78" w:rsidR="004740AC" w:rsidRPr="006A4B92" w:rsidRDefault="004740AC" w:rsidP="006A4B92">
      <w:pPr>
        <w:pStyle w:val="InstructionsWorking"/>
      </w:pPr>
      <w:r w:rsidRPr="006A4B92">
        <w:t xml:space="preserve">Information provided in this section must be succinct and not exceed </w:t>
      </w:r>
      <w:r w:rsidR="0049522E" w:rsidRPr="006A4B92">
        <w:t>3</w:t>
      </w:r>
      <w:r w:rsidRPr="006A4B92">
        <w:t xml:space="preserve"> pages.</w:t>
      </w:r>
    </w:p>
    <w:p w14:paraId="2C2F2DA0" w14:textId="0CE23796" w:rsidR="00054912" w:rsidRPr="006A4B92" w:rsidRDefault="004740AC" w:rsidP="006A4B92">
      <w:pPr>
        <w:pStyle w:val="InstructionsWorking"/>
      </w:pPr>
      <w:r w:rsidRPr="006A4B92">
        <w:t>References must be provided and included in a list of references at the end of the template.</w:t>
      </w:r>
    </w:p>
    <w:p w14:paraId="06252A83" w14:textId="77777777" w:rsidR="007C10B0" w:rsidRDefault="003D700B" w:rsidP="003D700B">
      <w:pPr>
        <w:pStyle w:val="BodyCopyWorking"/>
        <w:rPr>
          <w:lang w:val="en-CA"/>
        </w:rPr>
      </w:pPr>
      <w:r w:rsidRPr="007C10B0">
        <w:rPr>
          <w:highlight w:val="yellow"/>
          <w:lang w:val="en-CA"/>
        </w:rPr>
        <w:t>[Start typing report details here]</w:t>
      </w:r>
    </w:p>
    <w:p w14:paraId="06A0227F" w14:textId="42041A91" w:rsidR="004740AC" w:rsidRPr="007C10B0" w:rsidRDefault="004740AC" w:rsidP="00C76665">
      <w:pPr>
        <w:pStyle w:val="TableTitleCADTH"/>
        <w:pageBreakBefore/>
        <w:rPr>
          <w:lang w:val="en-CA"/>
        </w:rPr>
      </w:pPr>
      <w:bookmarkStart w:id="51" w:name="_Toc17370142"/>
      <w:r w:rsidRPr="007C10B0">
        <w:rPr>
          <w:lang w:val="en-CA"/>
        </w:rPr>
        <w:lastRenderedPageBreak/>
        <w:t xml:space="preserve">Table </w:t>
      </w:r>
      <w:r w:rsidRPr="007C10B0">
        <w:rPr>
          <w:lang w:val="en-CA"/>
        </w:rPr>
        <w:fldChar w:fldCharType="begin"/>
      </w:r>
      <w:r w:rsidRPr="007C10B0">
        <w:rPr>
          <w:lang w:val="en-CA"/>
        </w:rPr>
        <w:instrText xml:space="preserve"> SEQ Table \* ARABIC </w:instrText>
      </w:r>
      <w:r w:rsidRPr="007C10B0">
        <w:rPr>
          <w:lang w:val="en-CA"/>
        </w:rPr>
        <w:fldChar w:fldCharType="separate"/>
      </w:r>
      <w:r w:rsidR="00244C8D">
        <w:rPr>
          <w:noProof/>
          <w:lang w:val="en-CA"/>
        </w:rPr>
        <w:t>6</w:t>
      </w:r>
      <w:r w:rsidRPr="007C10B0">
        <w:rPr>
          <w:lang w:val="en-CA"/>
        </w:rPr>
        <w:fldChar w:fldCharType="end"/>
      </w:r>
      <w:r w:rsidRPr="007C10B0">
        <w:rPr>
          <w:lang w:val="en-CA"/>
        </w:rPr>
        <w:t>: Sample Table for Bioequivalence</w:t>
      </w:r>
      <w:bookmarkEnd w:id="51"/>
      <w:r w:rsidRPr="007C10B0">
        <w:rPr>
          <w:lang w:val="en-CA"/>
        </w:rPr>
        <w:t xml:space="preserve"> Data</w:t>
      </w:r>
    </w:p>
    <w:tbl>
      <w:tblPr>
        <w:tblW w:w="5000" w:type="pct"/>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CellMar>
          <w:top w:w="29" w:type="dxa"/>
          <w:bottom w:w="29" w:type="dxa"/>
        </w:tblCellMar>
        <w:tblLook w:val="04A0" w:firstRow="1" w:lastRow="0" w:firstColumn="1" w:lastColumn="0" w:noHBand="0" w:noVBand="1"/>
      </w:tblPr>
      <w:tblGrid>
        <w:gridCol w:w="2150"/>
        <w:gridCol w:w="2149"/>
        <w:gridCol w:w="2276"/>
        <w:gridCol w:w="4013"/>
      </w:tblGrid>
      <w:tr w:rsidR="004740AC" w:rsidRPr="006A4B92" w14:paraId="1019B9B3" w14:textId="77777777" w:rsidTr="006A4B92">
        <w:trPr>
          <w:trHeight w:val="21"/>
        </w:trPr>
        <w:tc>
          <w:tcPr>
            <w:tcW w:w="1015" w:type="pct"/>
            <w:tcBorders>
              <w:right w:val="single" w:sz="4" w:space="0" w:color="FFFFFF" w:themeColor="background1"/>
            </w:tcBorders>
            <w:shd w:val="clear" w:color="auto" w:fill="0366AF" w:themeFill="background2"/>
            <w:vAlign w:val="bottom"/>
            <w:hideMark/>
          </w:tcPr>
          <w:p w14:paraId="48581636" w14:textId="77777777" w:rsidR="004740AC" w:rsidRPr="006A4B92" w:rsidRDefault="004740AC" w:rsidP="006A4B92">
            <w:pPr>
              <w:pStyle w:val="TableHeadingCenteredCADTH"/>
              <w:jc w:val="left"/>
              <w:rPr>
                <w:szCs w:val="18"/>
                <w:lang w:val="en-CA"/>
              </w:rPr>
            </w:pPr>
            <w:r w:rsidRPr="006A4B92">
              <w:rPr>
                <w:szCs w:val="18"/>
                <w:lang w:val="en-CA"/>
              </w:rPr>
              <w:t>Pharmacokinetics</w:t>
            </w:r>
          </w:p>
        </w:tc>
        <w:tc>
          <w:tcPr>
            <w:tcW w:w="1015" w:type="pct"/>
            <w:tcBorders>
              <w:left w:val="single" w:sz="4" w:space="0" w:color="FFFFFF" w:themeColor="background1"/>
              <w:right w:val="single" w:sz="4" w:space="0" w:color="FFFFFF" w:themeColor="background1"/>
            </w:tcBorders>
            <w:shd w:val="clear" w:color="auto" w:fill="0366AF" w:themeFill="background2"/>
            <w:vAlign w:val="bottom"/>
          </w:tcPr>
          <w:p w14:paraId="7658F8AB" w14:textId="4B02E608" w:rsidR="004740AC" w:rsidRPr="006A4B92" w:rsidRDefault="004740AC" w:rsidP="006A4B92">
            <w:pPr>
              <w:pStyle w:val="TableHeadingCenteredCADTH"/>
              <w:rPr>
                <w:szCs w:val="18"/>
                <w:lang w:val="en-CA"/>
              </w:rPr>
            </w:pPr>
            <w:r w:rsidRPr="006A4B92">
              <w:rPr>
                <w:szCs w:val="18"/>
                <w:lang w:val="en-CA"/>
              </w:rPr>
              <w:t xml:space="preserve">Drug </w:t>
            </w:r>
            <w:r w:rsidR="00D32CDD" w:rsidRPr="006A4B92">
              <w:rPr>
                <w:szCs w:val="18"/>
                <w:lang w:val="en-CA"/>
              </w:rPr>
              <w:t>u</w:t>
            </w:r>
            <w:r w:rsidRPr="006A4B92">
              <w:rPr>
                <w:szCs w:val="18"/>
                <w:lang w:val="en-CA"/>
              </w:rPr>
              <w:t xml:space="preserve">nder </w:t>
            </w:r>
            <w:r w:rsidR="00D32CDD" w:rsidRPr="006A4B92">
              <w:rPr>
                <w:szCs w:val="18"/>
                <w:lang w:val="en-CA"/>
              </w:rPr>
              <w:t>r</w:t>
            </w:r>
            <w:r w:rsidRPr="006A4B92">
              <w:rPr>
                <w:szCs w:val="18"/>
                <w:lang w:val="en-CA"/>
              </w:rPr>
              <w:t>eview</w:t>
            </w:r>
          </w:p>
        </w:tc>
        <w:tc>
          <w:tcPr>
            <w:tcW w:w="1075" w:type="pct"/>
            <w:tcBorders>
              <w:left w:val="single" w:sz="4" w:space="0" w:color="FFFFFF" w:themeColor="background1"/>
              <w:right w:val="single" w:sz="4" w:space="0" w:color="FFFFFF" w:themeColor="background1"/>
            </w:tcBorders>
            <w:shd w:val="clear" w:color="auto" w:fill="0366AF" w:themeFill="background2"/>
            <w:vAlign w:val="bottom"/>
          </w:tcPr>
          <w:p w14:paraId="4E48BD45" w14:textId="77777777" w:rsidR="004740AC" w:rsidRPr="006A4B92" w:rsidRDefault="004740AC" w:rsidP="006A4B92">
            <w:pPr>
              <w:pStyle w:val="TableHeadingCenteredCADTH"/>
              <w:rPr>
                <w:szCs w:val="18"/>
                <w:lang w:val="en-CA"/>
              </w:rPr>
            </w:pPr>
            <w:r w:rsidRPr="006A4B92">
              <w:rPr>
                <w:szCs w:val="18"/>
                <w:lang w:val="en-CA"/>
              </w:rPr>
              <w:t>Comparator</w:t>
            </w:r>
          </w:p>
        </w:tc>
        <w:tc>
          <w:tcPr>
            <w:tcW w:w="1895" w:type="pct"/>
            <w:tcBorders>
              <w:left w:val="single" w:sz="4" w:space="0" w:color="FFFFFF" w:themeColor="background1"/>
            </w:tcBorders>
            <w:shd w:val="clear" w:color="auto" w:fill="0366AF" w:themeFill="background2"/>
            <w:vAlign w:val="bottom"/>
          </w:tcPr>
          <w:p w14:paraId="5791D15D" w14:textId="77777777" w:rsidR="004740AC" w:rsidRPr="006A4B92" w:rsidRDefault="004740AC" w:rsidP="006A4B92">
            <w:pPr>
              <w:pStyle w:val="TableHeadingCenteredCADTH"/>
              <w:rPr>
                <w:szCs w:val="18"/>
                <w:lang w:val="en-CA"/>
              </w:rPr>
            </w:pPr>
            <w:r w:rsidRPr="006A4B92">
              <w:rPr>
                <w:szCs w:val="18"/>
                <w:lang w:val="en-CA"/>
              </w:rPr>
              <w:t>Comparison</w:t>
            </w:r>
          </w:p>
        </w:tc>
      </w:tr>
      <w:tr w:rsidR="004740AC" w:rsidRPr="006A4B92" w14:paraId="006849C3" w14:textId="77777777" w:rsidTr="006A4B92">
        <w:trPr>
          <w:trHeight w:val="21"/>
        </w:trPr>
        <w:tc>
          <w:tcPr>
            <w:tcW w:w="1015" w:type="pct"/>
            <w:shd w:val="clear" w:color="auto" w:fill="auto"/>
            <w:vAlign w:val="center"/>
            <w:hideMark/>
          </w:tcPr>
          <w:p w14:paraId="45F5C47F" w14:textId="77777777" w:rsidR="004740AC" w:rsidRPr="006A4B92" w:rsidRDefault="004740AC" w:rsidP="006A4B92">
            <w:pPr>
              <w:pStyle w:val="TableBodyCopyCADTH"/>
              <w:rPr>
                <w:b/>
                <w:bCs/>
                <w:lang w:val="en-CA"/>
              </w:rPr>
            </w:pPr>
            <w:r w:rsidRPr="006A4B92">
              <w:rPr>
                <w:b/>
                <w:bCs/>
                <w:lang w:val="en-CA"/>
              </w:rPr>
              <w:t>AUC</w:t>
            </w:r>
          </w:p>
        </w:tc>
        <w:tc>
          <w:tcPr>
            <w:tcW w:w="1015" w:type="pct"/>
            <w:shd w:val="clear" w:color="auto" w:fill="auto"/>
            <w:vAlign w:val="center"/>
          </w:tcPr>
          <w:p w14:paraId="00800605" w14:textId="77777777" w:rsidR="004740AC" w:rsidRPr="006A4B92" w:rsidRDefault="004740AC" w:rsidP="006A4B92">
            <w:pPr>
              <w:pStyle w:val="TableBodyCopyCADTH"/>
              <w:jc w:val="center"/>
              <w:rPr>
                <w:bCs/>
                <w:lang w:val="en-CA" w:eastAsia="en-CA"/>
              </w:rPr>
            </w:pPr>
          </w:p>
        </w:tc>
        <w:tc>
          <w:tcPr>
            <w:tcW w:w="1075" w:type="pct"/>
            <w:shd w:val="clear" w:color="auto" w:fill="auto"/>
            <w:vAlign w:val="center"/>
          </w:tcPr>
          <w:p w14:paraId="4A73A50A" w14:textId="77777777" w:rsidR="004740AC" w:rsidRPr="006A4B92" w:rsidRDefault="004740AC" w:rsidP="006A4B92">
            <w:pPr>
              <w:pStyle w:val="TableBodyCopyCADTH"/>
              <w:jc w:val="center"/>
              <w:rPr>
                <w:bCs/>
                <w:lang w:val="en-CA" w:eastAsia="en-CA"/>
              </w:rPr>
            </w:pPr>
          </w:p>
        </w:tc>
        <w:tc>
          <w:tcPr>
            <w:tcW w:w="1895" w:type="pct"/>
            <w:shd w:val="clear" w:color="auto" w:fill="auto"/>
            <w:vAlign w:val="center"/>
          </w:tcPr>
          <w:p w14:paraId="518F4574" w14:textId="77777777" w:rsidR="004740AC" w:rsidRPr="006A4B92" w:rsidRDefault="004740AC" w:rsidP="006A4B92">
            <w:pPr>
              <w:pStyle w:val="TableBodyCopyCADTH"/>
              <w:jc w:val="center"/>
              <w:rPr>
                <w:bCs/>
                <w:lang w:val="en-CA" w:eastAsia="en-CA"/>
              </w:rPr>
            </w:pPr>
            <w:r w:rsidRPr="006A4B92">
              <w:rPr>
                <w:bCs/>
                <w:lang w:val="en-CA" w:eastAsia="en-CA"/>
              </w:rPr>
              <w:t xml:space="preserve">Difference (CI); </w:t>
            </w:r>
            <w:r w:rsidRPr="0021061B">
              <w:rPr>
                <w:bCs/>
                <w:iCs/>
                <w:lang w:val="en-CA" w:eastAsia="en-CA"/>
              </w:rPr>
              <w:t>P value</w:t>
            </w:r>
          </w:p>
        </w:tc>
      </w:tr>
      <w:tr w:rsidR="004740AC" w:rsidRPr="006A4B92" w14:paraId="6FB29B59" w14:textId="77777777" w:rsidTr="006A4B92">
        <w:trPr>
          <w:trHeight w:val="21"/>
        </w:trPr>
        <w:tc>
          <w:tcPr>
            <w:tcW w:w="1015" w:type="pct"/>
            <w:shd w:val="clear" w:color="auto" w:fill="auto"/>
            <w:vAlign w:val="center"/>
            <w:hideMark/>
          </w:tcPr>
          <w:p w14:paraId="3BE2706B" w14:textId="77777777" w:rsidR="004740AC" w:rsidRPr="006A4B92" w:rsidRDefault="004740AC" w:rsidP="006A4B92">
            <w:pPr>
              <w:pStyle w:val="TableBodyCopyCADTH"/>
              <w:rPr>
                <w:b/>
                <w:bCs/>
                <w:lang w:val="en-CA"/>
              </w:rPr>
            </w:pPr>
            <w:r w:rsidRPr="006A4B92">
              <w:rPr>
                <w:b/>
                <w:bCs/>
                <w:lang w:val="en-CA"/>
              </w:rPr>
              <w:t>C</w:t>
            </w:r>
            <w:r w:rsidRPr="0021061B">
              <w:rPr>
                <w:b/>
                <w:bCs/>
                <w:vertAlign w:val="subscript"/>
                <w:lang w:val="en-CA"/>
              </w:rPr>
              <w:t>max</w:t>
            </w:r>
          </w:p>
        </w:tc>
        <w:tc>
          <w:tcPr>
            <w:tcW w:w="1015" w:type="pct"/>
            <w:shd w:val="clear" w:color="auto" w:fill="auto"/>
            <w:vAlign w:val="center"/>
          </w:tcPr>
          <w:p w14:paraId="78FF83A6" w14:textId="77777777" w:rsidR="004740AC" w:rsidRPr="006A4B92" w:rsidRDefault="004740AC" w:rsidP="006A4B92">
            <w:pPr>
              <w:pStyle w:val="TableBodyCopyCADTH"/>
              <w:jc w:val="center"/>
              <w:rPr>
                <w:bCs/>
                <w:lang w:val="en-CA" w:eastAsia="en-CA"/>
              </w:rPr>
            </w:pPr>
          </w:p>
        </w:tc>
        <w:tc>
          <w:tcPr>
            <w:tcW w:w="1075" w:type="pct"/>
            <w:shd w:val="clear" w:color="auto" w:fill="auto"/>
            <w:vAlign w:val="center"/>
          </w:tcPr>
          <w:p w14:paraId="7D6A6A2B" w14:textId="77777777" w:rsidR="004740AC" w:rsidRPr="006A4B92" w:rsidRDefault="004740AC" w:rsidP="006A4B92">
            <w:pPr>
              <w:pStyle w:val="TableBodyCopyCADTH"/>
              <w:jc w:val="center"/>
              <w:rPr>
                <w:bCs/>
                <w:lang w:val="en-CA" w:eastAsia="en-CA"/>
              </w:rPr>
            </w:pPr>
          </w:p>
        </w:tc>
        <w:tc>
          <w:tcPr>
            <w:tcW w:w="1895" w:type="pct"/>
            <w:shd w:val="clear" w:color="auto" w:fill="auto"/>
            <w:vAlign w:val="center"/>
          </w:tcPr>
          <w:p w14:paraId="7677DEFE" w14:textId="77777777" w:rsidR="004740AC" w:rsidRPr="006A4B92" w:rsidRDefault="004740AC" w:rsidP="006A4B92">
            <w:pPr>
              <w:pStyle w:val="TableBodyCopyCADTH"/>
              <w:jc w:val="center"/>
              <w:rPr>
                <w:bCs/>
                <w:lang w:val="en-CA" w:eastAsia="en-CA"/>
              </w:rPr>
            </w:pPr>
          </w:p>
        </w:tc>
      </w:tr>
      <w:tr w:rsidR="004740AC" w:rsidRPr="006A4B92" w14:paraId="2E0F0764" w14:textId="77777777" w:rsidTr="006A4B92">
        <w:trPr>
          <w:trHeight w:val="21"/>
        </w:trPr>
        <w:tc>
          <w:tcPr>
            <w:tcW w:w="1015" w:type="pct"/>
            <w:shd w:val="clear" w:color="auto" w:fill="auto"/>
            <w:vAlign w:val="center"/>
            <w:hideMark/>
          </w:tcPr>
          <w:p w14:paraId="31FEA6E2" w14:textId="77777777" w:rsidR="004740AC" w:rsidRPr="006A4B92" w:rsidRDefault="004740AC" w:rsidP="006A4B92">
            <w:pPr>
              <w:pStyle w:val="TableBodyCopyCADTH"/>
              <w:rPr>
                <w:b/>
                <w:bCs/>
                <w:lang w:val="en-CA"/>
              </w:rPr>
            </w:pPr>
            <w:r w:rsidRPr="006A4B92">
              <w:rPr>
                <w:b/>
                <w:bCs/>
                <w:lang w:val="en-CA"/>
              </w:rPr>
              <w:t>T</w:t>
            </w:r>
            <w:r w:rsidRPr="0021061B">
              <w:rPr>
                <w:b/>
                <w:bCs/>
                <w:vertAlign w:val="subscript"/>
                <w:lang w:val="en-CA"/>
              </w:rPr>
              <w:t>max</w:t>
            </w:r>
            <w:r w:rsidRPr="006A4B92">
              <w:rPr>
                <w:b/>
                <w:bCs/>
                <w:lang w:val="en-CA"/>
              </w:rPr>
              <w:t xml:space="preserve"> (h)</w:t>
            </w:r>
          </w:p>
        </w:tc>
        <w:tc>
          <w:tcPr>
            <w:tcW w:w="1015" w:type="pct"/>
            <w:shd w:val="clear" w:color="auto" w:fill="auto"/>
            <w:vAlign w:val="center"/>
          </w:tcPr>
          <w:p w14:paraId="11550831" w14:textId="77777777" w:rsidR="004740AC" w:rsidRPr="006A4B92" w:rsidRDefault="004740AC" w:rsidP="006A4B92">
            <w:pPr>
              <w:pStyle w:val="TableBodyCopyCADTH"/>
              <w:jc w:val="center"/>
              <w:rPr>
                <w:bCs/>
                <w:lang w:val="en-CA" w:eastAsia="en-CA"/>
              </w:rPr>
            </w:pPr>
          </w:p>
        </w:tc>
        <w:tc>
          <w:tcPr>
            <w:tcW w:w="1075" w:type="pct"/>
            <w:shd w:val="clear" w:color="auto" w:fill="auto"/>
            <w:vAlign w:val="center"/>
          </w:tcPr>
          <w:p w14:paraId="0627FC59" w14:textId="77777777" w:rsidR="004740AC" w:rsidRPr="006A4B92" w:rsidRDefault="004740AC" w:rsidP="006A4B92">
            <w:pPr>
              <w:pStyle w:val="TableBodyCopyCADTH"/>
              <w:jc w:val="center"/>
              <w:rPr>
                <w:bCs/>
                <w:lang w:val="en-CA" w:eastAsia="en-CA"/>
              </w:rPr>
            </w:pPr>
          </w:p>
        </w:tc>
        <w:tc>
          <w:tcPr>
            <w:tcW w:w="1895" w:type="pct"/>
            <w:shd w:val="clear" w:color="auto" w:fill="auto"/>
            <w:vAlign w:val="center"/>
          </w:tcPr>
          <w:p w14:paraId="47088CD1" w14:textId="77777777" w:rsidR="004740AC" w:rsidRPr="006A4B92" w:rsidRDefault="004740AC" w:rsidP="006A4B92">
            <w:pPr>
              <w:pStyle w:val="TableBodyCopyCADTH"/>
              <w:jc w:val="center"/>
              <w:rPr>
                <w:bCs/>
                <w:lang w:val="en-CA" w:eastAsia="en-CA"/>
              </w:rPr>
            </w:pPr>
          </w:p>
        </w:tc>
      </w:tr>
      <w:tr w:rsidR="004740AC" w:rsidRPr="006A4B92" w14:paraId="2C32C6EE" w14:textId="77777777" w:rsidTr="006A4B92">
        <w:trPr>
          <w:trHeight w:val="21"/>
        </w:trPr>
        <w:tc>
          <w:tcPr>
            <w:tcW w:w="1015" w:type="pct"/>
            <w:shd w:val="clear" w:color="auto" w:fill="auto"/>
            <w:vAlign w:val="center"/>
            <w:hideMark/>
          </w:tcPr>
          <w:p w14:paraId="119B5C86" w14:textId="77777777" w:rsidR="004740AC" w:rsidRPr="006A4B92" w:rsidRDefault="004740AC" w:rsidP="006A4B92">
            <w:pPr>
              <w:pStyle w:val="TableBodyCopyCADTH"/>
              <w:rPr>
                <w:b/>
                <w:bCs/>
                <w:lang w:val="en-CA"/>
              </w:rPr>
            </w:pPr>
            <w:r w:rsidRPr="006A4B92">
              <w:rPr>
                <w:b/>
                <w:bCs/>
                <w:lang w:val="en-CA"/>
              </w:rPr>
              <w:t>T</w:t>
            </w:r>
            <w:r w:rsidRPr="0021061B">
              <w:rPr>
                <w:b/>
                <w:bCs/>
                <w:vertAlign w:val="subscript"/>
                <w:lang w:val="en-CA"/>
              </w:rPr>
              <w:t>1/2</w:t>
            </w:r>
            <w:r w:rsidRPr="006A4B92">
              <w:rPr>
                <w:b/>
                <w:bCs/>
                <w:lang w:val="en-CA"/>
              </w:rPr>
              <w:t xml:space="preserve"> (h)</w:t>
            </w:r>
          </w:p>
        </w:tc>
        <w:tc>
          <w:tcPr>
            <w:tcW w:w="1015" w:type="pct"/>
            <w:shd w:val="clear" w:color="auto" w:fill="auto"/>
            <w:vAlign w:val="center"/>
          </w:tcPr>
          <w:p w14:paraId="10394850" w14:textId="77777777" w:rsidR="004740AC" w:rsidRPr="006A4B92" w:rsidRDefault="004740AC" w:rsidP="006A4B92">
            <w:pPr>
              <w:pStyle w:val="TableBodyCopyCADTH"/>
              <w:jc w:val="center"/>
              <w:rPr>
                <w:bCs/>
                <w:lang w:val="en-CA" w:eastAsia="en-CA"/>
              </w:rPr>
            </w:pPr>
          </w:p>
        </w:tc>
        <w:tc>
          <w:tcPr>
            <w:tcW w:w="1075" w:type="pct"/>
            <w:shd w:val="clear" w:color="auto" w:fill="auto"/>
            <w:vAlign w:val="center"/>
          </w:tcPr>
          <w:p w14:paraId="0097F16B" w14:textId="77777777" w:rsidR="004740AC" w:rsidRPr="006A4B92" w:rsidRDefault="004740AC" w:rsidP="006A4B92">
            <w:pPr>
              <w:pStyle w:val="TableBodyCopyCADTH"/>
              <w:jc w:val="center"/>
              <w:rPr>
                <w:bCs/>
                <w:lang w:val="en-CA" w:eastAsia="en-CA"/>
              </w:rPr>
            </w:pPr>
          </w:p>
        </w:tc>
        <w:tc>
          <w:tcPr>
            <w:tcW w:w="1895" w:type="pct"/>
            <w:shd w:val="clear" w:color="auto" w:fill="auto"/>
            <w:vAlign w:val="center"/>
          </w:tcPr>
          <w:p w14:paraId="60154CDE" w14:textId="77777777" w:rsidR="004740AC" w:rsidRPr="006A4B92" w:rsidRDefault="004740AC" w:rsidP="006A4B92">
            <w:pPr>
              <w:pStyle w:val="TableBodyCopyCADTH"/>
              <w:jc w:val="center"/>
              <w:rPr>
                <w:bCs/>
                <w:lang w:val="en-CA" w:eastAsia="en-CA"/>
              </w:rPr>
            </w:pPr>
          </w:p>
        </w:tc>
      </w:tr>
      <w:tr w:rsidR="004740AC" w:rsidRPr="006A4B92" w14:paraId="6FAC80CD" w14:textId="77777777" w:rsidTr="006A4B92">
        <w:trPr>
          <w:trHeight w:val="21"/>
        </w:trPr>
        <w:tc>
          <w:tcPr>
            <w:tcW w:w="1015" w:type="pct"/>
            <w:shd w:val="clear" w:color="auto" w:fill="auto"/>
            <w:vAlign w:val="center"/>
            <w:hideMark/>
          </w:tcPr>
          <w:p w14:paraId="33065514" w14:textId="77777777" w:rsidR="004740AC" w:rsidRPr="006A4B92" w:rsidRDefault="004740AC" w:rsidP="006A4B92">
            <w:pPr>
              <w:pStyle w:val="TableBodyCopyCADTH"/>
              <w:rPr>
                <w:b/>
                <w:bCs/>
                <w:lang w:val="en-CA"/>
              </w:rPr>
            </w:pPr>
            <w:r w:rsidRPr="006A4B92">
              <w:rPr>
                <w:b/>
                <w:bCs/>
                <w:lang w:val="en-CA"/>
              </w:rPr>
              <w:t>Bioavailability</w:t>
            </w:r>
          </w:p>
        </w:tc>
        <w:tc>
          <w:tcPr>
            <w:tcW w:w="1015" w:type="pct"/>
            <w:shd w:val="clear" w:color="auto" w:fill="auto"/>
            <w:vAlign w:val="center"/>
          </w:tcPr>
          <w:p w14:paraId="14FAB816" w14:textId="77777777" w:rsidR="004740AC" w:rsidRPr="006A4B92" w:rsidRDefault="004740AC" w:rsidP="006A4B92">
            <w:pPr>
              <w:pStyle w:val="TableBodyCopyCADTH"/>
              <w:jc w:val="center"/>
              <w:rPr>
                <w:bCs/>
                <w:lang w:val="en-CA" w:eastAsia="en-CA"/>
              </w:rPr>
            </w:pPr>
          </w:p>
        </w:tc>
        <w:tc>
          <w:tcPr>
            <w:tcW w:w="1075" w:type="pct"/>
            <w:shd w:val="clear" w:color="auto" w:fill="auto"/>
            <w:vAlign w:val="center"/>
          </w:tcPr>
          <w:p w14:paraId="7174D2F8" w14:textId="77777777" w:rsidR="004740AC" w:rsidRPr="006A4B92" w:rsidRDefault="004740AC" w:rsidP="006A4B92">
            <w:pPr>
              <w:pStyle w:val="TableBodyCopyCADTH"/>
              <w:jc w:val="center"/>
              <w:rPr>
                <w:bCs/>
                <w:lang w:val="en-CA" w:eastAsia="en-CA"/>
              </w:rPr>
            </w:pPr>
          </w:p>
        </w:tc>
        <w:tc>
          <w:tcPr>
            <w:tcW w:w="1895" w:type="pct"/>
            <w:shd w:val="clear" w:color="auto" w:fill="auto"/>
            <w:vAlign w:val="center"/>
          </w:tcPr>
          <w:p w14:paraId="29CE7007" w14:textId="77777777" w:rsidR="004740AC" w:rsidRPr="006A4B92" w:rsidRDefault="004740AC" w:rsidP="006A4B92">
            <w:pPr>
              <w:pStyle w:val="TableBodyCopyCADTH"/>
              <w:jc w:val="center"/>
              <w:rPr>
                <w:bCs/>
                <w:lang w:val="en-CA" w:eastAsia="en-CA"/>
              </w:rPr>
            </w:pPr>
          </w:p>
        </w:tc>
      </w:tr>
      <w:tr w:rsidR="004740AC" w:rsidRPr="006A4B92" w14:paraId="2AC240D3" w14:textId="77777777" w:rsidTr="006A4B92">
        <w:trPr>
          <w:trHeight w:val="21"/>
        </w:trPr>
        <w:tc>
          <w:tcPr>
            <w:tcW w:w="1015" w:type="pct"/>
            <w:shd w:val="clear" w:color="auto" w:fill="auto"/>
            <w:vAlign w:val="center"/>
            <w:hideMark/>
          </w:tcPr>
          <w:p w14:paraId="47D62485" w14:textId="77777777" w:rsidR="004740AC" w:rsidRPr="006A4B92" w:rsidRDefault="004740AC" w:rsidP="006A4B92">
            <w:pPr>
              <w:pStyle w:val="TableBodyCopyCADTH"/>
              <w:rPr>
                <w:b/>
                <w:bCs/>
                <w:lang w:val="en-CA"/>
              </w:rPr>
            </w:pPr>
            <w:r w:rsidRPr="006A4B92">
              <w:rPr>
                <w:b/>
                <w:bCs/>
                <w:lang w:val="en-CA"/>
              </w:rPr>
              <w:t>Degradation</w:t>
            </w:r>
          </w:p>
        </w:tc>
        <w:tc>
          <w:tcPr>
            <w:tcW w:w="1015" w:type="pct"/>
            <w:shd w:val="clear" w:color="auto" w:fill="auto"/>
            <w:vAlign w:val="center"/>
          </w:tcPr>
          <w:p w14:paraId="7D43D974" w14:textId="77777777" w:rsidR="004740AC" w:rsidRPr="006A4B92" w:rsidRDefault="004740AC" w:rsidP="006A4B92">
            <w:pPr>
              <w:pStyle w:val="TableBodyCopyCADTH"/>
              <w:jc w:val="center"/>
              <w:rPr>
                <w:bCs/>
                <w:lang w:val="en-CA" w:eastAsia="en-CA"/>
              </w:rPr>
            </w:pPr>
          </w:p>
        </w:tc>
        <w:tc>
          <w:tcPr>
            <w:tcW w:w="1075" w:type="pct"/>
            <w:shd w:val="clear" w:color="auto" w:fill="auto"/>
            <w:vAlign w:val="center"/>
          </w:tcPr>
          <w:p w14:paraId="2EFA40DC" w14:textId="77777777" w:rsidR="004740AC" w:rsidRPr="006A4B92" w:rsidRDefault="004740AC" w:rsidP="006A4B92">
            <w:pPr>
              <w:pStyle w:val="TableBodyCopyCADTH"/>
              <w:jc w:val="center"/>
              <w:rPr>
                <w:bCs/>
                <w:lang w:val="en-CA" w:eastAsia="en-CA"/>
              </w:rPr>
            </w:pPr>
          </w:p>
        </w:tc>
        <w:tc>
          <w:tcPr>
            <w:tcW w:w="1895" w:type="pct"/>
            <w:shd w:val="clear" w:color="auto" w:fill="auto"/>
            <w:vAlign w:val="center"/>
          </w:tcPr>
          <w:p w14:paraId="51970C5E" w14:textId="77777777" w:rsidR="004740AC" w:rsidRPr="006A4B92" w:rsidRDefault="004740AC" w:rsidP="006A4B92">
            <w:pPr>
              <w:pStyle w:val="TableBodyCopyCADTH"/>
              <w:jc w:val="center"/>
              <w:rPr>
                <w:bCs/>
                <w:lang w:val="en-CA" w:eastAsia="en-CA"/>
              </w:rPr>
            </w:pPr>
          </w:p>
        </w:tc>
      </w:tr>
    </w:tbl>
    <w:p w14:paraId="46A28B1D" w14:textId="17DB8873" w:rsidR="00076520" w:rsidRPr="007C10B0" w:rsidRDefault="006D4D4E" w:rsidP="00076520">
      <w:pPr>
        <w:pStyle w:val="TableFooterCADTH"/>
        <w:spacing w:before="40" w:after="0"/>
        <w:rPr>
          <w:lang w:val="en-CA"/>
        </w:rPr>
      </w:pPr>
      <w:r w:rsidRPr="007C10B0">
        <w:rPr>
          <w:lang w:val="en-CA"/>
        </w:rPr>
        <w:t>List</w:t>
      </w:r>
      <w:r w:rsidR="00076520" w:rsidRPr="007C10B0">
        <w:rPr>
          <w:lang w:val="en-CA"/>
        </w:rPr>
        <w:t xml:space="preserve"> abbreviations in alphabetical order (e.g., CI = confidence interval)</w:t>
      </w:r>
      <w:r w:rsidR="007140FC">
        <w:rPr>
          <w:lang w:val="en-CA"/>
        </w:rPr>
        <w:t>.</w:t>
      </w:r>
      <w:r w:rsidR="00076520" w:rsidRPr="007C10B0">
        <w:rPr>
          <w:lang w:val="en-CA"/>
        </w:rPr>
        <w:t xml:space="preserve"> </w:t>
      </w:r>
    </w:p>
    <w:p w14:paraId="64BFA994" w14:textId="5C0E73CD" w:rsidR="00076520" w:rsidRPr="007C10B0" w:rsidRDefault="00076520" w:rsidP="00076520">
      <w:pPr>
        <w:pStyle w:val="TableFooterCADTH"/>
        <w:spacing w:before="40" w:after="0"/>
        <w:rPr>
          <w:lang w:val="en-CA"/>
        </w:rPr>
      </w:pPr>
      <w:r w:rsidRPr="007C10B0">
        <w:rPr>
          <w:lang w:val="en-CA"/>
        </w:rPr>
        <w:t>Source: Indicate data source including citation(s)</w:t>
      </w:r>
      <w:r w:rsidR="007140FC">
        <w:rPr>
          <w:lang w:val="en-CA"/>
        </w:rPr>
        <w:t>.</w:t>
      </w:r>
    </w:p>
    <w:p w14:paraId="7D79D9B9" w14:textId="77777777" w:rsidR="00076520" w:rsidRPr="007C10B0" w:rsidRDefault="00076520" w:rsidP="00054912">
      <w:pPr>
        <w:pStyle w:val="TableFooterCADTH"/>
        <w:spacing w:before="40" w:after="0"/>
        <w:rPr>
          <w:lang w:val="en-CA"/>
        </w:rPr>
      </w:pPr>
    </w:p>
    <w:p w14:paraId="4E435DCF" w14:textId="77777777" w:rsidR="00A13761" w:rsidRPr="007C10B0" w:rsidRDefault="00A13761">
      <w:pPr>
        <w:rPr>
          <w:rFonts w:ascii="Arial" w:hAnsi="Arial" w:cs="Arial"/>
          <w:b/>
          <w:color w:val="505150"/>
          <w:sz w:val="32"/>
          <w:szCs w:val="32"/>
        </w:rPr>
      </w:pPr>
      <w:r w:rsidRPr="007C10B0">
        <w:br w:type="page"/>
      </w:r>
    </w:p>
    <w:p w14:paraId="0972B155" w14:textId="77777777" w:rsidR="00A13761" w:rsidRPr="007C10B0" w:rsidRDefault="00A13761" w:rsidP="006A4B92">
      <w:pPr>
        <w:pStyle w:val="SectionHeadingWorking"/>
      </w:pPr>
      <w:r w:rsidRPr="007C10B0">
        <w:lastRenderedPageBreak/>
        <w:t>Pharmacoeconomic Evaluation</w:t>
      </w:r>
      <w:bookmarkEnd w:id="50"/>
    </w:p>
    <w:p w14:paraId="1009C946" w14:textId="5F1B0F19" w:rsidR="00A13761" w:rsidRPr="007C10B0" w:rsidRDefault="00A13761" w:rsidP="006A4B92">
      <w:pPr>
        <w:pStyle w:val="Headinglvl1Working"/>
      </w:pPr>
      <w:bookmarkStart w:id="52" w:name="_Toc417656151"/>
      <w:bookmarkStart w:id="53" w:name="_Toc512523032"/>
      <w:bookmarkStart w:id="54" w:name="_Toc17370128"/>
      <w:r w:rsidRPr="007C10B0">
        <w:t>Sponsor-Submitted Cost Information</w:t>
      </w:r>
      <w:bookmarkEnd w:id="52"/>
      <w:bookmarkEnd w:id="53"/>
      <w:bookmarkEnd w:id="54"/>
    </w:p>
    <w:p w14:paraId="737A5588" w14:textId="1FFE41AB" w:rsidR="00F57B1A" w:rsidRPr="007C10B0" w:rsidRDefault="00F57B1A" w:rsidP="00E90ADF">
      <w:pPr>
        <w:pStyle w:val="Subheadinglvl1Working"/>
        <w:rPr>
          <w:sz w:val="14"/>
        </w:rPr>
      </w:pPr>
      <w:r w:rsidRPr="007C10B0">
        <w:t>New Combination Products</w:t>
      </w:r>
    </w:p>
    <w:p w14:paraId="627B292A" w14:textId="0FB1FE2B" w:rsidR="002C090C" w:rsidRPr="006A4B92" w:rsidRDefault="00A13761" w:rsidP="006A4B92">
      <w:pPr>
        <w:pStyle w:val="InstructionsWorking"/>
      </w:pPr>
      <w:r w:rsidRPr="006A4B92">
        <w:t xml:space="preserve">The required information must be succinct and entered directly into the template. </w:t>
      </w:r>
    </w:p>
    <w:p w14:paraId="15DAFF9C" w14:textId="5877B1A7" w:rsidR="000C3B7D" w:rsidRPr="006A4B92" w:rsidRDefault="000C3B7D" w:rsidP="006A4B92">
      <w:pPr>
        <w:pStyle w:val="InstructionsWorking"/>
      </w:pPr>
      <w:r w:rsidRPr="006A4B92">
        <w:t xml:space="preserve">The information should include a statement or paragraph on each </w:t>
      </w:r>
      <w:r w:rsidR="000A09BF">
        <w:t xml:space="preserve">of the </w:t>
      </w:r>
      <w:r w:rsidRPr="006A4B92">
        <w:t>following component</w:t>
      </w:r>
      <w:r w:rsidR="007C10B0" w:rsidRPr="006A4B92">
        <w:t>s</w:t>
      </w:r>
      <w:r w:rsidRPr="006A4B92">
        <w:t xml:space="preserve">: </w:t>
      </w:r>
    </w:p>
    <w:p w14:paraId="0D8CB1AE" w14:textId="3A3CD2BA" w:rsidR="000C3B7D" w:rsidRPr="006A4B92" w:rsidRDefault="007C10B0" w:rsidP="006A4B92">
      <w:pPr>
        <w:pStyle w:val="BulletedListlvl2Working"/>
        <w:rPr>
          <w:color w:val="C00000"/>
        </w:rPr>
      </w:pPr>
      <w:r w:rsidRPr="006A4B92">
        <w:rPr>
          <w:color w:val="C00000"/>
        </w:rPr>
        <w:t>s</w:t>
      </w:r>
      <w:r w:rsidR="000C3B7D" w:rsidRPr="006A4B92">
        <w:rPr>
          <w:color w:val="C00000"/>
        </w:rPr>
        <w:t>cope of the cost comparison</w:t>
      </w:r>
    </w:p>
    <w:p w14:paraId="698927EA" w14:textId="4A6CFC37" w:rsidR="000C3B7D" w:rsidRPr="006A4B92" w:rsidRDefault="007C10B0" w:rsidP="006A4B92">
      <w:pPr>
        <w:pStyle w:val="BulletedListlvl2Working"/>
        <w:rPr>
          <w:color w:val="C00000"/>
        </w:rPr>
      </w:pPr>
      <w:r w:rsidRPr="006A4B92">
        <w:rPr>
          <w:color w:val="C00000"/>
        </w:rPr>
        <w:t>m</w:t>
      </w:r>
      <w:r w:rsidR="000C3B7D" w:rsidRPr="006A4B92">
        <w:rPr>
          <w:color w:val="C00000"/>
        </w:rPr>
        <w:t>ethods and assumptions used</w:t>
      </w:r>
    </w:p>
    <w:p w14:paraId="3A707E81" w14:textId="5214B13B" w:rsidR="000C3B7D" w:rsidRPr="006A4B92" w:rsidRDefault="007C10B0" w:rsidP="006A4B92">
      <w:pPr>
        <w:pStyle w:val="BulletedListlvl2Working"/>
        <w:rPr>
          <w:color w:val="C00000"/>
        </w:rPr>
      </w:pPr>
      <w:r w:rsidRPr="006A4B92">
        <w:rPr>
          <w:color w:val="C00000"/>
        </w:rPr>
        <w:t>s</w:t>
      </w:r>
      <w:r w:rsidR="000C3B7D" w:rsidRPr="006A4B92">
        <w:rPr>
          <w:color w:val="C00000"/>
        </w:rPr>
        <w:t xml:space="preserve">ummary results (both narrative and tabular). </w:t>
      </w:r>
    </w:p>
    <w:p w14:paraId="7FE3735F" w14:textId="39243438" w:rsidR="00CE63C9" w:rsidRPr="006A4B92" w:rsidRDefault="00002C8E" w:rsidP="006A4B92">
      <w:pPr>
        <w:pStyle w:val="InstructionsWorking"/>
      </w:pPr>
      <w:r w:rsidRPr="006A4B92">
        <w:t>The cost comparison should include all relevant comparators. For new combination products, this includes the individual components of the new combination product</w:t>
      </w:r>
      <w:r w:rsidR="00CE63C9" w:rsidRPr="006A4B92">
        <w:t>.</w:t>
      </w:r>
    </w:p>
    <w:p w14:paraId="29E72CF1" w14:textId="4BEB5F32" w:rsidR="00A13761" w:rsidRPr="006A4B92" w:rsidRDefault="00A13761" w:rsidP="006A4B92">
      <w:pPr>
        <w:pStyle w:val="InstructionsWorking"/>
      </w:pPr>
      <w:r w:rsidRPr="006A4B92">
        <w:t xml:space="preserve">Sources of price information </w:t>
      </w:r>
      <w:r w:rsidR="00221754" w:rsidRPr="006A4B92">
        <w:t xml:space="preserve">and </w:t>
      </w:r>
      <w:r w:rsidR="00225F5D" w:rsidRPr="006A4B92">
        <w:t xml:space="preserve">the </w:t>
      </w:r>
      <w:r w:rsidR="00221754" w:rsidRPr="006A4B92">
        <w:t xml:space="preserve">recommended </w:t>
      </w:r>
      <w:r w:rsidR="009419E5" w:rsidRPr="006A4B92">
        <w:t>dosage regimen</w:t>
      </w:r>
      <w:r w:rsidR="00221754" w:rsidRPr="006A4B92">
        <w:t xml:space="preserve"> </w:t>
      </w:r>
      <w:r w:rsidRPr="006A4B92">
        <w:t>must be provided and are to be included as footnotes below the tables.</w:t>
      </w:r>
    </w:p>
    <w:p w14:paraId="24B3D69F" w14:textId="76CB8F07" w:rsidR="002C090C" w:rsidRPr="006A4B92" w:rsidRDefault="00A13761" w:rsidP="006A4B92">
      <w:pPr>
        <w:pStyle w:val="InstructionsWorking"/>
      </w:pPr>
      <w:r w:rsidRPr="006A4B92">
        <w:t xml:space="preserve">Provide </w:t>
      </w:r>
      <w:r w:rsidR="00225F5D" w:rsidRPr="006A4B92">
        <w:t xml:space="preserve">the </w:t>
      </w:r>
      <w:r w:rsidRPr="006A4B92">
        <w:t xml:space="preserve">price of the </w:t>
      </w:r>
      <w:r w:rsidR="002C090C" w:rsidRPr="006A4B92">
        <w:t>drug under review</w:t>
      </w:r>
      <w:r w:rsidRPr="006A4B92">
        <w:t xml:space="preserve"> (price for all strengths per smallest unit to </w:t>
      </w:r>
      <w:r w:rsidR="0049522E" w:rsidRPr="006A4B92">
        <w:t>4</w:t>
      </w:r>
      <w:r w:rsidRPr="006A4B92">
        <w:t xml:space="preserve"> decimal places) and its daily </w:t>
      </w:r>
      <w:r w:rsidR="00995779" w:rsidRPr="006A4B92">
        <w:t xml:space="preserve">(or weekly/monthly) </w:t>
      </w:r>
      <w:r w:rsidRPr="006A4B92">
        <w:t xml:space="preserve">cost compared with the price of </w:t>
      </w:r>
      <w:r w:rsidR="002C090C" w:rsidRPr="006A4B92">
        <w:t>all relevant comparators</w:t>
      </w:r>
      <w:r w:rsidR="00AE725E" w:rsidRPr="006A4B92">
        <w:t xml:space="preserve"> (see </w:t>
      </w:r>
      <w:r w:rsidR="00AE725E" w:rsidRPr="006A4B92">
        <w:fldChar w:fldCharType="begin"/>
      </w:r>
      <w:r w:rsidR="00AE725E" w:rsidRPr="006A4B92">
        <w:instrText xml:space="preserve"> REF _Ref24359453 \h </w:instrText>
      </w:r>
      <w:r w:rsidR="00E90ADF" w:rsidRPr="006A4B92">
        <w:instrText xml:space="preserve"> \* MERGEFORMAT </w:instrText>
      </w:r>
      <w:r w:rsidR="00AE725E" w:rsidRPr="006A4B92">
        <w:fldChar w:fldCharType="separate"/>
      </w:r>
      <w:r w:rsidR="00244C8D" w:rsidRPr="00244C8D">
        <w:t>Table 7</w:t>
      </w:r>
      <w:r w:rsidR="00AE725E" w:rsidRPr="006A4B92">
        <w:fldChar w:fldCharType="end"/>
      </w:r>
      <w:r w:rsidR="00AE725E" w:rsidRPr="006A4B92">
        <w:t xml:space="preserve"> for a sample table)</w:t>
      </w:r>
      <w:r w:rsidR="002C090C" w:rsidRPr="006A4B92">
        <w:t xml:space="preserve">. </w:t>
      </w:r>
    </w:p>
    <w:p w14:paraId="23CCA460" w14:textId="13ED65B8" w:rsidR="00A13761" w:rsidRPr="006A4B92" w:rsidRDefault="002C090C" w:rsidP="006A4B92">
      <w:pPr>
        <w:pStyle w:val="InstructionsWorking"/>
      </w:pPr>
      <w:r w:rsidRPr="006A4B92">
        <w:t xml:space="preserve">For new combination products, please ensure that the prices of the </w:t>
      </w:r>
      <w:r w:rsidR="00A13761" w:rsidRPr="006A4B92">
        <w:t>individual components</w:t>
      </w:r>
      <w:r w:rsidRPr="006A4B92">
        <w:t xml:space="preserve"> are reported in the </w:t>
      </w:r>
      <w:r w:rsidR="00AE725E" w:rsidRPr="006A4B92">
        <w:t xml:space="preserve">summary </w:t>
      </w:r>
      <w:r w:rsidRPr="006A4B92">
        <w:t>table</w:t>
      </w:r>
      <w:r w:rsidR="00A13761" w:rsidRPr="006A4B92">
        <w:t>.</w:t>
      </w:r>
      <w:r w:rsidR="00F57B1A" w:rsidRPr="006A4B92">
        <w:t xml:space="preserve"> </w:t>
      </w:r>
      <w:r w:rsidR="00AE725E" w:rsidRPr="006A4B92">
        <w:t>Include</w:t>
      </w:r>
      <w:r w:rsidR="00A13761" w:rsidRPr="006A4B92">
        <w:t xml:space="preserve"> </w:t>
      </w:r>
      <w:r w:rsidR="00AE725E" w:rsidRPr="006A4B92">
        <w:t xml:space="preserve">the </w:t>
      </w:r>
      <w:r w:rsidR="00A13761" w:rsidRPr="006A4B92">
        <w:t xml:space="preserve">cost differences and potential cost savings of the </w:t>
      </w:r>
      <w:r w:rsidRPr="006A4B92">
        <w:t>drug under review</w:t>
      </w:r>
      <w:r w:rsidR="00A13761" w:rsidRPr="006A4B92">
        <w:t xml:space="preserve"> compared with </w:t>
      </w:r>
      <w:r w:rsidRPr="006A4B92">
        <w:t xml:space="preserve">the </w:t>
      </w:r>
      <w:r w:rsidR="00A13761" w:rsidRPr="006A4B92">
        <w:t xml:space="preserve">individual components. </w:t>
      </w:r>
    </w:p>
    <w:p w14:paraId="1563FF7D" w14:textId="7CF16463" w:rsidR="000C3B7D" w:rsidRPr="006A4B92" w:rsidRDefault="000C3B7D" w:rsidP="006A4B92">
      <w:pPr>
        <w:pStyle w:val="InstructionsWorking"/>
      </w:pPr>
      <w:r w:rsidRPr="006A4B92">
        <w:t>Provide examples of calculations within the submitted materials (</w:t>
      </w:r>
      <w:r w:rsidR="00A33FD7" w:rsidRPr="006A4B92">
        <w:t>i.e.,</w:t>
      </w:r>
      <w:r w:rsidRPr="006A4B92">
        <w:t xml:space="preserve"> full methods), either narratively </w:t>
      </w:r>
      <w:r w:rsidR="00811562" w:rsidRPr="006A4B92">
        <w:t xml:space="preserve">or </w:t>
      </w:r>
      <w:r w:rsidRPr="006A4B92">
        <w:t>within a tabl</w:t>
      </w:r>
      <w:r w:rsidR="008B68F6" w:rsidRPr="006A4B92">
        <w:t xml:space="preserve">e </w:t>
      </w:r>
      <w:r w:rsidRPr="006A4B92">
        <w:t>or as a footnote</w:t>
      </w:r>
      <w:r w:rsidR="008B68F6" w:rsidRPr="006A4B92">
        <w:t>,</w:t>
      </w:r>
      <w:r w:rsidRPr="006A4B92">
        <w:t xml:space="preserve"> and ensure any data or assumptions informing the calculations are provided or referenced. </w:t>
      </w:r>
    </w:p>
    <w:p w14:paraId="0B6831A6" w14:textId="5A6524C6" w:rsidR="002C090C" w:rsidRPr="006A4B92" w:rsidRDefault="00A13761" w:rsidP="006A4B92">
      <w:pPr>
        <w:pStyle w:val="InstructionsWorking"/>
      </w:pPr>
      <w:r w:rsidRPr="006A4B92">
        <w:t xml:space="preserve">Quantify the price difference of the </w:t>
      </w:r>
      <w:r w:rsidR="002C090C" w:rsidRPr="006A4B92">
        <w:t xml:space="preserve">drug under review </w:t>
      </w:r>
      <w:r w:rsidRPr="006A4B92">
        <w:t xml:space="preserve">compared with </w:t>
      </w:r>
      <w:r w:rsidR="002C090C" w:rsidRPr="006A4B92">
        <w:t>each of the comparators listed in the table.</w:t>
      </w:r>
    </w:p>
    <w:p w14:paraId="73ACB6CB" w14:textId="77777777" w:rsidR="007C10B0" w:rsidRDefault="003D700B" w:rsidP="003D700B">
      <w:pPr>
        <w:pStyle w:val="BodyCopyWorking"/>
        <w:rPr>
          <w:lang w:val="en-CA"/>
        </w:rPr>
      </w:pPr>
      <w:r w:rsidRPr="007C10B0">
        <w:rPr>
          <w:highlight w:val="yellow"/>
          <w:lang w:val="en-CA"/>
        </w:rPr>
        <w:t>[Start typing report details here]</w:t>
      </w:r>
    </w:p>
    <w:p w14:paraId="7A8D5F8D" w14:textId="53A528F8" w:rsidR="00002C8E" w:rsidRPr="007C10B0" w:rsidRDefault="009419E5" w:rsidP="00E90ADF">
      <w:pPr>
        <w:pStyle w:val="Subheadinglvl1Working"/>
        <w:rPr>
          <w:sz w:val="14"/>
        </w:rPr>
      </w:pPr>
      <w:r w:rsidRPr="007C10B0">
        <w:t>New Formulations of Existing Drugs</w:t>
      </w:r>
    </w:p>
    <w:p w14:paraId="502D9B37" w14:textId="406EA705" w:rsidR="00F57B1A" w:rsidRPr="006A4B92" w:rsidRDefault="00F57B1A" w:rsidP="006A4B92">
      <w:pPr>
        <w:pStyle w:val="InstructionsWorking"/>
      </w:pPr>
      <w:r w:rsidRPr="006A4B92">
        <w:t xml:space="preserve">The required information must be succinct and entered directly into the template. </w:t>
      </w:r>
    </w:p>
    <w:p w14:paraId="5397229C" w14:textId="77777777" w:rsidR="00A10305" w:rsidRPr="006A4B92" w:rsidRDefault="00A10305" w:rsidP="006A4B92">
      <w:pPr>
        <w:pStyle w:val="InstructionsWorking"/>
      </w:pPr>
      <w:r w:rsidRPr="006A4B92">
        <w:t xml:space="preserve">The information should include a statement or paragraph on each following component: </w:t>
      </w:r>
    </w:p>
    <w:p w14:paraId="68179C4D" w14:textId="30CCA441" w:rsidR="00A10305" w:rsidRPr="006A4B92" w:rsidRDefault="007140FC" w:rsidP="006A4B92">
      <w:pPr>
        <w:pStyle w:val="BulletedListlvl2Working"/>
        <w:rPr>
          <w:color w:val="C00000"/>
        </w:rPr>
      </w:pPr>
      <w:r w:rsidRPr="006A4B92">
        <w:rPr>
          <w:color w:val="C00000"/>
        </w:rPr>
        <w:t xml:space="preserve">scope </w:t>
      </w:r>
      <w:r w:rsidR="00A10305" w:rsidRPr="006A4B92">
        <w:rPr>
          <w:color w:val="C00000"/>
        </w:rPr>
        <w:t xml:space="preserve">of the cost comparison </w:t>
      </w:r>
    </w:p>
    <w:p w14:paraId="6CD429CF" w14:textId="0B25395B" w:rsidR="00A10305" w:rsidRPr="006A4B92" w:rsidRDefault="007140FC" w:rsidP="006A4B92">
      <w:pPr>
        <w:pStyle w:val="BulletedListlvl2Working"/>
        <w:rPr>
          <w:color w:val="C00000"/>
        </w:rPr>
      </w:pPr>
      <w:r w:rsidRPr="006A4B92">
        <w:rPr>
          <w:color w:val="C00000"/>
        </w:rPr>
        <w:t xml:space="preserve">methods </w:t>
      </w:r>
      <w:r w:rsidR="00A10305" w:rsidRPr="006A4B92">
        <w:rPr>
          <w:color w:val="C00000"/>
        </w:rPr>
        <w:t xml:space="preserve">and assumptions used </w:t>
      </w:r>
    </w:p>
    <w:p w14:paraId="700A3B70" w14:textId="1EC55872" w:rsidR="00A10305" w:rsidRPr="006A4B92" w:rsidRDefault="007140FC" w:rsidP="006A4B92">
      <w:pPr>
        <w:pStyle w:val="BulletedListlvl2Working"/>
        <w:rPr>
          <w:color w:val="C00000"/>
        </w:rPr>
      </w:pPr>
      <w:r w:rsidRPr="006A4B92">
        <w:rPr>
          <w:color w:val="C00000"/>
        </w:rPr>
        <w:t xml:space="preserve">summary </w:t>
      </w:r>
      <w:r w:rsidR="00A10305" w:rsidRPr="006A4B92">
        <w:rPr>
          <w:color w:val="C00000"/>
        </w:rPr>
        <w:t xml:space="preserve">results (both narrative and tabular). </w:t>
      </w:r>
    </w:p>
    <w:p w14:paraId="20C06D74" w14:textId="5ED38E98" w:rsidR="00F57B1A" w:rsidRPr="006A4B92" w:rsidRDefault="00F57B1A" w:rsidP="006A4B92">
      <w:pPr>
        <w:pStyle w:val="InstructionsWorking"/>
      </w:pPr>
      <w:r w:rsidRPr="006A4B92">
        <w:t>The cost comparison should include all relevant comparators. For new formulations of existing drugs, this includes the originator product(s) in addition to all relevant comparator treatments.</w:t>
      </w:r>
    </w:p>
    <w:p w14:paraId="6871A36C" w14:textId="77777777" w:rsidR="00F57B1A" w:rsidRPr="006A4B92" w:rsidRDefault="00F57B1A" w:rsidP="006A4B92">
      <w:pPr>
        <w:pStyle w:val="InstructionsWorking"/>
      </w:pPr>
      <w:r w:rsidRPr="006A4B92">
        <w:t>Sources of price information and recommended dosage regimen must be provided and are to be included as footnotes below the tables.</w:t>
      </w:r>
    </w:p>
    <w:p w14:paraId="0CA477EF" w14:textId="16CCB35C" w:rsidR="00AE725E" w:rsidRPr="006A4B92" w:rsidRDefault="00AE725E" w:rsidP="006A4B92">
      <w:pPr>
        <w:pStyle w:val="InstructionsWorking"/>
      </w:pPr>
      <w:r w:rsidRPr="006A4B92">
        <w:t xml:space="preserve">Provide </w:t>
      </w:r>
      <w:r w:rsidR="00811562" w:rsidRPr="006A4B92">
        <w:t xml:space="preserve">the </w:t>
      </w:r>
      <w:r w:rsidRPr="006A4B92">
        <w:t xml:space="preserve">price of the drug under review (price for all strengths per smallest unit to </w:t>
      </w:r>
      <w:r w:rsidR="0049522E" w:rsidRPr="006A4B92">
        <w:t>4</w:t>
      </w:r>
      <w:r w:rsidRPr="006A4B92">
        <w:t xml:space="preserve"> decimal places) and its daily (or weekly</w:t>
      </w:r>
      <w:r w:rsidR="00811562" w:rsidRPr="006A4B92">
        <w:t xml:space="preserve"> or </w:t>
      </w:r>
      <w:r w:rsidRPr="006A4B92">
        <w:t xml:space="preserve">monthly) cost compared with the price of all relevant comparators (see </w:t>
      </w:r>
      <w:r w:rsidRPr="006A4B92">
        <w:fldChar w:fldCharType="begin"/>
      </w:r>
      <w:r w:rsidRPr="006A4B92">
        <w:instrText xml:space="preserve"> REF _Ref24359453 \h </w:instrText>
      </w:r>
      <w:r w:rsidR="00E90ADF" w:rsidRPr="006A4B92">
        <w:instrText xml:space="preserve"> \* MERGEFORMAT </w:instrText>
      </w:r>
      <w:r w:rsidRPr="006A4B92">
        <w:fldChar w:fldCharType="separate"/>
      </w:r>
      <w:r w:rsidR="00244C8D" w:rsidRPr="00244C8D">
        <w:t>Table 7</w:t>
      </w:r>
      <w:r w:rsidRPr="006A4B92">
        <w:fldChar w:fldCharType="end"/>
      </w:r>
      <w:r w:rsidRPr="006A4B92">
        <w:t xml:space="preserve"> as an example). </w:t>
      </w:r>
    </w:p>
    <w:p w14:paraId="5BD02FE9" w14:textId="73FBDFAA" w:rsidR="00002C8E" w:rsidRPr="006A4B92" w:rsidRDefault="007932EF" w:rsidP="006A4B92">
      <w:pPr>
        <w:pStyle w:val="InstructionsWorking"/>
      </w:pPr>
      <w:r w:rsidRPr="006A4B92">
        <w:t>Provide details if the drug under review is expected to result in any differences in health care resource use</w:t>
      </w:r>
      <w:r w:rsidR="00171356" w:rsidRPr="006A4B92">
        <w:t xml:space="preserve"> within the public payer perspective</w:t>
      </w:r>
      <w:r w:rsidR="00286CE7" w:rsidRPr="006A4B92">
        <w:t xml:space="preserve">. </w:t>
      </w:r>
    </w:p>
    <w:p w14:paraId="45445FBA" w14:textId="57DE44B3" w:rsidR="007932EF" w:rsidRPr="006A4B92" w:rsidRDefault="00286CE7" w:rsidP="006A4B92">
      <w:pPr>
        <w:pStyle w:val="InstructionsWorking"/>
      </w:pPr>
      <w:r w:rsidRPr="006A4B92">
        <w:t xml:space="preserve">State the assumptions </w:t>
      </w:r>
      <w:r w:rsidR="00A430D2" w:rsidRPr="006A4B92">
        <w:t xml:space="preserve">for any differences in health care resource use </w:t>
      </w:r>
      <w:r w:rsidRPr="006A4B92">
        <w:t xml:space="preserve">and </w:t>
      </w:r>
      <w:r w:rsidR="00A430D2" w:rsidRPr="006A4B92">
        <w:t xml:space="preserve">the </w:t>
      </w:r>
      <w:r w:rsidRPr="006A4B92">
        <w:t>justification for these assumptions</w:t>
      </w:r>
      <w:r w:rsidR="00AE725E" w:rsidRPr="006A4B92">
        <w:t xml:space="preserve"> (see </w:t>
      </w:r>
      <w:r w:rsidR="00AE725E" w:rsidRPr="006A4B92">
        <w:fldChar w:fldCharType="begin"/>
      </w:r>
      <w:r w:rsidR="00AE725E" w:rsidRPr="006A4B92">
        <w:instrText xml:space="preserve"> REF _Ref24359708 \h </w:instrText>
      </w:r>
      <w:r w:rsidR="00E90ADF" w:rsidRPr="006A4B92">
        <w:instrText xml:space="preserve"> \* MERGEFORMAT </w:instrText>
      </w:r>
      <w:r w:rsidR="00AE725E" w:rsidRPr="006A4B92">
        <w:fldChar w:fldCharType="separate"/>
      </w:r>
      <w:r w:rsidR="00244C8D" w:rsidRPr="00244C8D">
        <w:t>Table 8</w:t>
      </w:r>
      <w:r w:rsidR="00AE725E" w:rsidRPr="006A4B92">
        <w:fldChar w:fldCharType="end"/>
      </w:r>
      <w:r w:rsidR="00AE725E" w:rsidRPr="006A4B92">
        <w:t xml:space="preserve"> as an example)</w:t>
      </w:r>
      <w:r w:rsidRPr="006A4B92">
        <w:t>.</w:t>
      </w:r>
    </w:p>
    <w:p w14:paraId="23D16658" w14:textId="45EFE25F" w:rsidR="00002C8E" w:rsidRPr="006A4B92" w:rsidRDefault="00002C8E" w:rsidP="006A4B92">
      <w:pPr>
        <w:pStyle w:val="InstructionsWorking"/>
      </w:pPr>
      <w:r w:rsidRPr="006A4B92">
        <w:t xml:space="preserve">State the health care resources that will be used and </w:t>
      </w:r>
      <w:r w:rsidR="00811562" w:rsidRPr="006A4B92">
        <w:t xml:space="preserve">the </w:t>
      </w:r>
      <w:r w:rsidRPr="006A4B92">
        <w:t xml:space="preserve">treatments </w:t>
      </w:r>
      <w:r w:rsidR="00811562" w:rsidRPr="006A4B92">
        <w:t xml:space="preserve">to which </w:t>
      </w:r>
      <w:r w:rsidRPr="006A4B92">
        <w:t>these apply (</w:t>
      </w:r>
      <w:r w:rsidR="00AE725E" w:rsidRPr="006A4B92">
        <w:t xml:space="preserve">see </w:t>
      </w:r>
      <w:r w:rsidRPr="006A4B92">
        <w:fldChar w:fldCharType="begin"/>
      </w:r>
      <w:r w:rsidRPr="006A4B92">
        <w:instrText xml:space="preserve"> REF _Ref22651011 \h </w:instrText>
      </w:r>
      <w:r w:rsidR="00F57B1A" w:rsidRPr="006A4B92">
        <w:instrText xml:space="preserve"> \* MERGEFORMAT </w:instrText>
      </w:r>
      <w:r w:rsidRPr="006A4B92">
        <w:fldChar w:fldCharType="separate"/>
      </w:r>
      <w:r w:rsidR="00244C8D" w:rsidRPr="00244C8D">
        <w:t>Table 9</w:t>
      </w:r>
      <w:r w:rsidRPr="006A4B92">
        <w:fldChar w:fldCharType="end"/>
      </w:r>
      <w:r w:rsidR="00AE725E" w:rsidRPr="006A4B92">
        <w:t xml:space="preserve"> as an example</w:t>
      </w:r>
      <w:r w:rsidRPr="006A4B92">
        <w:t>)</w:t>
      </w:r>
      <w:r w:rsidR="00E225D7" w:rsidRPr="006A4B92">
        <w:t>.</w:t>
      </w:r>
      <w:r w:rsidRPr="006A4B92">
        <w:t xml:space="preserve"> </w:t>
      </w:r>
    </w:p>
    <w:p w14:paraId="5D4D226E" w14:textId="3024B3FB" w:rsidR="00D604BA" w:rsidRPr="006A4B92" w:rsidRDefault="00D604BA" w:rsidP="006A4B92">
      <w:pPr>
        <w:pStyle w:val="InstructionsWorking"/>
      </w:pPr>
      <w:r w:rsidRPr="006A4B92">
        <w:t>Provide examples of calculations within the submitted materials (</w:t>
      </w:r>
      <w:r w:rsidR="00A33FD7" w:rsidRPr="006A4B92">
        <w:t>i.e.,</w:t>
      </w:r>
      <w:r w:rsidRPr="006A4B92">
        <w:t xml:space="preserve"> full methods), either narratively</w:t>
      </w:r>
      <w:r w:rsidR="00811562" w:rsidRPr="006A4B92">
        <w:t xml:space="preserve"> or</w:t>
      </w:r>
      <w:r w:rsidRPr="006A4B92">
        <w:t xml:space="preserve"> within a table or as a footnote</w:t>
      </w:r>
      <w:r w:rsidR="00310A06" w:rsidRPr="006A4B92">
        <w:t>,</w:t>
      </w:r>
      <w:r w:rsidRPr="006A4B92">
        <w:t xml:space="preserve"> and ensure any data or assumptions informing the calculations are provided or referenced. </w:t>
      </w:r>
    </w:p>
    <w:p w14:paraId="4BB585E2" w14:textId="40C9DCB0" w:rsidR="00002C8E" w:rsidRPr="006A4B92" w:rsidRDefault="00002C8E" w:rsidP="006A4B92">
      <w:pPr>
        <w:pStyle w:val="InstructionsWorking"/>
      </w:pPr>
      <w:r w:rsidRPr="006A4B92">
        <w:lastRenderedPageBreak/>
        <w:t>Qua</w:t>
      </w:r>
      <w:r w:rsidR="00765287" w:rsidRPr="006A4B92">
        <w:t>nt</w:t>
      </w:r>
      <w:r w:rsidRPr="006A4B92">
        <w:t>ify the difference in health care costs for the drug under review compared with each of the comparators (</w:t>
      </w:r>
      <w:r w:rsidR="00AE725E" w:rsidRPr="006A4B92">
        <w:t xml:space="preserve">see </w:t>
      </w:r>
      <w:r w:rsidRPr="006A4B92">
        <w:fldChar w:fldCharType="begin"/>
      </w:r>
      <w:r w:rsidRPr="006A4B92">
        <w:instrText xml:space="preserve"> REF _Ref22555736 \h </w:instrText>
      </w:r>
      <w:r w:rsidR="00F57B1A" w:rsidRPr="006A4B92">
        <w:instrText xml:space="preserve"> \* MERGEFORMAT </w:instrText>
      </w:r>
      <w:r w:rsidRPr="006A4B92">
        <w:fldChar w:fldCharType="separate"/>
      </w:r>
      <w:r w:rsidR="00244C8D" w:rsidRPr="00244C8D">
        <w:t>Table 10</w:t>
      </w:r>
      <w:r w:rsidRPr="006A4B92">
        <w:fldChar w:fldCharType="end"/>
      </w:r>
      <w:r w:rsidR="00AE725E" w:rsidRPr="006A4B92">
        <w:t xml:space="preserve"> as an example</w:t>
      </w:r>
      <w:r w:rsidRPr="006A4B92">
        <w:t xml:space="preserve">). </w:t>
      </w:r>
    </w:p>
    <w:p w14:paraId="5DE25C97" w14:textId="4D2999D2" w:rsidR="00E90ADF" w:rsidRPr="006A4B92" w:rsidRDefault="00002C8E" w:rsidP="006A4B92">
      <w:pPr>
        <w:pStyle w:val="InstructionsWorking"/>
      </w:pPr>
      <w:r w:rsidRPr="006A4B92">
        <w:t xml:space="preserve">Present the aggregated </w:t>
      </w:r>
      <w:r w:rsidR="008C0383" w:rsidRPr="006A4B92">
        <w:t>differences in drug acquisition and health care costs</w:t>
      </w:r>
      <w:r w:rsidRPr="006A4B92">
        <w:t xml:space="preserve"> in a summary table (</w:t>
      </w:r>
      <w:r w:rsidR="00AE725E" w:rsidRPr="006A4B92">
        <w:t xml:space="preserve">see </w:t>
      </w:r>
      <w:r w:rsidRPr="006A4B92">
        <w:fldChar w:fldCharType="begin"/>
      </w:r>
      <w:r w:rsidRPr="006A4B92">
        <w:instrText xml:space="preserve"> REF _Ref22714208 \h </w:instrText>
      </w:r>
      <w:r w:rsidR="00F57B1A" w:rsidRPr="006A4B92">
        <w:instrText xml:space="preserve"> \* MERGEFORMAT </w:instrText>
      </w:r>
      <w:r w:rsidRPr="006A4B92">
        <w:fldChar w:fldCharType="separate"/>
      </w:r>
      <w:r w:rsidR="00244C8D" w:rsidRPr="00244C8D">
        <w:t>Table 11</w:t>
      </w:r>
      <w:r w:rsidRPr="006A4B92">
        <w:fldChar w:fldCharType="end"/>
      </w:r>
      <w:r w:rsidR="00AE725E" w:rsidRPr="006A4B92">
        <w:t xml:space="preserve"> as an example</w:t>
      </w:r>
      <w:r w:rsidRPr="006A4B92">
        <w:t>).</w:t>
      </w:r>
    </w:p>
    <w:p w14:paraId="52308C83" w14:textId="4E731D50" w:rsidR="00CA1C4B" w:rsidRPr="007C10B0" w:rsidRDefault="00CA1C4B" w:rsidP="00A04E8C">
      <w:pPr>
        <w:pStyle w:val="TableTitleCADTH"/>
        <w:rPr>
          <w:lang w:val="en-CA"/>
        </w:rPr>
      </w:pPr>
      <w:bookmarkStart w:id="55" w:name="_Ref24359453"/>
      <w:bookmarkStart w:id="56" w:name="_Toc17370143"/>
      <w:bookmarkStart w:id="57" w:name="_Hlk77861273"/>
      <w:r w:rsidRPr="007C10B0">
        <w:rPr>
          <w:lang w:val="en-CA"/>
        </w:rPr>
        <w:t xml:space="preserve">Table </w:t>
      </w:r>
      <w:r w:rsidRPr="007C10B0">
        <w:rPr>
          <w:lang w:val="en-CA"/>
        </w:rPr>
        <w:fldChar w:fldCharType="begin"/>
      </w:r>
      <w:r w:rsidRPr="007C10B0">
        <w:rPr>
          <w:lang w:val="en-CA"/>
        </w:rPr>
        <w:instrText xml:space="preserve"> SEQ Table \* ARABIC </w:instrText>
      </w:r>
      <w:r w:rsidRPr="007C10B0">
        <w:rPr>
          <w:lang w:val="en-CA"/>
        </w:rPr>
        <w:fldChar w:fldCharType="separate"/>
      </w:r>
      <w:r w:rsidR="00244C8D">
        <w:rPr>
          <w:noProof/>
          <w:lang w:val="en-CA"/>
        </w:rPr>
        <w:t>7</w:t>
      </w:r>
      <w:r w:rsidRPr="007C10B0">
        <w:rPr>
          <w:lang w:val="en-CA"/>
        </w:rPr>
        <w:fldChar w:fldCharType="end"/>
      </w:r>
      <w:bookmarkEnd w:id="55"/>
      <w:r w:rsidRPr="007C10B0">
        <w:rPr>
          <w:lang w:val="en-CA"/>
        </w:rPr>
        <w:t xml:space="preserve">: </w:t>
      </w:r>
      <w:bookmarkEnd w:id="56"/>
      <w:r w:rsidRPr="007C10B0">
        <w:rPr>
          <w:lang w:val="en-CA"/>
        </w:rPr>
        <w:t xml:space="preserve">Sample Table for Drug Acquisition Cost Comparison </w:t>
      </w:r>
    </w:p>
    <w:tbl>
      <w:tblPr>
        <w:tblW w:w="5000" w:type="pct"/>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CellMar>
          <w:top w:w="29" w:type="dxa"/>
          <w:bottom w:w="29" w:type="dxa"/>
        </w:tblCellMar>
        <w:tblLook w:val="0000" w:firstRow="0" w:lastRow="0" w:firstColumn="0" w:lastColumn="0" w:noHBand="0" w:noVBand="0"/>
      </w:tblPr>
      <w:tblGrid>
        <w:gridCol w:w="2555"/>
        <w:gridCol w:w="1103"/>
        <w:gridCol w:w="997"/>
        <w:gridCol w:w="881"/>
        <w:gridCol w:w="2149"/>
        <w:gridCol w:w="1370"/>
        <w:gridCol w:w="1533"/>
      </w:tblGrid>
      <w:tr w:rsidR="004A5B5E" w:rsidRPr="007C10B0" w14:paraId="26BFA2E2" w14:textId="77777777" w:rsidTr="006A4B92">
        <w:trPr>
          <w:trHeight w:val="20"/>
        </w:trPr>
        <w:tc>
          <w:tcPr>
            <w:tcW w:w="1206" w:type="pct"/>
            <w:tcBorders>
              <w:right w:val="single" w:sz="4" w:space="0" w:color="FFFFFF" w:themeColor="background1"/>
            </w:tcBorders>
            <w:shd w:val="clear" w:color="auto" w:fill="0067B9"/>
            <w:noWrap/>
            <w:vAlign w:val="bottom"/>
          </w:tcPr>
          <w:p w14:paraId="2B8B515C" w14:textId="75650D27" w:rsidR="004A5B5E" w:rsidRPr="00C76665" w:rsidRDefault="004A5B5E" w:rsidP="006A4B92">
            <w:pPr>
              <w:pStyle w:val="TableHeadingCADTH"/>
              <w:rPr>
                <w:sz w:val="18"/>
                <w:szCs w:val="18"/>
                <w:lang w:val="en-CA"/>
              </w:rPr>
            </w:pPr>
            <w:r w:rsidRPr="00C76665">
              <w:rPr>
                <w:sz w:val="18"/>
                <w:szCs w:val="18"/>
                <w:lang w:val="en-CA"/>
              </w:rPr>
              <w:t xml:space="preserve">Generic </w:t>
            </w:r>
            <w:r w:rsidR="00D32CDD" w:rsidRPr="00C76665">
              <w:rPr>
                <w:sz w:val="18"/>
                <w:szCs w:val="18"/>
                <w:lang w:val="en-CA"/>
              </w:rPr>
              <w:t>n</w:t>
            </w:r>
            <w:r w:rsidRPr="00C76665">
              <w:rPr>
                <w:sz w:val="18"/>
                <w:szCs w:val="18"/>
                <w:lang w:val="en-CA"/>
              </w:rPr>
              <w:t xml:space="preserve">ame </w:t>
            </w:r>
          </w:p>
          <w:p w14:paraId="1ABD131C" w14:textId="35728C97" w:rsidR="004A5B5E" w:rsidRPr="00C76665" w:rsidRDefault="004A5B5E" w:rsidP="006A4B92">
            <w:pPr>
              <w:pStyle w:val="TableHeadingCADTH"/>
              <w:rPr>
                <w:sz w:val="18"/>
                <w:szCs w:val="18"/>
                <w:lang w:val="en-CA"/>
              </w:rPr>
            </w:pPr>
            <w:r w:rsidRPr="00C76665">
              <w:rPr>
                <w:sz w:val="18"/>
                <w:szCs w:val="18"/>
                <w:lang w:val="en-CA"/>
              </w:rPr>
              <w:t>(</w:t>
            </w:r>
            <w:r w:rsidR="00D32CDD" w:rsidRPr="00C76665">
              <w:rPr>
                <w:sz w:val="18"/>
                <w:szCs w:val="18"/>
                <w:lang w:val="en-CA"/>
              </w:rPr>
              <w:t>b</w:t>
            </w:r>
            <w:r w:rsidRPr="00C76665">
              <w:rPr>
                <w:sz w:val="18"/>
                <w:szCs w:val="18"/>
                <w:lang w:val="en-CA"/>
              </w:rPr>
              <w:t xml:space="preserve">rand </w:t>
            </w:r>
            <w:r w:rsidR="00D32CDD" w:rsidRPr="00C76665">
              <w:rPr>
                <w:sz w:val="18"/>
                <w:szCs w:val="18"/>
                <w:lang w:val="en-CA"/>
              </w:rPr>
              <w:t>n</w:t>
            </w:r>
            <w:r w:rsidRPr="00C76665">
              <w:rPr>
                <w:sz w:val="18"/>
                <w:szCs w:val="18"/>
                <w:lang w:val="en-CA"/>
              </w:rPr>
              <w:t>ame)</w:t>
            </w:r>
          </w:p>
        </w:tc>
        <w:tc>
          <w:tcPr>
            <w:tcW w:w="521" w:type="pct"/>
            <w:tcBorders>
              <w:left w:val="single" w:sz="4" w:space="0" w:color="FFFFFF" w:themeColor="background1"/>
              <w:right w:val="single" w:sz="4" w:space="0" w:color="FFFFFF" w:themeColor="background1"/>
            </w:tcBorders>
            <w:shd w:val="clear" w:color="auto" w:fill="0067B9"/>
            <w:noWrap/>
            <w:vAlign w:val="bottom"/>
          </w:tcPr>
          <w:p w14:paraId="6292E718" w14:textId="7303078F" w:rsidR="004A5B5E" w:rsidRPr="00C76665" w:rsidRDefault="004A5B5E" w:rsidP="006A4B92">
            <w:pPr>
              <w:pStyle w:val="TableHeadingCADTH"/>
              <w:jc w:val="center"/>
              <w:rPr>
                <w:sz w:val="18"/>
                <w:szCs w:val="18"/>
                <w:lang w:val="en-CA"/>
              </w:rPr>
            </w:pPr>
            <w:r w:rsidRPr="00C76665">
              <w:rPr>
                <w:sz w:val="18"/>
                <w:szCs w:val="18"/>
                <w:lang w:val="en-CA"/>
              </w:rPr>
              <w:t>Strength</w:t>
            </w:r>
          </w:p>
        </w:tc>
        <w:tc>
          <w:tcPr>
            <w:tcW w:w="471" w:type="pct"/>
            <w:tcBorders>
              <w:left w:val="single" w:sz="4" w:space="0" w:color="FFFFFF" w:themeColor="background1"/>
              <w:right w:val="single" w:sz="4" w:space="0" w:color="FFFFFF" w:themeColor="background1"/>
            </w:tcBorders>
            <w:shd w:val="clear" w:color="auto" w:fill="0067B9"/>
            <w:vAlign w:val="bottom"/>
          </w:tcPr>
          <w:p w14:paraId="38B88053" w14:textId="068845FD" w:rsidR="004A5B5E" w:rsidRPr="00C76665" w:rsidRDefault="004A5B5E" w:rsidP="006A4B92">
            <w:pPr>
              <w:pStyle w:val="TableHeadingCADTH"/>
              <w:jc w:val="center"/>
              <w:rPr>
                <w:sz w:val="18"/>
                <w:szCs w:val="18"/>
                <w:lang w:val="en-CA"/>
              </w:rPr>
            </w:pPr>
            <w:r w:rsidRPr="00C76665">
              <w:rPr>
                <w:sz w:val="18"/>
                <w:szCs w:val="18"/>
                <w:lang w:val="en-CA"/>
              </w:rPr>
              <w:t xml:space="preserve">Dosage </w:t>
            </w:r>
            <w:r w:rsidR="00D32CDD" w:rsidRPr="00C76665">
              <w:rPr>
                <w:sz w:val="18"/>
                <w:szCs w:val="18"/>
                <w:lang w:val="en-CA"/>
              </w:rPr>
              <w:t>f</w:t>
            </w:r>
            <w:r w:rsidRPr="00C76665">
              <w:rPr>
                <w:sz w:val="18"/>
                <w:szCs w:val="18"/>
                <w:lang w:val="en-CA"/>
              </w:rPr>
              <w:t>orm</w:t>
            </w:r>
          </w:p>
        </w:tc>
        <w:tc>
          <w:tcPr>
            <w:tcW w:w="416" w:type="pct"/>
            <w:tcBorders>
              <w:left w:val="single" w:sz="4" w:space="0" w:color="FFFFFF" w:themeColor="background1"/>
              <w:right w:val="single" w:sz="4" w:space="0" w:color="FFFFFF" w:themeColor="background1"/>
            </w:tcBorders>
            <w:shd w:val="clear" w:color="auto" w:fill="0067B9"/>
            <w:vAlign w:val="bottom"/>
          </w:tcPr>
          <w:p w14:paraId="191FCC9E" w14:textId="77777777" w:rsidR="004A5B5E" w:rsidRPr="00C76665" w:rsidRDefault="004A5B5E" w:rsidP="006A4B92">
            <w:pPr>
              <w:pStyle w:val="TableHeadingCADTH"/>
              <w:jc w:val="center"/>
              <w:rPr>
                <w:sz w:val="18"/>
                <w:szCs w:val="18"/>
                <w:lang w:val="en-CA"/>
              </w:rPr>
            </w:pPr>
            <w:r w:rsidRPr="00C76665">
              <w:rPr>
                <w:sz w:val="18"/>
                <w:szCs w:val="18"/>
                <w:lang w:val="en-CA"/>
              </w:rPr>
              <w:t>Price ($)</w:t>
            </w:r>
          </w:p>
        </w:tc>
        <w:tc>
          <w:tcPr>
            <w:tcW w:w="1015" w:type="pct"/>
            <w:tcBorders>
              <w:left w:val="single" w:sz="4" w:space="0" w:color="FFFFFF" w:themeColor="background1"/>
              <w:right w:val="single" w:sz="4" w:space="0" w:color="FFFFFF" w:themeColor="background1"/>
            </w:tcBorders>
            <w:shd w:val="clear" w:color="auto" w:fill="0067B9"/>
            <w:vAlign w:val="bottom"/>
          </w:tcPr>
          <w:p w14:paraId="73F9826B" w14:textId="77777777" w:rsidR="004A5B5E" w:rsidRPr="00C76665" w:rsidRDefault="004A5B5E" w:rsidP="006A4B92">
            <w:pPr>
              <w:pStyle w:val="TableHeadingCADTH"/>
              <w:jc w:val="center"/>
              <w:rPr>
                <w:sz w:val="18"/>
                <w:szCs w:val="18"/>
                <w:lang w:val="en-CA"/>
              </w:rPr>
            </w:pPr>
            <w:r w:rsidRPr="00C76665">
              <w:rPr>
                <w:sz w:val="18"/>
                <w:szCs w:val="18"/>
                <w:lang w:val="en-CA"/>
              </w:rPr>
              <w:t>Recommended</w:t>
            </w:r>
          </w:p>
          <w:p w14:paraId="460D257A" w14:textId="3859CB04" w:rsidR="004A5B5E" w:rsidRPr="00C76665" w:rsidRDefault="00D32CDD" w:rsidP="006A4B92">
            <w:pPr>
              <w:pStyle w:val="TableHeadingCADTH"/>
              <w:jc w:val="center"/>
              <w:rPr>
                <w:sz w:val="18"/>
                <w:szCs w:val="18"/>
                <w:lang w:val="en-CA"/>
              </w:rPr>
            </w:pPr>
            <w:r w:rsidRPr="00C76665">
              <w:rPr>
                <w:sz w:val="18"/>
                <w:szCs w:val="18"/>
                <w:lang w:val="en-CA"/>
              </w:rPr>
              <w:t>d</w:t>
            </w:r>
            <w:r w:rsidR="004A5B5E" w:rsidRPr="00C76665">
              <w:rPr>
                <w:sz w:val="18"/>
                <w:szCs w:val="18"/>
                <w:lang w:val="en-CA"/>
              </w:rPr>
              <w:t xml:space="preserve">osage </w:t>
            </w:r>
            <w:r w:rsidRPr="00C76665">
              <w:rPr>
                <w:sz w:val="18"/>
                <w:szCs w:val="18"/>
                <w:lang w:val="en-CA"/>
              </w:rPr>
              <w:t>r</w:t>
            </w:r>
            <w:r w:rsidR="004A5B5E" w:rsidRPr="00C76665">
              <w:rPr>
                <w:sz w:val="18"/>
                <w:szCs w:val="18"/>
                <w:lang w:val="en-CA"/>
              </w:rPr>
              <w:t>egimen</w:t>
            </w:r>
          </w:p>
        </w:tc>
        <w:tc>
          <w:tcPr>
            <w:tcW w:w="647" w:type="pct"/>
            <w:tcBorders>
              <w:left w:val="single" w:sz="4" w:space="0" w:color="FFFFFF" w:themeColor="background1"/>
              <w:right w:val="single" w:sz="4" w:space="0" w:color="FFFFFF" w:themeColor="background1"/>
            </w:tcBorders>
            <w:shd w:val="clear" w:color="auto" w:fill="0067B9"/>
            <w:vAlign w:val="bottom"/>
          </w:tcPr>
          <w:p w14:paraId="016394A9" w14:textId="69A918BB" w:rsidR="004A5B5E" w:rsidRPr="00C76665" w:rsidRDefault="004A5B5E" w:rsidP="006A4B92">
            <w:pPr>
              <w:pStyle w:val="TableHeadingCADTH"/>
              <w:jc w:val="center"/>
              <w:rPr>
                <w:sz w:val="18"/>
                <w:szCs w:val="18"/>
                <w:lang w:val="en-CA"/>
              </w:rPr>
            </w:pPr>
            <w:r w:rsidRPr="00C76665">
              <w:rPr>
                <w:sz w:val="18"/>
                <w:szCs w:val="18"/>
                <w:lang w:val="en-CA"/>
              </w:rPr>
              <w:t>Annual</w:t>
            </w:r>
            <w:r w:rsidRPr="00C76665">
              <w:rPr>
                <w:sz w:val="18"/>
                <w:szCs w:val="18"/>
                <w:vertAlign w:val="superscript"/>
                <w:lang w:val="en-CA"/>
              </w:rPr>
              <w:t>a</w:t>
            </w:r>
            <w:r w:rsidRPr="00C76665">
              <w:rPr>
                <w:sz w:val="18"/>
                <w:szCs w:val="18"/>
                <w:lang w:val="en-CA"/>
              </w:rPr>
              <w:t xml:space="preserve"> </w:t>
            </w:r>
            <w:r w:rsidR="00D32CDD" w:rsidRPr="00C76665">
              <w:rPr>
                <w:sz w:val="18"/>
                <w:szCs w:val="18"/>
                <w:lang w:val="en-CA"/>
              </w:rPr>
              <w:t>d</w:t>
            </w:r>
            <w:r w:rsidRPr="00C76665">
              <w:rPr>
                <w:sz w:val="18"/>
                <w:szCs w:val="18"/>
                <w:lang w:val="en-CA"/>
              </w:rPr>
              <w:t xml:space="preserve">rug </w:t>
            </w:r>
            <w:r w:rsidR="00D32CDD" w:rsidRPr="00C76665">
              <w:rPr>
                <w:sz w:val="18"/>
                <w:szCs w:val="18"/>
                <w:lang w:val="en-CA"/>
              </w:rPr>
              <w:t>c</w:t>
            </w:r>
            <w:r w:rsidRPr="00C76665">
              <w:rPr>
                <w:sz w:val="18"/>
                <w:szCs w:val="18"/>
                <w:lang w:val="en-CA"/>
              </w:rPr>
              <w:t>ost ($)</w:t>
            </w:r>
          </w:p>
        </w:tc>
        <w:tc>
          <w:tcPr>
            <w:tcW w:w="724" w:type="pct"/>
            <w:tcBorders>
              <w:left w:val="single" w:sz="4" w:space="0" w:color="FFFFFF" w:themeColor="background1"/>
            </w:tcBorders>
            <w:shd w:val="clear" w:color="auto" w:fill="0067B9"/>
            <w:vAlign w:val="bottom"/>
          </w:tcPr>
          <w:p w14:paraId="644ADAFA" w14:textId="40FABD2F" w:rsidR="004A5B5E" w:rsidRPr="00C76665" w:rsidRDefault="004A5B5E" w:rsidP="006A4B92">
            <w:pPr>
              <w:pStyle w:val="TableHeadingCADTH"/>
              <w:jc w:val="center"/>
              <w:rPr>
                <w:sz w:val="18"/>
                <w:szCs w:val="18"/>
                <w:lang w:val="en-CA"/>
              </w:rPr>
            </w:pPr>
            <w:r w:rsidRPr="00C76665">
              <w:rPr>
                <w:sz w:val="18"/>
                <w:szCs w:val="18"/>
                <w:lang w:val="en-CA"/>
              </w:rPr>
              <w:t xml:space="preserve">Difference in </w:t>
            </w:r>
            <w:r w:rsidR="00D32CDD" w:rsidRPr="00C76665">
              <w:rPr>
                <w:sz w:val="18"/>
                <w:szCs w:val="18"/>
                <w:lang w:val="en-CA"/>
              </w:rPr>
              <w:t>a</w:t>
            </w:r>
            <w:r w:rsidRPr="00C76665">
              <w:rPr>
                <w:sz w:val="18"/>
                <w:szCs w:val="18"/>
                <w:lang w:val="en-CA"/>
              </w:rPr>
              <w:t>nnual</w:t>
            </w:r>
            <w:r w:rsidRPr="00C76665">
              <w:rPr>
                <w:sz w:val="18"/>
                <w:szCs w:val="18"/>
                <w:vertAlign w:val="superscript"/>
                <w:lang w:val="en-CA"/>
              </w:rPr>
              <w:t>a</w:t>
            </w:r>
            <w:r w:rsidRPr="00C76665">
              <w:rPr>
                <w:sz w:val="18"/>
                <w:szCs w:val="18"/>
                <w:lang w:val="en-CA"/>
              </w:rPr>
              <w:t xml:space="preserve"> </w:t>
            </w:r>
            <w:r w:rsidR="00D32CDD" w:rsidRPr="00C76665">
              <w:rPr>
                <w:sz w:val="18"/>
                <w:szCs w:val="18"/>
                <w:lang w:val="en-CA"/>
              </w:rPr>
              <w:t>c</w:t>
            </w:r>
            <w:r w:rsidRPr="00C76665">
              <w:rPr>
                <w:sz w:val="18"/>
                <w:szCs w:val="18"/>
                <w:lang w:val="en-CA"/>
              </w:rPr>
              <w:t>ost</w:t>
            </w:r>
          </w:p>
        </w:tc>
      </w:tr>
      <w:tr w:rsidR="004A5B5E" w:rsidRPr="007C10B0" w14:paraId="7D2A48E6" w14:textId="77777777" w:rsidTr="006A4B92">
        <w:trPr>
          <w:trHeight w:val="20"/>
        </w:trPr>
        <w:tc>
          <w:tcPr>
            <w:tcW w:w="1206" w:type="pct"/>
            <w:shd w:val="clear" w:color="auto" w:fill="auto"/>
            <w:noWrap/>
            <w:vAlign w:val="center"/>
          </w:tcPr>
          <w:p w14:paraId="20D872EC" w14:textId="77777777" w:rsidR="004A5B5E" w:rsidRPr="00C76665" w:rsidRDefault="004A5B5E" w:rsidP="006A4B92">
            <w:pPr>
              <w:pStyle w:val="TableBodyCopyCADTH"/>
              <w:rPr>
                <w:lang w:val="en-CA"/>
              </w:rPr>
            </w:pPr>
            <w:r w:rsidRPr="00C76665">
              <w:rPr>
                <w:lang w:val="en-CA"/>
              </w:rPr>
              <w:t xml:space="preserve">Drug under review </w:t>
            </w:r>
          </w:p>
        </w:tc>
        <w:tc>
          <w:tcPr>
            <w:tcW w:w="521" w:type="pct"/>
            <w:shd w:val="clear" w:color="auto" w:fill="auto"/>
            <w:noWrap/>
            <w:vAlign w:val="center"/>
          </w:tcPr>
          <w:p w14:paraId="2ABD91C4" w14:textId="53F8AFFC" w:rsidR="004A5B5E" w:rsidRPr="00C76665" w:rsidRDefault="004A5B5E" w:rsidP="006A4B92">
            <w:pPr>
              <w:pStyle w:val="TableBodyCopyCADTH"/>
              <w:jc w:val="center"/>
              <w:rPr>
                <w:lang w:val="en-CA"/>
              </w:rPr>
            </w:pPr>
          </w:p>
        </w:tc>
        <w:tc>
          <w:tcPr>
            <w:tcW w:w="471" w:type="pct"/>
            <w:shd w:val="clear" w:color="auto" w:fill="auto"/>
            <w:noWrap/>
            <w:vAlign w:val="center"/>
          </w:tcPr>
          <w:p w14:paraId="458DD15D" w14:textId="77777777" w:rsidR="004A5B5E" w:rsidRPr="00C76665" w:rsidRDefault="004A5B5E" w:rsidP="006A4B92">
            <w:pPr>
              <w:pStyle w:val="TableBodyCopyCADTH"/>
              <w:jc w:val="center"/>
              <w:rPr>
                <w:lang w:val="en-CA"/>
              </w:rPr>
            </w:pPr>
          </w:p>
        </w:tc>
        <w:tc>
          <w:tcPr>
            <w:tcW w:w="416" w:type="pct"/>
            <w:shd w:val="clear" w:color="auto" w:fill="auto"/>
            <w:noWrap/>
            <w:vAlign w:val="center"/>
          </w:tcPr>
          <w:p w14:paraId="6CA5A95C" w14:textId="77777777" w:rsidR="004A5B5E" w:rsidRPr="00C76665" w:rsidRDefault="004A5B5E" w:rsidP="006A4B92">
            <w:pPr>
              <w:pStyle w:val="TableBodyCopyCADTH"/>
              <w:jc w:val="center"/>
              <w:rPr>
                <w:lang w:val="en-CA"/>
              </w:rPr>
            </w:pPr>
          </w:p>
        </w:tc>
        <w:tc>
          <w:tcPr>
            <w:tcW w:w="1015" w:type="pct"/>
            <w:shd w:val="clear" w:color="auto" w:fill="auto"/>
            <w:noWrap/>
            <w:vAlign w:val="center"/>
          </w:tcPr>
          <w:p w14:paraId="2A5F20B0" w14:textId="77777777" w:rsidR="004A5B5E" w:rsidRPr="00C76665" w:rsidRDefault="004A5B5E" w:rsidP="006A4B92">
            <w:pPr>
              <w:pStyle w:val="TableBodyCopyCADTH"/>
              <w:jc w:val="center"/>
              <w:rPr>
                <w:lang w:val="en-CA"/>
              </w:rPr>
            </w:pPr>
          </w:p>
        </w:tc>
        <w:tc>
          <w:tcPr>
            <w:tcW w:w="647" w:type="pct"/>
            <w:vAlign w:val="center"/>
          </w:tcPr>
          <w:p w14:paraId="1E75D9EE" w14:textId="77777777" w:rsidR="004A5B5E" w:rsidRPr="00C76665" w:rsidRDefault="004A5B5E" w:rsidP="006A4B92">
            <w:pPr>
              <w:pStyle w:val="TableBodyCopyCADTH"/>
              <w:jc w:val="center"/>
              <w:rPr>
                <w:lang w:val="en-CA"/>
              </w:rPr>
            </w:pPr>
          </w:p>
        </w:tc>
        <w:tc>
          <w:tcPr>
            <w:tcW w:w="724" w:type="pct"/>
          </w:tcPr>
          <w:p w14:paraId="2A3638B5" w14:textId="77777777" w:rsidR="004A5B5E" w:rsidRPr="00C76665" w:rsidRDefault="004A5B5E" w:rsidP="006A4B92">
            <w:pPr>
              <w:pStyle w:val="TableBodyCopyCADTH"/>
              <w:jc w:val="center"/>
              <w:rPr>
                <w:lang w:val="en-CA"/>
              </w:rPr>
            </w:pPr>
          </w:p>
        </w:tc>
      </w:tr>
      <w:tr w:rsidR="00FC3965" w:rsidRPr="007C10B0" w14:paraId="68461C44" w14:textId="77777777" w:rsidTr="006A4B92">
        <w:trPr>
          <w:trHeight w:val="20"/>
        </w:trPr>
        <w:tc>
          <w:tcPr>
            <w:tcW w:w="5000" w:type="pct"/>
            <w:gridSpan w:val="7"/>
            <w:shd w:val="clear" w:color="auto" w:fill="D9D9D9" w:themeFill="background1" w:themeFillShade="D9"/>
            <w:noWrap/>
            <w:vAlign w:val="center"/>
          </w:tcPr>
          <w:p w14:paraId="0E658904" w14:textId="48FBA46A" w:rsidR="00FC3965" w:rsidRPr="00C76665" w:rsidRDefault="00FC3965" w:rsidP="006A4B92">
            <w:pPr>
              <w:pStyle w:val="TableSubheadingCADTH"/>
              <w:rPr>
                <w:szCs w:val="18"/>
                <w:lang w:val="en-CA"/>
              </w:rPr>
            </w:pPr>
            <w:r w:rsidRPr="00C76665">
              <w:rPr>
                <w:szCs w:val="18"/>
                <w:lang w:val="en-CA"/>
              </w:rPr>
              <w:t>Comparators</w:t>
            </w:r>
          </w:p>
        </w:tc>
      </w:tr>
      <w:tr w:rsidR="004A5B5E" w:rsidRPr="007C10B0" w14:paraId="66278110" w14:textId="77777777" w:rsidTr="006A4B92">
        <w:trPr>
          <w:trHeight w:val="20"/>
        </w:trPr>
        <w:tc>
          <w:tcPr>
            <w:tcW w:w="1206" w:type="pct"/>
            <w:shd w:val="clear" w:color="auto" w:fill="auto"/>
            <w:noWrap/>
            <w:vAlign w:val="center"/>
          </w:tcPr>
          <w:p w14:paraId="3978FBCA" w14:textId="77777777" w:rsidR="004A5B5E" w:rsidRPr="00C76665" w:rsidRDefault="004A5B5E" w:rsidP="006A4B92">
            <w:pPr>
              <w:pStyle w:val="TableBodyCopyCADTH"/>
              <w:rPr>
                <w:lang w:val="en-CA"/>
              </w:rPr>
            </w:pPr>
            <w:r w:rsidRPr="00C76665">
              <w:rPr>
                <w:lang w:val="en-CA"/>
              </w:rPr>
              <w:t>Comparator 1</w:t>
            </w:r>
          </w:p>
        </w:tc>
        <w:tc>
          <w:tcPr>
            <w:tcW w:w="521" w:type="pct"/>
            <w:shd w:val="clear" w:color="auto" w:fill="auto"/>
            <w:noWrap/>
            <w:vAlign w:val="center"/>
          </w:tcPr>
          <w:p w14:paraId="716050C4" w14:textId="108499D5" w:rsidR="004A5B5E" w:rsidRPr="00C76665" w:rsidRDefault="004A5B5E" w:rsidP="006A4B92">
            <w:pPr>
              <w:pStyle w:val="TableBodyCopyCADTH"/>
              <w:jc w:val="center"/>
              <w:rPr>
                <w:lang w:val="en-CA"/>
              </w:rPr>
            </w:pPr>
          </w:p>
        </w:tc>
        <w:tc>
          <w:tcPr>
            <w:tcW w:w="471" w:type="pct"/>
            <w:shd w:val="clear" w:color="auto" w:fill="auto"/>
            <w:noWrap/>
            <w:vAlign w:val="center"/>
          </w:tcPr>
          <w:p w14:paraId="17076DFC" w14:textId="77777777" w:rsidR="004A5B5E" w:rsidRPr="00C76665" w:rsidRDefault="004A5B5E" w:rsidP="006A4B92">
            <w:pPr>
              <w:pStyle w:val="TableBodyCopyCADTH"/>
              <w:jc w:val="center"/>
              <w:rPr>
                <w:lang w:val="en-CA"/>
              </w:rPr>
            </w:pPr>
          </w:p>
        </w:tc>
        <w:tc>
          <w:tcPr>
            <w:tcW w:w="416" w:type="pct"/>
            <w:shd w:val="clear" w:color="auto" w:fill="auto"/>
            <w:noWrap/>
            <w:vAlign w:val="center"/>
          </w:tcPr>
          <w:p w14:paraId="13131CEA" w14:textId="77777777" w:rsidR="004A5B5E" w:rsidRPr="00C76665" w:rsidRDefault="004A5B5E" w:rsidP="006A4B92">
            <w:pPr>
              <w:pStyle w:val="TableBodyCopyCADTH"/>
              <w:jc w:val="center"/>
              <w:rPr>
                <w:lang w:val="en-CA"/>
              </w:rPr>
            </w:pPr>
          </w:p>
        </w:tc>
        <w:tc>
          <w:tcPr>
            <w:tcW w:w="1015" w:type="pct"/>
            <w:shd w:val="clear" w:color="auto" w:fill="auto"/>
            <w:noWrap/>
            <w:vAlign w:val="center"/>
          </w:tcPr>
          <w:p w14:paraId="5F48F19B" w14:textId="77777777" w:rsidR="004A5B5E" w:rsidRPr="00C76665" w:rsidRDefault="004A5B5E" w:rsidP="006A4B92">
            <w:pPr>
              <w:pStyle w:val="TableBodyCopyCADTH"/>
              <w:jc w:val="center"/>
              <w:rPr>
                <w:lang w:val="en-CA"/>
              </w:rPr>
            </w:pPr>
          </w:p>
        </w:tc>
        <w:tc>
          <w:tcPr>
            <w:tcW w:w="647" w:type="pct"/>
            <w:vAlign w:val="center"/>
          </w:tcPr>
          <w:p w14:paraId="0C69B4C8" w14:textId="77777777" w:rsidR="004A5B5E" w:rsidRPr="00C76665" w:rsidRDefault="004A5B5E" w:rsidP="006A4B92">
            <w:pPr>
              <w:pStyle w:val="TableBodyCopyCADTH"/>
              <w:jc w:val="center"/>
              <w:rPr>
                <w:lang w:val="en-CA"/>
              </w:rPr>
            </w:pPr>
          </w:p>
        </w:tc>
        <w:tc>
          <w:tcPr>
            <w:tcW w:w="724" w:type="pct"/>
          </w:tcPr>
          <w:p w14:paraId="4E491E98" w14:textId="77777777" w:rsidR="004A5B5E" w:rsidRPr="00C76665" w:rsidRDefault="004A5B5E" w:rsidP="006A4B92">
            <w:pPr>
              <w:pStyle w:val="TableBodyCopyCADTH"/>
              <w:jc w:val="center"/>
              <w:rPr>
                <w:lang w:val="en-CA"/>
              </w:rPr>
            </w:pPr>
          </w:p>
        </w:tc>
      </w:tr>
      <w:tr w:rsidR="004A5B5E" w:rsidRPr="007C10B0" w14:paraId="2F0D6CFB" w14:textId="77777777" w:rsidTr="006A4B92">
        <w:trPr>
          <w:trHeight w:val="20"/>
        </w:trPr>
        <w:tc>
          <w:tcPr>
            <w:tcW w:w="1206" w:type="pct"/>
            <w:shd w:val="clear" w:color="auto" w:fill="auto"/>
            <w:noWrap/>
            <w:vAlign w:val="center"/>
          </w:tcPr>
          <w:p w14:paraId="148F2678" w14:textId="77777777" w:rsidR="004A5B5E" w:rsidRPr="00C76665" w:rsidRDefault="004A5B5E" w:rsidP="006A4B92">
            <w:pPr>
              <w:pStyle w:val="TableBodyCopyCADTH"/>
              <w:rPr>
                <w:lang w:val="en-CA"/>
              </w:rPr>
            </w:pPr>
            <w:r w:rsidRPr="00C76665">
              <w:rPr>
                <w:lang w:val="en-CA"/>
              </w:rPr>
              <w:t>Comparator 2</w:t>
            </w:r>
          </w:p>
        </w:tc>
        <w:tc>
          <w:tcPr>
            <w:tcW w:w="521" w:type="pct"/>
            <w:shd w:val="clear" w:color="auto" w:fill="auto"/>
            <w:noWrap/>
            <w:vAlign w:val="center"/>
          </w:tcPr>
          <w:p w14:paraId="52C39366" w14:textId="1F103CEA" w:rsidR="004A5B5E" w:rsidRPr="00C76665" w:rsidRDefault="004A5B5E" w:rsidP="006A4B92">
            <w:pPr>
              <w:pStyle w:val="TableBodyCopyCADTH"/>
              <w:jc w:val="center"/>
              <w:rPr>
                <w:lang w:val="en-CA"/>
              </w:rPr>
            </w:pPr>
          </w:p>
        </w:tc>
        <w:tc>
          <w:tcPr>
            <w:tcW w:w="471" w:type="pct"/>
            <w:shd w:val="clear" w:color="auto" w:fill="auto"/>
            <w:noWrap/>
            <w:vAlign w:val="center"/>
          </w:tcPr>
          <w:p w14:paraId="33FA86AC" w14:textId="77777777" w:rsidR="004A5B5E" w:rsidRPr="00C76665" w:rsidRDefault="004A5B5E" w:rsidP="006A4B92">
            <w:pPr>
              <w:pStyle w:val="TableBodyCopyCADTH"/>
              <w:jc w:val="center"/>
              <w:rPr>
                <w:lang w:val="en-CA"/>
              </w:rPr>
            </w:pPr>
          </w:p>
        </w:tc>
        <w:tc>
          <w:tcPr>
            <w:tcW w:w="416" w:type="pct"/>
            <w:shd w:val="clear" w:color="auto" w:fill="auto"/>
            <w:noWrap/>
            <w:vAlign w:val="center"/>
          </w:tcPr>
          <w:p w14:paraId="2D0D4D6D" w14:textId="77777777" w:rsidR="004A5B5E" w:rsidRPr="00C76665" w:rsidRDefault="004A5B5E" w:rsidP="006A4B92">
            <w:pPr>
              <w:pStyle w:val="TableBodyCopyCADTH"/>
              <w:jc w:val="center"/>
              <w:rPr>
                <w:lang w:val="en-CA"/>
              </w:rPr>
            </w:pPr>
          </w:p>
        </w:tc>
        <w:tc>
          <w:tcPr>
            <w:tcW w:w="1015" w:type="pct"/>
            <w:shd w:val="clear" w:color="auto" w:fill="auto"/>
            <w:noWrap/>
            <w:vAlign w:val="center"/>
          </w:tcPr>
          <w:p w14:paraId="72601960" w14:textId="77777777" w:rsidR="004A5B5E" w:rsidRPr="00C76665" w:rsidRDefault="004A5B5E" w:rsidP="006A4B92">
            <w:pPr>
              <w:pStyle w:val="TableBodyCopyCADTH"/>
              <w:jc w:val="center"/>
              <w:rPr>
                <w:lang w:val="en-CA"/>
              </w:rPr>
            </w:pPr>
          </w:p>
        </w:tc>
        <w:tc>
          <w:tcPr>
            <w:tcW w:w="647" w:type="pct"/>
            <w:vAlign w:val="center"/>
          </w:tcPr>
          <w:p w14:paraId="6BBA5C5A" w14:textId="77777777" w:rsidR="004A5B5E" w:rsidRPr="00C76665" w:rsidRDefault="004A5B5E" w:rsidP="006A4B92">
            <w:pPr>
              <w:pStyle w:val="TableBodyCopyCADTH"/>
              <w:jc w:val="center"/>
              <w:rPr>
                <w:lang w:val="en-CA"/>
              </w:rPr>
            </w:pPr>
          </w:p>
        </w:tc>
        <w:tc>
          <w:tcPr>
            <w:tcW w:w="724" w:type="pct"/>
          </w:tcPr>
          <w:p w14:paraId="6775D8DC" w14:textId="77777777" w:rsidR="004A5B5E" w:rsidRPr="00C76665" w:rsidRDefault="004A5B5E" w:rsidP="006A4B92">
            <w:pPr>
              <w:pStyle w:val="TableBodyCopyCADTH"/>
              <w:jc w:val="center"/>
              <w:rPr>
                <w:lang w:val="en-CA"/>
              </w:rPr>
            </w:pPr>
          </w:p>
        </w:tc>
      </w:tr>
    </w:tbl>
    <w:p w14:paraId="553CEBE7" w14:textId="77777777" w:rsidR="00811562" w:rsidRPr="007C10B0" w:rsidRDefault="00811562" w:rsidP="00811562">
      <w:pPr>
        <w:pStyle w:val="TableFooterCADTH"/>
        <w:spacing w:before="40" w:after="0"/>
        <w:rPr>
          <w:lang w:val="en-CA"/>
        </w:rPr>
      </w:pPr>
      <w:r w:rsidRPr="007C10B0">
        <w:rPr>
          <w:lang w:val="en-CA"/>
        </w:rPr>
        <w:t>List abbreviations in alphabetical order</w:t>
      </w:r>
      <w:r>
        <w:rPr>
          <w:lang w:val="en-CA"/>
        </w:rPr>
        <w:t>.</w:t>
      </w:r>
      <w:r w:rsidRPr="007C10B0">
        <w:rPr>
          <w:lang w:val="en-CA"/>
        </w:rPr>
        <w:t xml:space="preserve"> </w:t>
      </w:r>
    </w:p>
    <w:p w14:paraId="3466C715" w14:textId="77777777" w:rsidR="00811562" w:rsidRPr="007C10B0" w:rsidRDefault="00811562" w:rsidP="00811562">
      <w:pPr>
        <w:pStyle w:val="TableFooterCADTH"/>
        <w:spacing w:before="40" w:after="0"/>
        <w:rPr>
          <w:lang w:val="en-CA"/>
        </w:rPr>
      </w:pPr>
      <w:r w:rsidRPr="007C10B0">
        <w:rPr>
          <w:lang w:val="en-CA"/>
        </w:rPr>
        <w:t>Note: Drug under review should be the reference cost for the incremental comparison.</w:t>
      </w:r>
    </w:p>
    <w:p w14:paraId="165C5FD8" w14:textId="77777777" w:rsidR="00927D97" w:rsidRPr="007C10B0" w:rsidRDefault="00927D97" w:rsidP="00D32CDD">
      <w:pPr>
        <w:pStyle w:val="TableFooterCADTH"/>
        <w:spacing w:before="40" w:after="0"/>
        <w:rPr>
          <w:lang w:val="en-CA"/>
        </w:rPr>
      </w:pPr>
      <w:r w:rsidRPr="007C10B0">
        <w:rPr>
          <w:vertAlign w:val="superscript"/>
          <w:lang w:val="en-CA"/>
        </w:rPr>
        <w:t>a</w:t>
      </w:r>
      <w:r w:rsidRPr="007C10B0">
        <w:rPr>
          <w:lang w:val="en-CA"/>
        </w:rPr>
        <w:t xml:space="preserve"> Annual cost should be reported unless the drug is used for a specified period, then a cost per course can be stated (revise the terminology in the table and provide clarity on the course duration in a footnote[s]).</w:t>
      </w:r>
    </w:p>
    <w:p w14:paraId="4EE91368" w14:textId="753CCF1E" w:rsidR="006D4D4E" w:rsidRPr="007C10B0" w:rsidRDefault="006D4D4E" w:rsidP="00054912">
      <w:pPr>
        <w:pStyle w:val="TableFooterCADTH"/>
        <w:spacing w:before="40" w:after="0"/>
        <w:rPr>
          <w:lang w:val="en-CA"/>
        </w:rPr>
      </w:pPr>
      <w:r w:rsidRPr="007C10B0">
        <w:rPr>
          <w:lang w:val="en-CA"/>
        </w:rPr>
        <w:t>Source: Indicate data source including citation(s)</w:t>
      </w:r>
      <w:r w:rsidR="00811562">
        <w:rPr>
          <w:lang w:val="en-CA"/>
        </w:rPr>
        <w:t>.</w:t>
      </w:r>
    </w:p>
    <w:p w14:paraId="64FB9AB7" w14:textId="34F8EFE3" w:rsidR="00F112D0" w:rsidRPr="007C10B0" w:rsidRDefault="00F112D0" w:rsidP="00A04E8C">
      <w:pPr>
        <w:pStyle w:val="TableTitleCADTH"/>
        <w:rPr>
          <w:lang w:val="en-CA"/>
        </w:rPr>
      </w:pPr>
      <w:bookmarkStart w:id="58" w:name="_Ref24359708"/>
      <w:bookmarkEnd w:id="57"/>
      <w:r w:rsidRPr="007C10B0">
        <w:rPr>
          <w:lang w:val="en-CA"/>
        </w:rPr>
        <w:t xml:space="preserve">Table </w:t>
      </w:r>
      <w:r w:rsidRPr="007C10B0">
        <w:rPr>
          <w:lang w:val="en-CA"/>
        </w:rPr>
        <w:fldChar w:fldCharType="begin"/>
      </w:r>
      <w:r w:rsidRPr="007C10B0">
        <w:rPr>
          <w:lang w:val="en-CA"/>
        </w:rPr>
        <w:instrText xml:space="preserve"> SEQ Table \* ARABIC </w:instrText>
      </w:r>
      <w:r w:rsidRPr="007C10B0">
        <w:rPr>
          <w:lang w:val="en-CA"/>
        </w:rPr>
        <w:fldChar w:fldCharType="separate"/>
      </w:r>
      <w:r w:rsidR="00244C8D">
        <w:rPr>
          <w:noProof/>
          <w:lang w:val="en-CA"/>
        </w:rPr>
        <w:t>8</w:t>
      </w:r>
      <w:r w:rsidRPr="007C10B0">
        <w:rPr>
          <w:lang w:val="en-CA"/>
        </w:rPr>
        <w:fldChar w:fldCharType="end"/>
      </w:r>
      <w:bookmarkEnd w:id="58"/>
      <w:r w:rsidRPr="007C10B0">
        <w:rPr>
          <w:lang w:val="en-CA"/>
        </w:rPr>
        <w:t xml:space="preserve">: Sample </w:t>
      </w:r>
      <w:r w:rsidR="00FA6FBF" w:rsidRPr="007C10B0">
        <w:rPr>
          <w:lang w:val="en-CA"/>
        </w:rPr>
        <w:t xml:space="preserve">Table for </w:t>
      </w:r>
      <w:r w:rsidRPr="007C10B0">
        <w:rPr>
          <w:lang w:val="en-CA"/>
        </w:rPr>
        <w:t xml:space="preserve">Assumptions </w:t>
      </w:r>
    </w:p>
    <w:tbl>
      <w:tblPr>
        <w:tblW w:w="5000" w:type="pct"/>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CellMar>
          <w:top w:w="29" w:type="dxa"/>
          <w:bottom w:w="29" w:type="dxa"/>
        </w:tblCellMar>
        <w:tblLook w:val="0000" w:firstRow="0" w:lastRow="0" w:firstColumn="0" w:lastColumn="0" w:noHBand="0" w:noVBand="0"/>
      </w:tblPr>
      <w:tblGrid>
        <w:gridCol w:w="4235"/>
        <w:gridCol w:w="6353"/>
      </w:tblGrid>
      <w:tr w:rsidR="00286CE7" w:rsidRPr="007C10B0" w14:paraId="788DFA6C" w14:textId="77777777" w:rsidTr="006A4B92">
        <w:trPr>
          <w:trHeight w:val="20"/>
        </w:trPr>
        <w:tc>
          <w:tcPr>
            <w:tcW w:w="2000" w:type="pct"/>
            <w:tcBorders>
              <w:right w:val="single" w:sz="4" w:space="0" w:color="FFFFFF" w:themeColor="background1"/>
            </w:tcBorders>
            <w:shd w:val="clear" w:color="auto" w:fill="0067B9"/>
            <w:noWrap/>
            <w:vAlign w:val="bottom"/>
          </w:tcPr>
          <w:p w14:paraId="6E3C064F" w14:textId="77777777" w:rsidR="00286CE7" w:rsidRPr="007C10B0" w:rsidRDefault="00286CE7" w:rsidP="006A4B92">
            <w:pPr>
              <w:pStyle w:val="TableHeadingCADTH"/>
              <w:rPr>
                <w:sz w:val="18"/>
                <w:szCs w:val="18"/>
                <w:lang w:val="en-CA"/>
              </w:rPr>
            </w:pPr>
            <w:r w:rsidRPr="007C10B0">
              <w:rPr>
                <w:sz w:val="18"/>
                <w:szCs w:val="18"/>
                <w:lang w:val="en-CA"/>
              </w:rPr>
              <w:t>Assumption</w:t>
            </w:r>
          </w:p>
        </w:tc>
        <w:tc>
          <w:tcPr>
            <w:tcW w:w="3000" w:type="pct"/>
            <w:tcBorders>
              <w:left w:val="single" w:sz="4" w:space="0" w:color="FFFFFF" w:themeColor="background1"/>
            </w:tcBorders>
            <w:shd w:val="clear" w:color="auto" w:fill="0067B9"/>
            <w:vAlign w:val="bottom"/>
          </w:tcPr>
          <w:p w14:paraId="0FCAF7B8" w14:textId="77777777" w:rsidR="00286CE7" w:rsidRPr="007C10B0" w:rsidRDefault="00286CE7" w:rsidP="006A4B92">
            <w:pPr>
              <w:pStyle w:val="TableHeadingCADTH"/>
              <w:jc w:val="center"/>
              <w:rPr>
                <w:sz w:val="18"/>
                <w:szCs w:val="18"/>
                <w:lang w:val="en-CA"/>
              </w:rPr>
            </w:pPr>
            <w:r w:rsidRPr="007C10B0">
              <w:rPr>
                <w:sz w:val="18"/>
                <w:szCs w:val="18"/>
                <w:lang w:val="en-CA"/>
              </w:rPr>
              <w:t>Justification</w:t>
            </w:r>
          </w:p>
        </w:tc>
      </w:tr>
      <w:tr w:rsidR="00286CE7" w:rsidRPr="007C10B0" w14:paraId="612A3F5D" w14:textId="77777777" w:rsidTr="006A4B92">
        <w:trPr>
          <w:trHeight w:val="22"/>
        </w:trPr>
        <w:tc>
          <w:tcPr>
            <w:tcW w:w="2000" w:type="pct"/>
            <w:shd w:val="clear" w:color="auto" w:fill="auto"/>
            <w:noWrap/>
            <w:vAlign w:val="center"/>
          </w:tcPr>
          <w:p w14:paraId="79CD045B" w14:textId="77777777" w:rsidR="00286CE7" w:rsidRPr="007C10B0" w:rsidRDefault="00286CE7" w:rsidP="006A4B92">
            <w:pPr>
              <w:pStyle w:val="TableBodyCopyCADTH"/>
              <w:rPr>
                <w:lang w:val="en-CA"/>
              </w:rPr>
            </w:pPr>
            <w:r w:rsidRPr="007C10B0">
              <w:rPr>
                <w:lang w:val="en-CA"/>
              </w:rPr>
              <w:t>Assumption 1</w:t>
            </w:r>
          </w:p>
        </w:tc>
        <w:tc>
          <w:tcPr>
            <w:tcW w:w="3000" w:type="pct"/>
            <w:shd w:val="clear" w:color="auto" w:fill="auto"/>
            <w:noWrap/>
            <w:vAlign w:val="center"/>
          </w:tcPr>
          <w:p w14:paraId="492D1277" w14:textId="3C81EB58" w:rsidR="00286CE7" w:rsidRPr="007C10B0" w:rsidRDefault="00171356" w:rsidP="006A4B92">
            <w:pPr>
              <w:pStyle w:val="TableBodyCopyCADTH"/>
              <w:jc w:val="center"/>
              <w:rPr>
                <w:lang w:val="en-CA"/>
              </w:rPr>
            </w:pPr>
            <w:r w:rsidRPr="007C10B0">
              <w:rPr>
                <w:lang w:val="en-CA"/>
              </w:rPr>
              <w:t>Provide references to support the justification where possible</w:t>
            </w:r>
          </w:p>
        </w:tc>
      </w:tr>
      <w:tr w:rsidR="00286CE7" w:rsidRPr="007C10B0" w14:paraId="2F76B9FC" w14:textId="77777777" w:rsidTr="006A4B92">
        <w:trPr>
          <w:trHeight w:val="22"/>
        </w:trPr>
        <w:tc>
          <w:tcPr>
            <w:tcW w:w="2000" w:type="pct"/>
            <w:shd w:val="clear" w:color="auto" w:fill="auto"/>
            <w:noWrap/>
            <w:vAlign w:val="center"/>
          </w:tcPr>
          <w:p w14:paraId="2CCDAE59" w14:textId="77777777" w:rsidR="00286CE7" w:rsidRPr="007C10B0" w:rsidRDefault="00286CE7" w:rsidP="006A4B92">
            <w:pPr>
              <w:pStyle w:val="TableBodyCopyCADTH"/>
              <w:rPr>
                <w:lang w:val="en-CA"/>
              </w:rPr>
            </w:pPr>
            <w:r w:rsidRPr="007C10B0">
              <w:rPr>
                <w:lang w:val="en-CA"/>
              </w:rPr>
              <w:t>Assumption 2 (add/remove as required)</w:t>
            </w:r>
          </w:p>
        </w:tc>
        <w:tc>
          <w:tcPr>
            <w:tcW w:w="3000" w:type="pct"/>
            <w:shd w:val="clear" w:color="auto" w:fill="auto"/>
            <w:noWrap/>
            <w:vAlign w:val="center"/>
          </w:tcPr>
          <w:p w14:paraId="69A664D2" w14:textId="77777777" w:rsidR="00286CE7" w:rsidRPr="007C10B0" w:rsidRDefault="00286CE7" w:rsidP="006A4B92">
            <w:pPr>
              <w:pStyle w:val="TableBodyCopyCADTH"/>
              <w:jc w:val="center"/>
              <w:rPr>
                <w:lang w:val="en-CA"/>
              </w:rPr>
            </w:pPr>
          </w:p>
        </w:tc>
      </w:tr>
      <w:tr w:rsidR="00286CE7" w:rsidRPr="007C10B0" w14:paraId="587A4820" w14:textId="77777777" w:rsidTr="006A4B92">
        <w:trPr>
          <w:trHeight w:val="20"/>
        </w:trPr>
        <w:tc>
          <w:tcPr>
            <w:tcW w:w="2000" w:type="pct"/>
            <w:shd w:val="clear" w:color="auto" w:fill="auto"/>
            <w:noWrap/>
            <w:vAlign w:val="center"/>
          </w:tcPr>
          <w:p w14:paraId="78C9CF63" w14:textId="77777777" w:rsidR="00286CE7" w:rsidRPr="007C10B0" w:rsidRDefault="00286CE7" w:rsidP="006A4B92">
            <w:pPr>
              <w:pStyle w:val="TableBodyCopyCADTH"/>
              <w:rPr>
                <w:lang w:val="en-CA"/>
              </w:rPr>
            </w:pPr>
            <w:r w:rsidRPr="007C10B0">
              <w:rPr>
                <w:lang w:val="en-CA"/>
              </w:rPr>
              <w:t>Assumption 3 (add/remove as required)</w:t>
            </w:r>
          </w:p>
        </w:tc>
        <w:tc>
          <w:tcPr>
            <w:tcW w:w="3000" w:type="pct"/>
            <w:shd w:val="clear" w:color="auto" w:fill="auto"/>
            <w:noWrap/>
            <w:vAlign w:val="center"/>
          </w:tcPr>
          <w:p w14:paraId="7125F6CF" w14:textId="77777777" w:rsidR="00286CE7" w:rsidRPr="007C10B0" w:rsidRDefault="00286CE7" w:rsidP="006A4B92">
            <w:pPr>
              <w:pStyle w:val="TableBodyCopyCADTH"/>
              <w:jc w:val="center"/>
              <w:rPr>
                <w:lang w:val="en-CA"/>
              </w:rPr>
            </w:pPr>
          </w:p>
        </w:tc>
      </w:tr>
    </w:tbl>
    <w:p w14:paraId="081FB516" w14:textId="377E8669" w:rsidR="006D4D4E" w:rsidRPr="007C10B0" w:rsidRDefault="006D4D4E" w:rsidP="006D4D4E">
      <w:pPr>
        <w:pStyle w:val="TableFooterCADTH"/>
        <w:spacing w:before="40" w:after="0"/>
        <w:rPr>
          <w:lang w:val="en-CA"/>
        </w:rPr>
      </w:pPr>
      <w:r w:rsidRPr="007C10B0">
        <w:rPr>
          <w:lang w:val="en-CA"/>
        </w:rPr>
        <w:t>List abbreviations in alphabetical order</w:t>
      </w:r>
      <w:r w:rsidR="00811562">
        <w:rPr>
          <w:lang w:val="en-CA"/>
        </w:rPr>
        <w:t>.</w:t>
      </w:r>
    </w:p>
    <w:p w14:paraId="4372B348" w14:textId="0BF7482F" w:rsidR="006D4D4E" w:rsidRPr="007C10B0" w:rsidRDefault="006D4D4E" w:rsidP="006D4D4E">
      <w:pPr>
        <w:pStyle w:val="TableFooterCADTH"/>
        <w:spacing w:before="40" w:after="0"/>
        <w:rPr>
          <w:lang w:val="en-CA"/>
        </w:rPr>
      </w:pPr>
      <w:r w:rsidRPr="007C10B0">
        <w:rPr>
          <w:lang w:val="en-CA"/>
        </w:rPr>
        <w:t>Source: Indicate data source including citation(s)</w:t>
      </w:r>
      <w:r w:rsidR="00811562">
        <w:rPr>
          <w:lang w:val="en-CA"/>
        </w:rPr>
        <w:t>.</w:t>
      </w:r>
    </w:p>
    <w:p w14:paraId="438B4C23" w14:textId="6F1B00B0" w:rsidR="00F112D0" w:rsidRPr="007C10B0" w:rsidRDefault="00F112D0" w:rsidP="00A04E8C">
      <w:pPr>
        <w:pStyle w:val="TableTitleCADTH"/>
        <w:rPr>
          <w:lang w:val="en-CA"/>
        </w:rPr>
      </w:pPr>
      <w:bookmarkStart w:id="59" w:name="_Ref22651011"/>
      <w:r w:rsidRPr="007C10B0">
        <w:rPr>
          <w:lang w:val="en-CA"/>
        </w:rPr>
        <w:t xml:space="preserve">Table </w:t>
      </w:r>
      <w:r w:rsidRPr="007C10B0">
        <w:rPr>
          <w:lang w:val="en-CA"/>
        </w:rPr>
        <w:fldChar w:fldCharType="begin"/>
      </w:r>
      <w:r w:rsidRPr="007C10B0">
        <w:rPr>
          <w:lang w:val="en-CA"/>
        </w:rPr>
        <w:instrText xml:space="preserve"> SEQ Table \* ARABIC </w:instrText>
      </w:r>
      <w:r w:rsidRPr="007C10B0">
        <w:rPr>
          <w:lang w:val="en-CA"/>
        </w:rPr>
        <w:fldChar w:fldCharType="separate"/>
      </w:r>
      <w:r w:rsidR="00244C8D">
        <w:rPr>
          <w:noProof/>
          <w:lang w:val="en-CA"/>
        </w:rPr>
        <w:t>9</w:t>
      </w:r>
      <w:r w:rsidRPr="007C10B0">
        <w:rPr>
          <w:lang w:val="en-CA"/>
        </w:rPr>
        <w:fldChar w:fldCharType="end"/>
      </w:r>
      <w:bookmarkEnd w:id="59"/>
      <w:r w:rsidRPr="007C10B0">
        <w:rPr>
          <w:lang w:val="en-CA"/>
        </w:rPr>
        <w:t xml:space="preserve">: Sample </w:t>
      </w:r>
      <w:r w:rsidR="00FA6FBF" w:rsidRPr="007C10B0">
        <w:rPr>
          <w:lang w:val="en-CA"/>
        </w:rPr>
        <w:t xml:space="preserve">Table for </w:t>
      </w:r>
      <w:r w:rsidRPr="007C10B0">
        <w:rPr>
          <w:lang w:val="en-CA"/>
        </w:rPr>
        <w:t>Health Resource Use</w:t>
      </w:r>
    </w:p>
    <w:tbl>
      <w:tblPr>
        <w:tblW w:w="5000" w:type="pct"/>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Layout w:type="fixed"/>
        <w:tblCellMar>
          <w:top w:w="29" w:type="dxa"/>
          <w:bottom w:w="29" w:type="dxa"/>
        </w:tblCellMar>
        <w:tblLook w:val="0000" w:firstRow="0" w:lastRow="0" w:firstColumn="0" w:lastColumn="0" w:noHBand="0" w:noVBand="0"/>
      </w:tblPr>
      <w:tblGrid>
        <w:gridCol w:w="3145"/>
        <w:gridCol w:w="2675"/>
        <w:gridCol w:w="1105"/>
        <w:gridCol w:w="3663"/>
      </w:tblGrid>
      <w:tr w:rsidR="00C76665" w:rsidRPr="007C10B0" w14:paraId="593634AB" w14:textId="77777777" w:rsidTr="00C76665">
        <w:trPr>
          <w:trHeight w:val="20"/>
        </w:trPr>
        <w:tc>
          <w:tcPr>
            <w:tcW w:w="1485" w:type="pct"/>
            <w:tcBorders>
              <w:right w:val="single" w:sz="4" w:space="0" w:color="FFFFFF" w:themeColor="background1"/>
            </w:tcBorders>
            <w:shd w:val="clear" w:color="auto" w:fill="0067B9"/>
            <w:noWrap/>
            <w:vAlign w:val="bottom"/>
          </w:tcPr>
          <w:p w14:paraId="6FD88AC2" w14:textId="0BE54D75" w:rsidR="002511C0" w:rsidRPr="007C10B0" w:rsidRDefault="002511C0" w:rsidP="007C10B0">
            <w:pPr>
              <w:pStyle w:val="TableHeadingCADTH"/>
              <w:rPr>
                <w:sz w:val="18"/>
                <w:szCs w:val="18"/>
                <w:lang w:val="en-CA"/>
              </w:rPr>
            </w:pPr>
            <w:r w:rsidRPr="007C10B0">
              <w:rPr>
                <w:sz w:val="18"/>
                <w:szCs w:val="18"/>
                <w:lang w:val="en-CA"/>
              </w:rPr>
              <w:t xml:space="preserve">Health </w:t>
            </w:r>
            <w:r w:rsidR="0049522E" w:rsidRPr="007C10B0">
              <w:rPr>
                <w:sz w:val="18"/>
                <w:szCs w:val="18"/>
                <w:lang w:val="en-CA"/>
              </w:rPr>
              <w:t>c</w:t>
            </w:r>
            <w:r w:rsidRPr="007C10B0">
              <w:rPr>
                <w:sz w:val="18"/>
                <w:szCs w:val="18"/>
                <w:lang w:val="en-CA"/>
              </w:rPr>
              <w:t xml:space="preserve">are </w:t>
            </w:r>
            <w:r w:rsidR="0049522E" w:rsidRPr="007C10B0">
              <w:rPr>
                <w:sz w:val="18"/>
                <w:szCs w:val="18"/>
                <w:lang w:val="en-CA"/>
              </w:rPr>
              <w:t>r</w:t>
            </w:r>
            <w:r w:rsidRPr="007C10B0">
              <w:rPr>
                <w:sz w:val="18"/>
                <w:szCs w:val="18"/>
                <w:lang w:val="en-CA"/>
              </w:rPr>
              <w:t>esource</w:t>
            </w:r>
          </w:p>
        </w:tc>
        <w:tc>
          <w:tcPr>
            <w:tcW w:w="1263" w:type="pct"/>
            <w:tcBorders>
              <w:left w:val="single" w:sz="4" w:space="0" w:color="FFFFFF" w:themeColor="background1"/>
              <w:right w:val="single" w:sz="4" w:space="0" w:color="FFFFFF" w:themeColor="background1"/>
            </w:tcBorders>
            <w:shd w:val="clear" w:color="auto" w:fill="0067B9"/>
            <w:vAlign w:val="bottom"/>
          </w:tcPr>
          <w:p w14:paraId="4B1199DE" w14:textId="10EB8050" w:rsidR="002511C0" w:rsidRPr="007C10B0" w:rsidRDefault="002511C0" w:rsidP="007C10B0">
            <w:pPr>
              <w:pStyle w:val="TableHeadingCADTH"/>
              <w:jc w:val="center"/>
              <w:rPr>
                <w:sz w:val="18"/>
                <w:szCs w:val="18"/>
                <w:lang w:val="en-CA"/>
              </w:rPr>
            </w:pPr>
            <w:r w:rsidRPr="007C10B0">
              <w:rPr>
                <w:sz w:val="18"/>
                <w:szCs w:val="18"/>
                <w:lang w:val="en-CA"/>
              </w:rPr>
              <w:t>Frequency</w:t>
            </w:r>
            <w:r w:rsidR="008C0383" w:rsidRPr="007C10B0">
              <w:rPr>
                <w:sz w:val="18"/>
                <w:szCs w:val="18"/>
                <w:lang w:val="en-CA"/>
              </w:rPr>
              <w:t xml:space="preserve"> (and </w:t>
            </w:r>
            <w:r w:rsidRPr="007C10B0">
              <w:rPr>
                <w:sz w:val="18"/>
                <w:szCs w:val="18"/>
                <w:lang w:val="en-CA"/>
              </w:rPr>
              <w:t>duration</w:t>
            </w:r>
            <w:r w:rsidR="008C0383" w:rsidRPr="007C10B0">
              <w:rPr>
                <w:sz w:val="18"/>
                <w:szCs w:val="18"/>
                <w:lang w:val="en-CA"/>
              </w:rPr>
              <w:t xml:space="preserve"> if required) per year</w:t>
            </w:r>
            <w:r w:rsidR="008C0383" w:rsidRPr="007C10B0">
              <w:rPr>
                <w:sz w:val="18"/>
                <w:szCs w:val="18"/>
                <w:vertAlign w:val="superscript"/>
                <w:lang w:val="en-CA"/>
              </w:rPr>
              <w:t>a</w:t>
            </w:r>
          </w:p>
        </w:tc>
        <w:tc>
          <w:tcPr>
            <w:tcW w:w="522" w:type="pct"/>
            <w:tcBorders>
              <w:left w:val="single" w:sz="4" w:space="0" w:color="FFFFFF" w:themeColor="background1"/>
              <w:right w:val="single" w:sz="4" w:space="0" w:color="FFFFFF" w:themeColor="background1"/>
            </w:tcBorders>
            <w:shd w:val="clear" w:color="auto" w:fill="0067B9"/>
            <w:vAlign w:val="bottom"/>
          </w:tcPr>
          <w:p w14:paraId="13A1AF78" w14:textId="76D93B92" w:rsidR="002511C0" w:rsidRPr="007C10B0" w:rsidRDefault="002511C0" w:rsidP="007C10B0">
            <w:pPr>
              <w:pStyle w:val="TableHeadingCADTH"/>
              <w:jc w:val="center"/>
              <w:rPr>
                <w:sz w:val="18"/>
                <w:szCs w:val="18"/>
                <w:lang w:val="en-CA"/>
              </w:rPr>
            </w:pPr>
            <w:r w:rsidRPr="007C10B0">
              <w:rPr>
                <w:sz w:val="18"/>
                <w:szCs w:val="18"/>
                <w:lang w:val="en-CA"/>
              </w:rPr>
              <w:t xml:space="preserve">Unit </w:t>
            </w:r>
            <w:r w:rsidR="0049522E" w:rsidRPr="007C10B0">
              <w:rPr>
                <w:sz w:val="18"/>
                <w:szCs w:val="18"/>
                <w:lang w:val="en-CA"/>
              </w:rPr>
              <w:t>c</w:t>
            </w:r>
            <w:r w:rsidRPr="007C10B0">
              <w:rPr>
                <w:sz w:val="18"/>
                <w:szCs w:val="18"/>
                <w:lang w:val="en-CA"/>
              </w:rPr>
              <w:t>ost</w:t>
            </w:r>
          </w:p>
        </w:tc>
        <w:tc>
          <w:tcPr>
            <w:tcW w:w="1730" w:type="pct"/>
            <w:tcBorders>
              <w:left w:val="single" w:sz="4" w:space="0" w:color="FFFFFF" w:themeColor="background1"/>
            </w:tcBorders>
            <w:shd w:val="clear" w:color="auto" w:fill="0067B9"/>
            <w:vAlign w:val="bottom"/>
          </w:tcPr>
          <w:p w14:paraId="61501B5A" w14:textId="19A301CA" w:rsidR="002511C0" w:rsidRPr="007C10B0" w:rsidRDefault="002511C0" w:rsidP="007C10B0">
            <w:pPr>
              <w:pStyle w:val="TableHeadingCADTH"/>
              <w:jc w:val="center"/>
              <w:rPr>
                <w:sz w:val="18"/>
                <w:szCs w:val="18"/>
                <w:lang w:val="en-CA"/>
              </w:rPr>
            </w:pPr>
            <w:r w:rsidRPr="007C10B0">
              <w:rPr>
                <w:sz w:val="18"/>
                <w:szCs w:val="18"/>
                <w:lang w:val="en-CA"/>
              </w:rPr>
              <w:t>Treatment(s)</w:t>
            </w:r>
          </w:p>
        </w:tc>
      </w:tr>
      <w:tr w:rsidR="002511C0" w:rsidRPr="007C10B0" w14:paraId="57B1483C" w14:textId="77777777" w:rsidTr="00C76665">
        <w:trPr>
          <w:trHeight w:val="161"/>
        </w:trPr>
        <w:tc>
          <w:tcPr>
            <w:tcW w:w="1485" w:type="pct"/>
            <w:shd w:val="clear" w:color="auto" w:fill="auto"/>
            <w:noWrap/>
          </w:tcPr>
          <w:p w14:paraId="0F8F7052" w14:textId="65AF3022" w:rsidR="002511C0" w:rsidRPr="007C10B0" w:rsidRDefault="002511C0" w:rsidP="00091F61">
            <w:pPr>
              <w:pStyle w:val="TableBodyCopyCADTH"/>
              <w:rPr>
                <w:color w:val="auto"/>
                <w:lang w:val="en-CA"/>
              </w:rPr>
            </w:pPr>
            <w:r w:rsidRPr="007C10B0">
              <w:rPr>
                <w:color w:val="auto"/>
                <w:lang w:val="en-CA"/>
              </w:rPr>
              <w:t xml:space="preserve">State </w:t>
            </w:r>
            <w:r w:rsidR="00AE725E" w:rsidRPr="007C10B0">
              <w:rPr>
                <w:color w:val="auto"/>
                <w:lang w:val="en-CA"/>
              </w:rPr>
              <w:t>h</w:t>
            </w:r>
            <w:r w:rsidRPr="007C10B0">
              <w:rPr>
                <w:color w:val="auto"/>
                <w:lang w:val="en-CA"/>
              </w:rPr>
              <w:t xml:space="preserve">ealth </w:t>
            </w:r>
            <w:r w:rsidR="00AE725E" w:rsidRPr="007C10B0">
              <w:rPr>
                <w:color w:val="auto"/>
                <w:lang w:val="en-CA"/>
              </w:rPr>
              <w:t>c</w:t>
            </w:r>
            <w:r w:rsidRPr="007C10B0">
              <w:rPr>
                <w:color w:val="auto"/>
                <w:lang w:val="en-CA"/>
              </w:rPr>
              <w:t xml:space="preserve">are </w:t>
            </w:r>
            <w:r w:rsidR="00AE725E" w:rsidRPr="007C10B0">
              <w:rPr>
                <w:color w:val="auto"/>
                <w:lang w:val="en-CA"/>
              </w:rPr>
              <w:t>r</w:t>
            </w:r>
            <w:r w:rsidRPr="007C10B0">
              <w:rPr>
                <w:color w:val="auto"/>
                <w:lang w:val="en-CA"/>
              </w:rPr>
              <w:t>esource</w:t>
            </w:r>
          </w:p>
        </w:tc>
        <w:tc>
          <w:tcPr>
            <w:tcW w:w="1263" w:type="pct"/>
          </w:tcPr>
          <w:p w14:paraId="6AD5402A" w14:textId="77777777" w:rsidR="002511C0" w:rsidRPr="007C10B0" w:rsidRDefault="002511C0" w:rsidP="00A369B4">
            <w:pPr>
              <w:pStyle w:val="TableBodyCopyCADTH"/>
              <w:jc w:val="center"/>
              <w:rPr>
                <w:lang w:val="en-CA"/>
              </w:rPr>
            </w:pPr>
          </w:p>
        </w:tc>
        <w:tc>
          <w:tcPr>
            <w:tcW w:w="522" w:type="pct"/>
            <w:shd w:val="clear" w:color="auto" w:fill="auto"/>
          </w:tcPr>
          <w:p w14:paraId="5FBE56E5" w14:textId="77777777" w:rsidR="002511C0" w:rsidRPr="007C10B0" w:rsidRDefault="002511C0" w:rsidP="00A369B4">
            <w:pPr>
              <w:pStyle w:val="TableBodyCopyCADTH"/>
              <w:jc w:val="center"/>
              <w:rPr>
                <w:lang w:val="en-CA"/>
              </w:rPr>
            </w:pPr>
          </w:p>
        </w:tc>
        <w:tc>
          <w:tcPr>
            <w:tcW w:w="1730" w:type="pct"/>
            <w:noWrap/>
          </w:tcPr>
          <w:p w14:paraId="0CD4B85C" w14:textId="3CD558D9" w:rsidR="002511C0" w:rsidRPr="007C10B0" w:rsidRDefault="002511C0" w:rsidP="00A369B4">
            <w:pPr>
              <w:pStyle w:val="TableBodyCopyCADTH"/>
              <w:jc w:val="center"/>
              <w:rPr>
                <w:lang w:val="en-CA"/>
              </w:rPr>
            </w:pPr>
            <w:r w:rsidRPr="007C10B0">
              <w:rPr>
                <w:color w:val="auto"/>
                <w:lang w:val="en-CA"/>
              </w:rPr>
              <w:t>State which treatments the resource is applicable to</w:t>
            </w:r>
          </w:p>
        </w:tc>
      </w:tr>
      <w:tr w:rsidR="002511C0" w:rsidRPr="007C10B0" w14:paraId="2B28A1D4" w14:textId="77777777" w:rsidTr="00C76665">
        <w:trPr>
          <w:trHeight w:val="20"/>
        </w:trPr>
        <w:tc>
          <w:tcPr>
            <w:tcW w:w="1485" w:type="pct"/>
            <w:shd w:val="clear" w:color="auto" w:fill="auto"/>
            <w:noWrap/>
          </w:tcPr>
          <w:p w14:paraId="472D0315" w14:textId="06CF477B" w:rsidR="002511C0" w:rsidRPr="007C10B0" w:rsidRDefault="002511C0" w:rsidP="00091F61">
            <w:pPr>
              <w:pStyle w:val="TableBodyCopyCADTH"/>
              <w:rPr>
                <w:color w:val="auto"/>
                <w:lang w:val="en-CA"/>
              </w:rPr>
            </w:pPr>
            <w:r w:rsidRPr="007C10B0">
              <w:rPr>
                <w:color w:val="auto"/>
                <w:lang w:val="en-CA"/>
              </w:rPr>
              <w:t xml:space="preserve">If more than </w:t>
            </w:r>
            <w:r w:rsidR="007C10B0" w:rsidRPr="007C10B0">
              <w:rPr>
                <w:color w:val="auto"/>
                <w:lang w:val="en-CA"/>
              </w:rPr>
              <w:t>1</w:t>
            </w:r>
            <w:r w:rsidRPr="007C10B0">
              <w:rPr>
                <w:color w:val="auto"/>
                <w:lang w:val="en-CA"/>
              </w:rPr>
              <w:t>, state additional resources on each new row</w:t>
            </w:r>
          </w:p>
        </w:tc>
        <w:tc>
          <w:tcPr>
            <w:tcW w:w="1263" w:type="pct"/>
          </w:tcPr>
          <w:p w14:paraId="5CC1A457" w14:textId="77777777" w:rsidR="002511C0" w:rsidRPr="007C10B0" w:rsidRDefault="002511C0" w:rsidP="00A369B4">
            <w:pPr>
              <w:pStyle w:val="TableBodyCopyCADTH"/>
              <w:jc w:val="center"/>
              <w:rPr>
                <w:lang w:val="en-CA"/>
              </w:rPr>
            </w:pPr>
          </w:p>
        </w:tc>
        <w:tc>
          <w:tcPr>
            <w:tcW w:w="522" w:type="pct"/>
            <w:shd w:val="clear" w:color="auto" w:fill="auto"/>
          </w:tcPr>
          <w:p w14:paraId="596AD397" w14:textId="77777777" w:rsidR="002511C0" w:rsidRPr="007C10B0" w:rsidRDefault="002511C0" w:rsidP="00A369B4">
            <w:pPr>
              <w:pStyle w:val="TableBodyCopyCADTH"/>
              <w:jc w:val="center"/>
              <w:rPr>
                <w:lang w:val="en-CA"/>
              </w:rPr>
            </w:pPr>
          </w:p>
        </w:tc>
        <w:tc>
          <w:tcPr>
            <w:tcW w:w="1730" w:type="pct"/>
            <w:noWrap/>
          </w:tcPr>
          <w:p w14:paraId="24DC1BF1" w14:textId="241875C5" w:rsidR="002511C0" w:rsidRPr="007C10B0" w:rsidRDefault="002511C0" w:rsidP="00A369B4">
            <w:pPr>
              <w:pStyle w:val="TableBodyCopyCADTH"/>
              <w:jc w:val="center"/>
              <w:rPr>
                <w:lang w:val="en-CA"/>
              </w:rPr>
            </w:pPr>
          </w:p>
        </w:tc>
      </w:tr>
      <w:tr w:rsidR="002511C0" w:rsidRPr="007C10B0" w14:paraId="73EA589A" w14:textId="77777777" w:rsidTr="00C76665">
        <w:trPr>
          <w:trHeight w:val="20"/>
        </w:trPr>
        <w:tc>
          <w:tcPr>
            <w:tcW w:w="1485" w:type="pct"/>
            <w:shd w:val="clear" w:color="auto" w:fill="auto"/>
            <w:noWrap/>
          </w:tcPr>
          <w:p w14:paraId="50D4FB1C" w14:textId="5D6940D7" w:rsidR="002511C0" w:rsidRPr="007C10B0" w:rsidRDefault="002511C0" w:rsidP="00DA098B">
            <w:pPr>
              <w:pStyle w:val="TableBodyCopyCADTH"/>
              <w:rPr>
                <w:color w:val="auto"/>
                <w:lang w:val="en-CA"/>
              </w:rPr>
            </w:pPr>
            <w:r w:rsidRPr="007C10B0">
              <w:rPr>
                <w:color w:val="auto"/>
                <w:lang w:val="en-CA"/>
              </w:rPr>
              <w:t>Add/remove rows as required</w:t>
            </w:r>
          </w:p>
        </w:tc>
        <w:tc>
          <w:tcPr>
            <w:tcW w:w="1263" w:type="pct"/>
          </w:tcPr>
          <w:p w14:paraId="753A9535" w14:textId="77777777" w:rsidR="002511C0" w:rsidRPr="007C10B0" w:rsidRDefault="002511C0" w:rsidP="00A369B4">
            <w:pPr>
              <w:pStyle w:val="TableBodyCopyCADTH"/>
              <w:jc w:val="center"/>
              <w:rPr>
                <w:lang w:val="en-CA"/>
              </w:rPr>
            </w:pPr>
          </w:p>
        </w:tc>
        <w:tc>
          <w:tcPr>
            <w:tcW w:w="522" w:type="pct"/>
            <w:shd w:val="clear" w:color="auto" w:fill="auto"/>
          </w:tcPr>
          <w:p w14:paraId="3EFACB3A" w14:textId="77777777" w:rsidR="002511C0" w:rsidRPr="007C10B0" w:rsidRDefault="002511C0" w:rsidP="00A369B4">
            <w:pPr>
              <w:pStyle w:val="TableBodyCopyCADTH"/>
              <w:jc w:val="center"/>
              <w:rPr>
                <w:lang w:val="en-CA"/>
              </w:rPr>
            </w:pPr>
          </w:p>
        </w:tc>
        <w:tc>
          <w:tcPr>
            <w:tcW w:w="1730" w:type="pct"/>
            <w:noWrap/>
          </w:tcPr>
          <w:p w14:paraId="15B24AC0" w14:textId="72443D91" w:rsidR="002511C0" w:rsidRPr="007C10B0" w:rsidRDefault="002511C0" w:rsidP="00A369B4">
            <w:pPr>
              <w:pStyle w:val="TableBodyCopyCADTH"/>
              <w:jc w:val="center"/>
              <w:rPr>
                <w:lang w:val="en-CA"/>
              </w:rPr>
            </w:pPr>
          </w:p>
        </w:tc>
      </w:tr>
    </w:tbl>
    <w:p w14:paraId="5661048A" w14:textId="77777777" w:rsidR="00811562" w:rsidRPr="00842361" w:rsidRDefault="00811562" w:rsidP="00842361">
      <w:pPr>
        <w:pStyle w:val="TableFooterCADTH"/>
      </w:pPr>
      <w:bookmarkStart w:id="60" w:name="_Hlk71890296"/>
      <w:r w:rsidRPr="00842361">
        <w:t>Note: Reference sources for frequency/duration and unit cost clearly within the table and/or via footnote(s).</w:t>
      </w:r>
    </w:p>
    <w:p w14:paraId="022E1434" w14:textId="7C51BE9E" w:rsidR="008C0383" w:rsidRPr="00842361" w:rsidRDefault="0085340F" w:rsidP="00842361">
      <w:pPr>
        <w:pStyle w:val="TableFooterCADTH"/>
      </w:pPr>
      <w:r w:rsidRPr="00842361">
        <w:rPr>
          <w:vertAlign w:val="superscript"/>
        </w:rPr>
        <w:t>a</w:t>
      </w:r>
      <w:r w:rsidR="00FE4CD1" w:rsidRPr="00842361">
        <w:t xml:space="preserve"> </w:t>
      </w:r>
      <w:r w:rsidRPr="00842361">
        <w:t xml:space="preserve">Information </w:t>
      </w:r>
      <w:bookmarkEnd w:id="60"/>
      <w:r w:rsidR="008C0383" w:rsidRPr="00842361">
        <w:t>should be reported on an annual basis, unless the drug is used for a specified period, then information based on the course duration can be stated (revise the terminology in the table and provide clarity on the course duration in a footnote[s]).</w:t>
      </w:r>
    </w:p>
    <w:p w14:paraId="38405BF5" w14:textId="127E5BB0" w:rsidR="00221754" w:rsidRPr="007C10B0" w:rsidRDefault="00221754" w:rsidP="00C76665">
      <w:pPr>
        <w:pStyle w:val="TableTitleCADTH"/>
        <w:pageBreakBefore/>
        <w:rPr>
          <w:lang w:val="en-CA"/>
        </w:rPr>
      </w:pPr>
      <w:bookmarkStart w:id="61" w:name="_Ref22555736"/>
      <w:r w:rsidRPr="007C10B0">
        <w:rPr>
          <w:lang w:val="en-CA"/>
        </w:rPr>
        <w:lastRenderedPageBreak/>
        <w:t xml:space="preserve">Table </w:t>
      </w:r>
      <w:r w:rsidRPr="007C10B0">
        <w:rPr>
          <w:lang w:val="en-CA"/>
        </w:rPr>
        <w:fldChar w:fldCharType="begin"/>
      </w:r>
      <w:r w:rsidRPr="007C10B0">
        <w:rPr>
          <w:lang w:val="en-CA"/>
        </w:rPr>
        <w:instrText xml:space="preserve"> SEQ Table \* ARABIC </w:instrText>
      </w:r>
      <w:r w:rsidRPr="007C10B0">
        <w:rPr>
          <w:lang w:val="en-CA"/>
        </w:rPr>
        <w:fldChar w:fldCharType="separate"/>
      </w:r>
      <w:r w:rsidR="00244C8D">
        <w:rPr>
          <w:noProof/>
          <w:lang w:val="en-CA"/>
        </w:rPr>
        <w:t>10</w:t>
      </w:r>
      <w:r w:rsidRPr="007C10B0">
        <w:rPr>
          <w:lang w:val="en-CA"/>
        </w:rPr>
        <w:fldChar w:fldCharType="end"/>
      </w:r>
      <w:bookmarkEnd w:id="61"/>
      <w:r w:rsidRPr="007C10B0">
        <w:rPr>
          <w:lang w:val="en-CA"/>
        </w:rPr>
        <w:t xml:space="preserve">: Sample </w:t>
      </w:r>
      <w:r w:rsidR="00FA6FBF" w:rsidRPr="007C10B0">
        <w:rPr>
          <w:lang w:val="en-CA"/>
        </w:rPr>
        <w:t xml:space="preserve">Table for </w:t>
      </w:r>
      <w:r w:rsidRPr="007C10B0">
        <w:rPr>
          <w:lang w:val="en-CA"/>
        </w:rPr>
        <w:t>Associated Health Care Costs</w:t>
      </w:r>
    </w:p>
    <w:tbl>
      <w:tblPr>
        <w:tblW w:w="0" w:type="auto"/>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Layout w:type="fixed"/>
        <w:tblCellMar>
          <w:top w:w="57" w:type="dxa"/>
          <w:bottom w:w="57" w:type="dxa"/>
        </w:tblCellMar>
        <w:tblLook w:val="0000" w:firstRow="0" w:lastRow="0" w:firstColumn="0" w:lastColumn="0" w:noHBand="0" w:noVBand="0"/>
      </w:tblPr>
      <w:tblGrid>
        <w:gridCol w:w="1701"/>
        <w:gridCol w:w="2344"/>
        <w:gridCol w:w="2970"/>
        <w:gridCol w:w="1800"/>
        <w:gridCol w:w="1773"/>
      </w:tblGrid>
      <w:tr w:rsidR="00842361" w:rsidRPr="007C10B0" w14:paraId="348EE0CE" w14:textId="77777777" w:rsidTr="00842361">
        <w:trPr>
          <w:trHeight w:val="20"/>
        </w:trPr>
        <w:tc>
          <w:tcPr>
            <w:tcW w:w="1701" w:type="dxa"/>
            <w:tcBorders>
              <w:right w:val="single" w:sz="4" w:space="0" w:color="FFFFFF" w:themeColor="background1"/>
            </w:tcBorders>
            <w:shd w:val="clear" w:color="auto" w:fill="0067B9"/>
            <w:noWrap/>
            <w:tcMar>
              <w:top w:w="29" w:type="dxa"/>
              <w:left w:w="115" w:type="dxa"/>
              <w:bottom w:w="29" w:type="dxa"/>
              <w:right w:w="115" w:type="dxa"/>
            </w:tcMar>
            <w:vAlign w:val="bottom"/>
          </w:tcPr>
          <w:p w14:paraId="39FA69C9" w14:textId="58F5DB7A" w:rsidR="00171356" w:rsidRPr="00C76665" w:rsidRDefault="00171356" w:rsidP="00842361">
            <w:pPr>
              <w:pStyle w:val="TableHeadingCADTH"/>
              <w:rPr>
                <w:sz w:val="18"/>
                <w:szCs w:val="18"/>
                <w:lang w:val="en-CA"/>
              </w:rPr>
            </w:pPr>
            <w:r w:rsidRPr="00C76665">
              <w:rPr>
                <w:sz w:val="18"/>
                <w:szCs w:val="18"/>
                <w:lang w:val="en-CA"/>
              </w:rPr>
              <w:t xml:space="preserve">Generic </w:t>
            </w:r>
            <w:r w:rsidR="0049522E" w:rsidRPr="00C76665">
              <w:rPr>
                <w:sz w:val="18"/>
                <w:szCs w:val="18"/>
                <w:lang w:val="en-CA"/>
              </w:rPr>
              <w:t>n</w:t>
            </w:r>
            <w:r w:rsidRPr="00C76665">
              <w:rPr>
                <w:sz w:val="18"/>
                <w:szCs w:val="18"/>
                <w:lang w:val="en-CA"/>
              </w:rPr>
              <w:t xml:space="preserve">ame </w:t>
            </w:r>
          </w:p>
          <w:p w14:paraId="56B90BCD" w14:textId="10B11B21" w:rsidR="00171356" w:rsidRPr="00C76665" w:rsidRDefault="00171356" w:rsidP="00842361">
            <w:pPr>
              <w:pStyle w:val="TableHeadingCADTH"/>
              <w:rPr>
                <w:sz w:val="18"/>
                <w:szCs w:val="18"/>
                <w:lang w:val="en-CA"/>
              </w:rPr>
            </w:pPr>
            <w:r w:rsidRPr="00C76665">
              <w:rPr>
                <w:sz w:val="18"/>
                <w:szCs w:val="18"/>
                <w:lang w:val="en-CA"/>
              </w:rPr>
              <w:t>(</w:t>
            </w:r>
            <w:r w:rsidR="000F3189" w:rsidRPr="00C76665">
              <w:rPr>
                <w:sz w:val="18"/>
                <w:szCs w:val="18"/>
                <w:lang w:val="en-CA"/>
              </w:rPr>
              <w:t xml:space="preserve">Brand </w:t>
            </w:r>
            <w:r w:rsidR="0049522E" w:rsidRPr="00C76665">
              <w:rPr>
                <w:sz w:val="18"/>
                <w:szCs w:val="18"/>
                <w:lang w:val="en-CA"/>
              </w:rPr>
              <w:t>n</w:t>
            </w:r>
            <w:r w:rsidRPr="00C76665">
              <w:rPr>
                <w:sz w:val="18"/>
                <w:szCs w:val="18"/>
                <w:lang w:val="en-CA"/>
              </w:rPr>
              <w:t>ame)</w:t>
            </w:r>
          </w:p>
        </w:tc>
        <w:tc>
          <w:tcPr>
            <w:tcW w:w="2344" w:type="dxa"/>
            <w:tcBorders>
              <w:left w:val="single" w:sz="4" w:space="0" w:color="FFFFFF" w:themeColor="background1"/>
              <w:right w:val="single" w:sz="4" w:space="0" w:color="FFFFFF" w:themeColor="background1"/>
            </w:tcBorders>
            <w:shd w:val="clear" w:color="auto" w:fill="0067B9"/>
            <w:noWrap/>
            <w:tcMar>
              <w:top w:w="29" w:type="dxa"/>
              <w:left w:w="115" w:type="dxa"/>
              <w:bottom w:w="29" w:type="dxa"/>
              <w:right w:w="115" w:type="dxa"/>
            </w:tcMar>
            <w:vAlign w:val="bottom"/>
          </w:tcPr>
          <w:p w14:paraId="140691C4" w14:textId="567B6C59" w:rsidR="00171356" w:rsidRPr="00C76665" w:rsidRDefault="008B490D" w:rsidP="00842361">
            <w:pPr>
              <w:pStyle w:val="TableHeadingCADTH"/>
              <w:jc w:val="center"/>
              <w:rPr>
                <w:sz w:val="18"/>
                <w:szCs w:val="18"/>
                <w:lang w:val="en-CA"/>
              </w:rPr>
            </w:pPr>
            <w:r w:rsidRPr="00C76665">
              <w:rPr>
                <w:sz w:val="18"/>
                <w:szCs w:val="18"/>
                <w:lang w:val="en-CA"/>
              </w:rPr>
              <w:t xml:space="preserve">[State </w:t>
            </w:r>
            <w:r w:rsidR="008C0383" w:rsidRPr="00C76665">
              <w:rPr>
                <w:sz w:val="18"/>
                <w:szCs w:val="18"/>
                <w:lang w:val="en-CA"/>
              </w:rPr>
              <w:t>health care</w:t>
            </w:r>
            <w:r w:rsidRPr="00C76665">
              <w:rPr>
                <w:sz w:val="18"/>
                <w:szCs w:val="18"/>
                <w:lang w:val="en-CA"/>
              </w:rPr>
              <w:t xml:space="preserve"> cost/resource]</w:t>
            </w:r>
          </w:p>
        </w:tc>
        <w:tc>
          <w:tcPr>
            <w:tcW w:w="2970" w:type="dxa"/>
            <w:tcBorders>
              <w:left w:val="single" w:sz="4" w:space="0" w:color="FFFFFF" w:themeColor="background1"/>
              <w:right w:val="single" w:sz="4" w:space="0" w:color="FFFFFF" w:themeColor="background1"/>
            </w:tcBorders>
            <w:shd w:val="clear" w:color="auto" w:fill="0067B9"/>
            <w:tcMar>
              <w:top w:w="29" w:type="dxa"/>
              <w:left w:w="115" w:type="dxa"/>
              <w:bottom w:w="29" w:type="dxa"/>
              <w:right w:w="115" w:type="dxa"/>
            </w:tcMar>
            <w:vAlign w:val="bottom"/>
          </w:tcPr>
          <w:p w14:paraId="789B3007" w14:textId="29C8933D" w:rsidR="00171356" w:rsidRPr="00C76665" w:rsidRDefault="008B490D" w:rsidP="00842361">
            <w:pPr>
              <w:pStyle w:val="TableHeadingCADTH"/>
              <w:jc w:val="center"/>
              <w:rPr>
                <w:sz w:val="18"/>
                <w:szCs w:val="18"/>
                <w:lang w:val="en-CA"/>
              </w:rPr>
            </w:pPr>
            <w:r w:rsidRPr="00C76665">
              <w:rPr>
                <w:sz w:val="18"/>
                <w:szCs w:val="18"/>
                <w:lang w:val="en-CA"/>
              </w:rPr>
              <w:t xml:space="preserve">[State </w:t>
            </w:r>
            <w:r w:rsidR="008C0383" w:rsidRPr="00C76665">
              <w:rPr>
                <w:sz w:val="18"/>
                <w:szCs w:val="18"/>
                <w:lang w:val="en-CA"/>
              </w:rPr>
              <w:t>health care</w:t>
            </w:r>
            <w:r w:rsidRPr="00C76665">
              <w:rPr>
                <w:sz w:val="18"/>
                <w:szCs w:val="18"/>
                <w:lang w:val="en-CA"/>
              </w:rPr>
              <w:t xml:space="preserve"> cost/</w:t>
            </w:r>
            <w:r w:rsidR="008C0383" w:rsidRPr="00C76665">
              <w:rPr>
                <w:sz w:val="18"/>
                <w:szCs w:val="18"/>
                <w:lang w:val="en-CA"/>
              </w:rPr>
              <w:t xml:space="preserve"> </w:t>
            </w:r>
            <w:r w:rsidRPr="00C76665">
              <w:rPr>
                <w:sz w:val="18"/>
                <w:szCs w:val="18"/>
                <w:lang w:val="en-CA"/>
              </w:rPr>
              <w:t>resource]</w:t>
            </w:r>
            <w:r w:rsidR="006703C2" w:rsidRPr="00C76665">
              <w:rPr>
                <w:sz w:val="18"/>
                <w:szCs w:val="18"/>
                <w:lang w:val="en-CA"/>
              </w:rPr>
              <w:t xml:space="preserve"> (add/remove columns as required)</w:t>
            </w:r>
          </w:p>
        </w:tc>
        <w:tc>
          <w:tcPr>
            <w:tcW w:w="1800" w:type="dxa"/>
            <w:tcBorders>
              <w:left w:val="single" w:sz="4" w:space="0" w:color="FFFFFF" w:themeColor="background1"/>
              <w:right w:val="single" w:sz="4" w:space="0" w:color="FFFFFF" w:themeColor="background1"/>
            </w:tcBorders>
            <w:shd w:val="clear" w:color="auto" w:fill="0067B9"/>
            <w:tcMar>
              <w:top w:w="29" w:type="dxa"/>
              <w:left w:w="115" w:type="dxa"/>
              <w:bottom w:w="29" w:type="dxa"/>
              <w:right w:w="115" w:type="dxa"/>
            </w:tcMar>
            <w:vAlign w:val="bottom"/>
          </w:tcPr>
          <w:p w14:paraId="00F28D54" w14:textId="5F2EBBAE" w:rsidR="00171356" w:rsidRPr="00C76665" w:rsidRDefault="006703C2" w:rsidP="00842361">
            <w:pPr>
              <w:pStyle w:val="TableHeadingCADTH"/>
              <w:jc w:val="center"/>
              <w:rPr>
                <w:sz w:val="18"/>
                <w:szCs w:val="18"/>
                <w:lang w:val="en-CA"/>
              </w:rPr>
            </w:pPr>
            <w:r w:rsidRPr="00C76665">
              <w:rPr>
                <w:sz w:val="18"/>
                <w:szCs w:val="18"/>
                <w:lang w:val="en-CA"/>
              </w:rPr>
              <w:t xml:space="preserve">Aggregated </w:t>
            </w:r>
            <w:r w:rsidR="008C0383" w:rsidRPr="00C76665">
              <w:rPr>
                <w:sz w:val="18"/>
                <w:szCs w:val="18"/>
                <w:lang w:val="en-CA"/>
              </w:rPr>
              <w:t>health care</w:t>
            </w:r>
            <w:r w:rsidRPr="00C76665">
              <w:rPr>
                <w:sz w:val="18"/>
                <w:szCs w:val="18"/>
                <w:lang w:val="en-CA"/>
              </w:rPr>
              <w:t xml:space="preserve"> cost</w:t>
            </w:r>
            <w:r w:rsidR="008C0383" w:rsidRPr="00C76665">
              <w:rPr>
                <w:sz w:val="18"/>
                <w:szCs w:val="18"/>
                <w:vertAlign w:val="superscript"/>
                <w:lang w:val="en-CA"/>
              </w:rPr>
              <w:t>a</w:t>
            </w:r>
            <w:r w:rsidRPr="00C76665">
              <w:rPr>
                <w:sz w:val="18"/>
                <w:szCs w:val="18"/>
                <w:lang w:val="en-CA"/>
              </w:rPr>
              <w:t xml:space="preserve"> per </w:t>
            </w:r>
            <w:r w:rsidR="008C0383" w:rsidRPr="00C76665">
              <w:rPr>
                <w:sz w:val="18"/>
                <w:szCs w:val="18"/>
                <w:lang w:val="en-CA"/>
              </w:rPr>
              <w:t>year</w:t>
            </w:r>
            <w:r w:rsidR="008C0383" w:rsidRPr="00C76665">
              <w:rPr>
                <w:sz w:val="18"/>
                <w:szCs w:val="18"/>
                <w:vertAlign w:val="superscript"/>
                <w:lang w:val="en-CA"/>
              </w:rPr>
              <w:t>b</w:t>
            </w:r>
          </w:p>
        </w:tc>
        <w:tc>
          <w:tcPr>
            <w:tcW w:w="1773" w:type="dxa"/>
            <w:tcBorders>
              <w:left w:val="single" w:sz="4" w:space="0" w:color="FFFFFF" w:themeColor="background1"/>
            </w:tcBorders>
            <w:shd w:val="clear" w:color="auto" w:fill="0067B9"/>
            <w:tcMar>
              <w:top w:w="29" w:type="dxa"/>
              <w:left w:w="115" w:type="dxa"/>
              <w:bottom w:w="29" w:type="dxa"/>
              <w:right w:w="115" w:type="dxa"/>
            </w:tcMar>
            <w:vAlign w:val="bottom"/>
          </w:tcPr>
          <w:p w14:paraId="74246DA2" w14:textId="28E2C0F6" w:rsidR="00171356" w:rsidRPr="00C76665" w:rsidRDefault="00D54DDB" w:rsidP="00842361">
            <w:pPr>
              <w:pStyle w:val="TableHeadingCADTH"/>
              <w:jc w:val="center"/>
              <w:rPr>
                <w:sz w:val="18"/>
                <w:szCs w:val="18"/>
                <w:lang w:val="en-CA"/>
              </w:rPr>
            </w:pPr>
            <w:r w:rsidRPr="00C76665">
              <w:rPr>
                <w:sz w:val="18"/>
                <w:szCs w:val="18"/>
                <w:lang w:val="en-CA"/>
              </w:rPr>
              <w:t>Difference in health</w:t>
            </w:r>
            <w:r w:rsidR="0049522E" w:rsidRPr="00C76665">
              <w:rPr>
                <w:sz w:val="18"/>
                <w:szCs w:val="18"/>
                <w:lang w:val="en-CA"/>
              </w:rPr>
              <w:t xml:space="preserve"> care</w:t>
            </w:r>
            <w:r w:rsidRPr="00C76665">
              <w:rPr>
                <w:sz w:val="18"/>
                <w:szCs w:val="18"/>
                <w:lang w:val="en-CA"/>
              </w:rPr>
              <w:t xml:space="preserve"> costs per</w:t>
            </w:r>
            <w:r w:rsidR="008C0383" w:rsidRPr="00C76665">
              <w:rPr>
                <w:sz w:val="18"/>
                <w:szCs w:val="18"/>
                <w:lang w:val="en-CA"/>
              </w:rPr>
              <w:t xml:space="preserve"> year</w:t>
            </w:r>
            <w:r w:rsidR="008C0383" w:rsidRPr="00C76665">
              <w:rPr>
                <w:sz w:val="18"/>
                <w:szCs w:val="18"/>
                <w:vertAlign w:val="superscript"/>
                <w:lang w:val="en-CA"/>
              </w:rPr>
              <w:t>b</w:t>
            </w:r>
          </w:p>
        </w:tc>
      </w:tr>
      <w:tr w:rsidR="008B490D" w:rsidRPr="007C10B0" w14:paraId="05EE2A4B" w14:textId="77777777" w:rsidTr="00842361">
        <w:trPr>
          <w:trHeight w:val="20"/>
        </w:trPr>
        <w:tc>
          <w:tcPr>
            <w:tcW w:w="1701" w:type="dxa"/>
            <w:shd w:val="clear" w:color="auto" w:fill="auto"/>
            <w:noWrap/>
            <w:tcMar>
              <w:top w:w="29" w:type="dxa"/>
              <w:left w:w="115" w:type="dxa"/>
              <w:bottom w:w="29" w:type="dxa"/>
              <w:right w:w="115" w:type="dxa"/>
            </w:tcMar>
            <w:vAlign w:val="center"/>
          </w:tcPr>
          <w:p w14:paraId="68531514" w14:textId="77777777" w:rsidR="008B490D" w:rsidRPr="00C76665" w:rsidRDefault="008B490D" w:rsidP="00842361">
            <w:pPr>
              <w:pStyle w:val="TableBodyCopyCADTH"/>
              <w:rPr>
                <w:lang w:val="en-CA"/>
              </w:rPr>
            </w:pPr>
            <w:r w:rsidRPr="00C76665">
              <w:rPr>
                <w:lang w:val="en-CA"/>
              </w:rPr>
              <w:t xml:space="preserve">Drug under review </w:t>
            </w:r>
          </w:p>
        </w:tc>
        <w:tc>
          <w:tcPr>
            <w:tcW w:w="2344" w:type="dxa"/>
            <w:shd w:val="clear" w:color="auto" w:fill="auto"/>
            <w:noWrap/>
            <w:tcMar>
              <w:top w:w="29" w:type="dxa"/>
              <w:left w:w="115" w:type="dxa"/>
              <w:bottom w:w="29" w:type="dxa"/>
              <w:right w:w="115" w:type="dxa"/>
            </w:tcMar>
            <w:vAlign w:val="center"/>
          </w:tcPr>
          <w:p w14:paraId="565C7CBA" w14:textId="77777777" w:rsidR="008B490D" w:rsidRPr="00C76665" w:rsidRDefault="008B490D" w:rsidP="00842361">
            <w:pPr>
              <w:pStyle w:val="TableBodyCopyCADTH"/>
              <w:rPr>
                <w:lang w:val="en-CA"/>
              </w:rPr>
            </w:pPr>
          </w:p>
        </w:tc>
        <w:tc>
          <w:tcPr>
            <w:tcW w:w="2970" w:type="dxa"/>
            <w:shd w:val="clear" w:color="auto" w:fill="auto"/>
            <w:noWrap/>
            <w:tcMar>
              <w:top w:w="29" w:type="dxa"/>
              <w:left w:w="115" w:type="dxa"/>
              <w:bottom w:w="29" w:type="dxa"/>
              <w:right w:w="115" w:type="dxa"/>
            </w:tcMar>
            <w:vAlign w:val="center"/>
          </w:tcPr>
          <w:p w14:paraId="1F5BD540" w14:textId="77777777" w:rsidR="008B490D" w:rsidRPr="00C76665" w:rsidRDefault="008B490D" w:rsidP="00842361">
            <w:pPr>
              <w:pStyle w:val="TableBodyCopyCADTH"/>
              <w:jc w:val="center"/>
              <w:rPr>
                <w:lang w:val="en-CA"/>
              </w:rPr>
            </w:pPr>
          </w:p>
        </w:tc>
        <w:tc>
          <w:tcPr>
            <w:tcW w:w="1800" w:type="dxa"/>
            <w:shd w:val="clear" w:color="auto" w:fill="auto"/>
            <w:noWrap/>
            <w:tcMar>
              <w:top w:w="29" w:type="dxa"/>
              <w:left w:w="115" w:type="dxa"/>
              <w:bottom w:w="29" w:type="dxa"/>
              <w:right w:w="115" w:type="dxa"/>
            </w:tcMar>
            <w:vAlign w:val="center"/>
          </w:tcPr>
          <w:p w14:paraId="17D24DA9" w14:textId="77777777" w:rsidR="008B490D" w:rsidRPr="00C76665" w:rsidRDefault="008B490D" w:rsidP="00842361">
            <w:pPr>
              <w:pStyle w:val="TableBodyCopyCADTH"/>
              <w:jc w:val="center"/>
              <w:rPr>
                <w:lang w:val="en-CA"/>
              </w:rPr>
            </w:pPr>
          </w:p>
        </w:tc>
        <w:tc>
          <w:tcPr>
            <w:tcW w:w="1773" w:type="dxa"/>
            <w:tcMar>
              <w:top w:w="29" w:type="dxa"/>
              <w:left w:w="115" w:type="dxa"/>
              <w:bottom w:w="29" w:type="dxa"/>
              <w:right w:w="115" w:type="dxa"/>
            </w:tcMar>
          </w:tcPr>
          <w:p w14:paraId="79F9F9B9" w14:textId="77777777" w:rsidR="008B490D" w:rsidRPr="00C76665" w:rsidRDefault="008B490D" w:rsidP="00842361">
            <w:pPr>
              <w:pStyle w:val="TableBodyCopyCADTH"/>
              <w:jc w:val="center"/>
              <w:rPr>
                <w:lang w:val="en-CA"/>
              </w:rPr>
            </w:pPr>
          </w:p>
        </w:tc>
      </w:tr>
      <w:tr w:rsidR="002C373B" w:rsidRPr="007C10B0" w14:paraId="5250C254" w14:textId="77777777" w:rsidTr="00842361">
        <w:trPr>
          <w:trHeight w:val="20"/>
        </w:trPr>
        <w:tc>
          <w:tcPr>
            <w:tcW w:w="10588" w:type="dxa"/>
            <w:gridSpan w:val="5"/>
            <w:shd w:val="clear" w:color="auto" w:fill="D9D9D9" w:themeFill="background1" w:themeFillShade="D9"/>
            <w:tcMar>
              <w:top w:w="29" w:type="dxa"/>
              <w:left w:w="115" w:type="dxa"/>
              <w:bottom w:w="29" w:type="dxa"/>
              <w:right w:w="115" w:type="dxa"/>
            </w:tcMar>
          </w:tcPr>
          <w:p w14:paraId="1CD92AEF" w14:textId="77777777" w:rsidR="002C373B" w:rsidRPr="00C76665" w:rsidRDefault="002C373B" w:rsidP="00842361">
            <w:pPr>
              <w:pStyle w:val="TableSubheadingCADTH"/>
              <w:rPr>
                <w:szCs w:val="18"/>
                <w:lang w:val="en-CA"/>
              </w:rPr>
            </w:pPr>
            <w:r w:rsidRPr="00C76665">
              <w:rPr>
                <w:szCs w:val="18"/>
                <w:lang w:val="en-CA"/>
              </w:rPr>
              <w:t>Comparators</w:t>
            </w:r>
          </w:p>
        </w:tc>
      </w:tr>
      <w:tr w:rsidR="00171356" w:rsidRPr="007C10B0" w14:paraId="194A7FF9" w14:textId="77777777" w:rsidTr="00842361">
        <w:trPr>
          <w:trHeight w:val="20"/>
        </w:trPr>
        <w:tc>
          <w:tcPr>
            <w:tcW w:w="1701" w:type="dxa"/>
            <w:shd w:val="clear" w:color="auto" w:fill="auto"/>
            <w:noWrap/>
            <w:tcMar>
              <w:top w:w="29" w:type="dxa"/>
              <w:left w:w="115" w:type="dxa"/>
              <w:bottom w:w="29" w:type="dxa"/>
              <w:right w:w="115" w:type="dxa"/>
            </w:tcMar>
            <w:vAlign w:val="center"/>
          </w:tcPr>
          <w:p w14:paraId="7F3BF07F" w14:textId="77777777" w:rsidR="00171356" w:rsidRPr="00C76665" w:rsidRDefault="00171356" w:rsidP="00842361">
            <w:pPr>
              <w:pStyle w:val="TableBodyCopyCADTH"/>
              <w:rPr>
                <w:lang w:val="en-CA"/>
              </w:rPr>
            </w:pPr>
            <w:r w:rsidRPr="00C76665">
              <w:rPr>
                <w:lang w:val="en-CA"/>
              </w:rPr>
              <w:t>Comparator 1</w:t>
            </w:r>
          </w:p>
        </w:tc>
        <w:tc>
          <w:tcPr>
            <w:tcW w:w="2344" w:type="dxa"/>
            <w:shd w:val="clear" w:color="auto" w:fill="auto"/>
            <w:noWrap/>
            <w:tcMar>
              <w:top w:w="29" w:type="dxa"/>
              <w:left w:w="115" w:type="dxa"/>
              <w:bottom w:w="29" w:type="dxa"/>
              <w:right w:w="115" w:type="dxa"/>
            </w:tcMar>
            <w:vAlign w:val="center"/>
          </w:tcPr>
          <w:p w14:paraId="39862C20" w14:textId="77777777" w:rsidR="00171356" w:rsidRPr="00C76665" w:rsidRDefault="00171356" w:rsidP="00842361">
            <w:pPr>
              <w:pStyle w:val="TableBodyCopyCADTH"/>
              <w:jc w:val="center"/>
              <w:rPr>
                <w:lang w:val="en-CA"/>
              </w:rPr>
            </w:pPr>
          </w:p>
        </w:tc>
        <w:tc>
          <w:tcPr>
            <w:tcW w:w="2970" w:type="dxa"/>
            <w:shd w:val="clear" w:color="auto" w:fill="auto"/>
            <w:noWrap/>
            <w:tcMar>
              <w:top w:w="29" w:type="dxa"/>
              <w:left w:w="115" w:type="dxa"/>
              <w:bottom w:w="29" w:type="dxa"/>
              <w:right w:w="115" w:type="dxa"/>
            </w:tcMar>
            <w:vAlign w:val="center"/>
          </w:tcPr>
          <w:p w14:paraId="1CE29802" w14:textId="77777777" w:rsidR="00171356" w:rsidRPr="00C76665" w:rsidRDefault="00171356" w:rsidP="00842361">
            <w:pPr>
              <w:pStyle w:val="TableBodyCopyCADTH"/>
              <w:jc w:val="center"/>
              <w:rPr>
                <w:lang w:val="en-CA"/>
              </w:rPr>
            </w:pPr>
          </w:p>
        </w:tc>
        <w:tc>
          <w:tcPr>
            <w:tcW w:w="1800" w:type="dxa"/>
            <w:shd w:val="clear" w:color="auto" w:fill="auto"/>
            <w:noWrap/>
            <w:tcMar>
              <w:top w:w="29" w:type="dxa"/>
              <w:left w:w="115" w:type="dxa"/>
              <w:bottom w:w="29" w:type="dxa"/>
              <w:right w:w="115" w:type="dxa"/>
            </w:tcMar>
            <w:vAlign w:val="center"/>
          </w:tcPr>
          <w:p w14:paraId="3D8FED52" w14:textId="77777777" w:rsidR="00171356" w:rsidRPr="00C76665" w:rsidRDefault="00171356" w:rsidP="00842361">
            <w:pPr>
              <w:pStyle w:val="TableBodyCopyCADTH"/>
              <w:jc w:val="center"/>
              <w:rPr>
                <w:lang w:val="en-CA"/>
              </w:rPr>
            </w:pPr>
          </w:p>
        </w:tc>
        <w:tc>
          <w:tcPr>
            <w:tcW w:w="1773" w:type="dxa"/>
            <w:tcMar>
              <w:top w:w="29" w:type="dxa"/>
              <w:left w:w="115" w:type="dxa"/>
              <w:bottom w:w="29" w:type="dxa"/>
              <w:right w:w="115" w:type="dxa"/>
            </w:tcMar>
          </w:tcPr>
          <w:p w14:paraId="55903B94" w14:textId="77777777" w:rsidR="00171356" w:rsidRPr="00C76665" w:rsidRDefault="00171356" w:rsidP="00842361">
            <w:pPr>
              <w:pStyle w:val="TableBodyCopyCADTH"/>
              <w:jc w:val="center"/>
              <w:rPr>
                <w:lang w:val="en-CA"/>
              </w:rPr>
            </w:pPr>
          </w:p>
        </w:tc>
      </w:tr>
      <w:tr w:rsidR="00171356" w:rsidRPr="007C10B0" w14:paraId="103158A3" w14:textId="77777777" w:rsidTr="00842361">
        <w:trPr>
          <w:trHeight w:val="20"/>
        </w:trPr>
        <w:tc>
          <w:tcPr>
            <w:tcW w:w="1701" w:type="dxa"/>
            <w:shd w:val="clear" w:color="auto" w:fill="auto"/>
            <w:noWrap/>
            <w:tcMar>
              <w:top w:w="29" w:type="dxa"/>
              <w:left w:w="115" w:type="dxa"/>
              <w:bottom w:w="29" w:type="dxa"/>
              <w:right w:w="115" w:type="dxa"/>
            </w:tcMar>
            <w:vAlign w:val="center"/>
          </w:tcPr>
          <w:p w14:paraId="5A1C39D0" w14:textId="77777777" w:rsidR="00171356" w:rsidRPr="00C76665" w:rsidRDefault="00171356" w:rsidP="00842361">
            <w:pPr>
              <w:pStyle w:val="TableBodyCopyCADTH"/>
              <w:rPr>
                <w:lang w:val="en-CA"/>
              </w:rPr>
            </w:pPr>
            <w:r w:rsidRPr="00C76665">
              <w:rPr>
                <w:lang w:val="en-CA"/>
              </w:rPr>
              <w:t>Comparator 2</w:t>
            </w:r>
          </w:p>
        </w:tc>
        <w:tc>
          <w:tcPr>
            <w:tcW w:w="2344" w:type="dxa"/>
            <w:shd w:val="clear" w:color="auto" w:fill="auto"/>
            <w:noWrap/>
            <w:tcMar>
              <w:top w:w="29" w:type="dxa"/>
              <w:left w:w="115" w:type="dxa"/>
              <w:bottom w:w="29" w:type="dxa"/>
              <w:right w:w="115" w:type="dxa"/>
            </w:tcMar>
            <w:vAlign w:val="center"/>
          </w:tcPr>
          <w:p w14:paraId="07E2CFE9" w14:textId="77777777" w:rsidR="00171356" w:rsidRPr="00C76665" w:rsidRDefault="00171356" w:rsidP="00842361">
            <w:pPr>
              <w:pStyle w:val="TableBodyCopyCADTH"/>
              <w:jc w:val="center"/>
              <w:rPr>
                <w:lang w:val="en-CA"/>
              </w:rPr>
            </w:pPr>
          </w:p>
        </w:tc>
        <w:tc>
          <w:tcPr>
            <w:tcW w:w="2970" w:type="dxa"/>
            <w:shd w:val="clear" w:color="auto" w:fill="auto"/>
            <w:noWrap/>
            <w:tcMar>
              <w:top w:w="29" w:type="dxa"/>
              <w:left w:w="115" w:type="dxa"/>
              <w:bottom w:w="29" w:type="dxa"/>
              <w:right w:w="115" w:type="dxa"/>
            </w:tcMar>
            <w:vAlign w:val="center"/>
          </w:tcPr>
          <w:p w14:paraId="2140A95E" w14:textId="77777777" w:rsidR="00171356" w:rsidRPr="00C76665" w:rsidRDefault="00171356" w:rsidP="00842361">
            <w:pPr>
              <w:pStyle w:val="TableBodyCopyCADTH"/>
              <w:jc w:val="center"/>
              <w:rPr>
                <w:lang w:val="en-CA"/>
              </w:rPr>
            </w:pPr>
          </w:p>
        </w:tc>
        <w:tc>
          <w:tcPr>
            <w:tcW w:w="1800" w:type="dxa"/>
            <w:shd w:val="clear" w:color="auto" w:fill="auto"/>
            <w:noWrap/>
            <w:tcMar>
              <w:top w:w="29" w:type="dxa"/>
              <w:left w:w="115" w:type="dxa"/>
              <w:bottom w:w="29" w:type="dxa"/>
              <w:right w:w="115" w:type="dxa"/>
            </w:tcMar>
            <w:vAlign w:val="center"/>
          </w:tcPr>
          <w:p w14:paraId="601F60B0" w14:textId="77777777" w:rsidR="00171356" w:rsidRPr="00C76665" w:rsidRDefault="00171356" w:rsidP="00842361">
            <w:pPr>
              <w:pStyle w:val="TableBodyCopyCADTH"/>
              <w:jc w:val="center"/>
              <w:rPr>
                <w:lang w:val="en-CA"/>
              </w:rPr>
            </w:pPr>
          </w:p>
        </w:tc>
        <w:tc>
          <w:tcPr>
            <w:tcW w:w="1773" w:type="dxa"/>
            <w:tcMar>
              <w:top w:w="29" w:type="dxa"/>
              <w:left w:w="115" w:type="dxa"/>
              <w:bottom w:w="29" w:type="dxa"/>
              <w:right w:w="115" w:type="dxa"/>
            </w:tcMar>
          </w:tcPr>
          <w:p w14:paraId="2ECD2C83" w14:textId="77777777" w:rsidR="00171356" w:rsidRPr="00C76665" w:rsidRDefault="00171356" w:rsidP="00842361">
            <w:pPr>
              <w:pStyle w:val="TableBodyCopyCADTH"/>
              <w:jc w:val="center"/>
              <w:rPr>
                <w:lang w:val="en-CA"/>
              </w:rPr>
            </w:pPr>
          </w:p>
        </w:tc>
      </w:tr>
    </w:tbl>
    <w:p w14:paraId="4F78EDDB" w14:textId="77777777" w:rsidR="00811562" w:rsidRDefault="00811562" w:rsidP="00842361">
      <w:pPr>
        <w:pStyle w:val="TableFooterCADTH"/>
      </w:pPr>
      <w:r w:rsidRPr="007C10B0">
        <w:t>Note: Drug under review should be the reference cost for the incremental comparison.</w:t>
      </w:r>
    </w:p>
    <w:p w14:paraId="16170DC5" w14:textId="6F3BC0B3" w:rsidR="0085340F" w:rsidRPr="007C10B0" w:rsidRDefault="0085340F" w:rsidP="00842361">
      <w:pPr>
        <w:pStyle w:val="TableFooterCADTH"/>
      </w:pPr>
      <w:r w:rsidRPr="007C10B0">
        <w:rPr>
          <w:vertAlign w:val="superscript"/>
        </w:rPr>
        <w:t>a</w:t>
      </w:r>
      <w:r w:rsidRPr="007C10B0">
        <w:t xml:space="preserve"> </w:t>
      </w:r>
      <w:r w:rsidR="00FC7304" w:rsidRPr="007C10B0">
        <w:t>Based</w:t>
      </w:r>
      <w:r w:rsidR="0049522E" w:rsidRPr="007C10B0">
        <w:t xml:space="preserve"> </w:t>
      </w:r>
      <w:r w:rsidR="00FC7304" w:rsidRPr="007C10B0">
        <w:t>on</w:t>
      </w:r>
      <w:r w:rsidRPr="007C10B0">
        <w:t xml:space="preserve"> health care components included in the table.</w:t>
      </w:r>
    </w:p>
    <w:p w14:paraId="680B79AA" w14:textId="1D4201D9" w:rsidR="00FA6FBF" w:rsidRPr="007C10B0" w:rsidRDefault="0085340F" w:rsidP="0085340F">
      <w:pPr>
        <w:pStyle w:val="TableFooterCADTH"/>
        <w:spacing w:before="40" w:after="0"/>
        <w:rPr>
          <w:lang w:val="en-CA"/>
        </w:rPr>
      </w:pPr>
      <w:r w:rsidRPr="007C10B0">
        <w:rPr>
          <w:vertAlign w:val="superscript"/>
          <w:lang w:val="en-CA"/>
        </w:rPr>
        <w:t>b</w:t>
      </w:r>
      <w:r w:rsidRPr="007C10B0">
        <w:rPr>
          <w:lang w:val="en-CA"/>
        </w:rPr>
        <w:t xml:space="preserve"> Annual cost should be reported unless the drug is used for a specified period, then a cost per course can be stated (revise the terminology in the table and provide clarity on the course duration in a footnote[s</w:t>
      </w:r>
      <w:r w:rsidR="00811562" w:rsidRPr="007C10B0">
        <w:rPr>
          <w:lang w:val="en-CA"/>
        </w:rPr>
        <w:t>]).</w:t>
      </w:r>
    </w:p>
    <w:p w14:paraId="68B65042" w14:textId="4754D0D3" w:rsidR="00B53E5E" w:rsidRPr="007C10B0" w:rsidRDefault="00B53E5E" w:rsidP="00A04E8C">
      <w:pPr>
        <w:pStyle w:val="TableTitleCADTH"/>
        <w:rPr>
          <w:lang w:val="en-CA"/>
        </w:rPr>
      </w:pPr>
      <w:bookmarkStart w:id="62" w:name="_Ref22714208"/>
      <w:r w:rsidRPr="007C10B0">
        <w:rPr>
          <w:lang w:val="en-CA"/>
        </w:rPr>
        <w:t xml:space="preserve">Table </w:t>
      </w:r>
      <w:r w:rsidRPr="007C10B0">
        <w:rPr>
          <w:lang w:val="en-CA"/>
        </w:rPr>
        <w:fldChar w:fldCharType="begin"/>
      </w:r>
      <w:r w:rsidRPr="007C10B0">
        <w:rPr>
          <w:lang w:val="en-CA"/>
        </w:rPr>
        <w:instrText xml:space="preserve"> SEQ Table \* ARABIC </w:instrText>
      </w:r>
      <w:r w:rsidRPr="007C10B0">
        <w:rPr>
          <w:lang w:val="en-CA"/>
        </w:rPr>
        <w:fldChar w:fldCharType="separate"/>
      </w:r>
      <w:r w:rsidR="00244C8D">
        <w:rPr>
          <w:noProof/>
          <w:lang w:val="en-CA"/>
        </w:rPr>
        <w:t>11</w:t>
      </w:r>
      <w:r w:rsidRPr="007C10B0">
        <w:rPr>
          <w:lang w:val="en-CA"/>
        </w:rPr>
        <w:fldChar w:fldCharType="end"/>
      </w:r>
      <w:bookmarkEnd w:id="62"/>
      <w:r w:rsidRPr="007C10B0">
        <w:rPr>
          <w:lang w:val="en-CA"/>
        </w:rPr>
        <w:t xml:space="preserve">: Sample </w:t>
      </w:r>
      <w:r w:rsidR="00FA6FBF" w:rsidRPr="007C10B0">
        <w:rPr>
          <w:lang w:val="en-CA"/>
        </w:rPr>
        <w:t xml:space="preserve">Table for </w:t>
      </w:r>
      <w:r w:rsidRPr="007C10B0">
        <w:rPr>
          <w:lang w:val="en-CA"/>
        </w:rPr>
        <w:t>Summary of Comparative Treatment Costs</w:t>
      </w:r>
    </w:p>
    <w:tbl>
      <w:tblPr>
        <w:tblW w:w="0" w:type="auto"/>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Layout w:type="fixed"/>
        <w:tblCellMar>
          <w:top w:w="57" w:type="dxa"/>
          <w:bottom w:w="57" w:type="dxa"/>
        </w:tblCellMar>
        <w:tblLook w:val="0000" w:firstRow="0" w:lastRow="0" w:firstColumn="0" w:lastColumn="0" w:noHBand="0" w:noVBand="0"/>
      </w:tblPr>
      <w:tblGrid>
        <w:gridCol w:w="2245"/>
        <w:gridCol w:w="3420"/>
        <w:gridCol w:w="2700"/>
        <w:gridCol w:w="2223"/>
      </w:tblGrid>
      <w:tr w:rsidR="00B53E5E" w:rsidRPr="007C10B0" w14:paraId="0B939BFA" w14:textId="77777777" w:rsidTr="00842361">
        <w:trPr>
          <w:trHeight w:val="20"/>
        </w:trPr>
        <w:tc>
          <w:tcPr>
            <w:tcW w:w="2245" w:type="dxa"/>
            <w:tcBorders>
              <w:right w:val="single" w:sz="4" w:space="0" w:color="FFFFFF" w:themeColor="background1"/>
            </w:tcBorders>
            <w:shd w:val="clear" w:color="auto" w:fill="0067B9"/>
            <w:noWrap/>
            <w:tcMar>
              <w:top w:w="29" w:type="dxa"/>
              <w:left w:w="115" w:type="dxa"/>
              <w:bottom w:w="29" w:type="dxa"/>
              <w:right w:w="115" w:type="dxa"/>
            </w:tcMar>
            <w:vAlign w:val="bottom"/>
          </w:tcPr>
          <w:p w14:paraId="3531F1EF" w14:textId="1E115BEF" w:rsidR="00B53E5E" w:rsidRPr="00C76665" w:rsidRDefault="00B53E5E" w:rsidP="00842361">
            <w:pPr>
              <w:pStyle w:val="TableHeadingCADTH"/>
              <w:rPr>
                <w:sz w:val="18"/>
                <w:szCs w:val="18"/>
                <w:lang w:val="en-CA"/>
              </w:rPr>
            </w:pPr>
            <w:r w:rsidRPr="00C76665">
              <w:rPr>
                <w:sz w:val="18"/>
                <w:szCs w:val="18"/>
                <w:lang w:val="en-CA"/>
              </w:rPr>
              <w:t xml:space="preserve">Generic </w:t>
            </w:r>
            <w:r w:rsidR="0049522E" w:rsidRPr="00C76665">
              <w:rPr>
                <w:sz w:val="18"/>
                <w:szCs w:val="18"/>
                <w:lang w:val="en-CA"/>
              </w:rPr>
              <w:t>n</w:t>
            </w:r>
            <w:r w:rsidRPr="00C76665">
              <w:rPr>
                <w:sz w:val="18"/>
                <w:szCs w:val="18"/>
                <w:lang w:val="en-CA"/>
              </w:rPr>
              <w:t xml:space="preserve">ame </w:t>
            </w:r>
          </w:p>
          <w:p w14:paraId="581B1E43" w14:textId="1B00AD01" w:rsidR="00B53E5E" w:rsidRPr="00C76665" w:rsidRDefault="00B53E5E" w:rsidP="00842361">
            <w:pPr>
              <w:pStyle w:val="TableHeadingCADTH"/>
              <w:rPr>
                <w:sz w:val="18"/>
                <w:szCs w:val="18"/>
                <w:lang w:val="en-CA"/>
              </w:rPr>
            </w:pPr>
            <w:r w:rsidRPr="00C76665">
              <w:rPr>
                <w:sz w:val="18"/>
                <w:szCs w:val="18"/>
                <w:lang w:val="en-CA"/>
              </w:rPr>
              <w:t xml:space="preserve">(Brand </w:t>
            </w:r>
            <w:r w:rsidR="0049522E" w:rsidRPr="00C76665">
              <w:rPr>
                <w:sz w:val="18"/>
                <w:szCs w:val="18"/>
                <w:lang w:val="en-CA"/>
              </w:rPr>
              <w:t>n</w:t>
            </w:r>
            <w:r w:rsidRPr="00C76665">
              <w:rPr>
                <w:sz w:val="18"/>
                <w:szCs w:val="18"/>
                <w:lang w:val="en-CA"/>
              </w:rPr>
              <w:t>ame)</w:t>
            </w:r>
          </w:p>
        </w:tc>
        <w:tc>
          <w:tcPr>
            <w:tcW w:w="3420" w:type="dxa"/>
            <w:tcBorders>
              <w:left w:val="single" w:sz="4" w:space="0" w:color="FFFFFF" w:themeColor="background1"/>
              <w:right w:val="single" w:sz="4" w:space="0" w:color="FFFFFF" w:themeColor="background1"/>
            </w:tcBorders>
            <w:shd w:val="clear" w:color="auto" w:fill="0067B9"/>
            <w:noWrap/>
            <w:tcMar>
              <w:top w:w="29" w:type="dxa"/>
              <w:left w:w="115" w:type="dxa"/>
              <w:bottom w:w="29" w:type="dxa"/>
              <w:right w:w="115" w:type="dxa"/>
            </w:tcMar>
            <w:vAlign w:val="bottom"/>
          </w:tcPr>
          <w:p w14:paraId="6DE38A6A" w14:textId="27D28C2E" w:rsidR="00B53E5E" w:rsidRPr="00C76665" w:rsidRDefault="00B53E5E" w:rsidP="00842361">
            <w:pPr>
              <w:pStyle w:val="TableHeadingCADTH"/>
              <w:jc w:val="center"/>
              <w:rPr>
                <w:sz w:val="18"/>
                <w:szCs w:val="18"/>
                <w:lang w:val="en-CA"/>
              </w:rPr>
            </w:pPr>
            <w:r w:rsidRPr="00C76665">
              <w:rPr>
                <w:sz w:val="18"/>
                <w:szCs w:val="18"/>
                <w:lang w:val="en-CA"/>
              </w:rPr>
              <w:t>Difference in drug acquisition</w:t>
            </w:r>
            <w:r w:rsidR="007C10B0" w:rsidRPr="00C76665">
              <w:rPr>
                <w:sz w:val="18"/>
                <w:szCs w:val="18"/>
                <w:lang w:val="en-CA"/>
              </w:rPr>
              <w:t xml:space="preserve"> </w:t>
            </w:r>
            <w:r w:rsidRPr="00C76665">
              <w:rPr>
                <w:sz w:val="18"/>
                <w:szCs w:val="18"/>
                <w:lang w:val="en-CA"/>
              </w:rPr>
              <w:t xml:space="preserve">costs per </w:t>
            </w:r>
            <w:r w:rsidR="008C0383" w:rsidRPr="00C76665">
              <w:rPr>
                <w:sz w:val="18"/>
                <w:szCs w:val="18"/>
                <w:lang w:val="en-CA"/>
              </w:rPr>
              <w:t>year</w:t>
            </w:r>
            <w:r w:rsidR="008C0383" w:rsidRPr="00C76665">
              <w:rPr>
                <w:sz w:val="18"/>
                <w:szCs w:val="18"/>
                <w:vertAlign w:val="superscript"/>
                <w:lang w:val="en-CA"/>
              </w:rPr>
              <w:t>a</w:t>
            </w:r>
          </w:p>
        </w:tc>
        <w:tc>
          <w:tcPr>
            <w:tcW w:w="2700" w:type="dxa"/>
            <w:tcBorders>
              <w:left w:val="single" w:sz="4" w:space="0" w:color="FFFFFF" w:themeColor="background1"/>
              <w:right w:val="single" w:sz="4" w:space="0" w:color="FFFFFF" w:themeColor="background1"/>
            </w:tcBorders>
            <w:shd w:val="clear" w:color="auto" w:fill="0067B9"/>
            <w:tcMar>
              <w:top w:w="29" w:type="dxa"/>
              <w:left w:w="115" w:type="dxa"/>
              <w:bottom w:w="29" w:type="dxa"/>
              <w:right w:w="115" w:type="dxa"/>
            </w:tcMar>
            <w:vAlign w:val="bottom"/>
          </w:tcPr>
          <w:p w14:paraId="4D41ED2F" w14:textId="07CF34AD" w:rsidR="00B53E5E" w:rsidRPr="00C76665" w:rsidRDefault="00B53E5E" w:rsidP="00842361">
            <w:pPr>
              <w:pStyle w:val="TableHeadingCADTH"/>
              <w:jc w:val="center"/>
              <w:rPr>
                <w:sz w:val="18"/>
                <w:szCs w:val="18"/>
                <w:lang w:val="en-CA"/>
              </w:rPr>
            </w:pPr>
            <w:r w:rsidRPr="00C76665">
              <w:rPr>
                <w:sz w:val="18"/>
                <w:szCs w:val="18"/>
                <w:lang w:val="en-CA"/>
              </w:rPr>
              <w:t xml:space="preserve">Difference in total </w:t>
            </w:r>
            <w:r w:rsidR="00732CBB" w:rsidRPr="00C76665">
              <w:rPr>
                <w:sz w:val="18"/>
                <w:szCs w:val="18"/>
                <w:lang w:val="en-CA"/>
              </w:rPr>
              <w:t>health care</w:t>
            </w:r>
            <w:r w:rsidR="007C10B0" w:rsidRPr="00C76665">
              <w:rPr>
                <w:sz w:val="18"/>
                <w:szCs w:val="18"/>
                <w:lang w:val="en-CA"/>
              </w:rPr>
              <w:t xml:space="preserve"> </w:t>
            </w:r>
            <w:r w:rsidRPr="00C76665">
              <w:rPr>
                <w:sz w:val="18"/>
                <w:szCs w:val="18"/>
                <w:lang w:val="en-CA"/>
              </w:rPr>
              <w:t>costs per</w:t>
            </w:r>
            <w:r w:rsidR="008C0383" w:rsidRPr="00C76665">
              <w:rPr>
                <w:sz w:val="18"/>
                <w:szCs w:val="18"/>
                <w:lang w:val="en-CA"/>
              </w:rPr>
              <w:t xml:space="preserve"> year</w:t>
            </w:r>
            <w:r w:rsidR="008C0383" w:rsidRPr="00C76665">
              <w:rPr>
                <w:sz w:val="18"/>
                <w:szCs w:val="18"/>
                <w:vertAlign w:val="superscript"/>
                <w:lang w:val="en-CA"/>
              </w:rPr>
              <w:t>a</w:t>
            </w:r>
          </w:p>
        </w:tc>
        <w:tc>
          <w:tcPr>
            <w:tcW w:w="2223" w:type="dxa"/>
            <w:tcBorders>
              <w:left w:val="single" w:sz="4" w:space="0" w:color="FFFFFF" w:themeColor="background1"/>
            </w:tcBorders>
            <w:shd w:val="clear" w:color="auto" w:fill="0067B9"/>
            <w:tcMar>
              <w:top w:w="29" w:type="dxa"/>
              <w:left w:w="115" w:type="dxa"/>
              <w:bottom w:w="29" w:type="dxa"/>
              <w:right w:w="115" w:type="dxa"/>
            </w:tcMar>
            <w:vAlign w:val="bottom"/>
          </w:tcPr>
          <w:p w14:paraId="7534F478" w14:textId="5BE6E3AB" w:rsidR="00B53E5E" w:rsidRPr="00C76665" w:rsidRDefault="00B53E5E" w:rsidP="00842361">
            <w:pPr>
              <w:pStyle w:val="TableHeadingCADTH"/>
              <w:jc w:val="center"/>
              <w:rPr>
                <w:sz w:val="18"/>
                <w:szCs w:val="18"/>
                <w:lang w:val="en-CA"/>
              </w:rPr>
            </w:pPr>
            <w:r w:rsidRPr="00C76665">
              <w:rPr>
                <w:sz w:val="18"/>
                <w:szCs w:val="18"/>
                <w:lang w:val="en-CA"/>
              </w:rPr>
              <w:t xml:space="preserve">Difference in </w:t>
            </w:r>
            <w:r w:rsidR="00732CBB" w:rsidRPr="00C76665">
              <w:rPr>
                <w:sz w:val="18"/>
                <w:szCs w:val="18"/>
                <w:lang w:val="en-CA"/>
              </w:rPr>
              <w:t>t</w:t>
            </w:r>
            <w:r w:rsidRPr="00C76665">
              <w:rPr>
                <w:sz w:val="18"/>
                <w:szCs w:val="18"/>
                <w:lang w:val="en-CA"/>
              </w:rPr>
              <w:t xml:space="preserve">otal </w:t>
            </w:r>
            <w:r w:rsidR="00732CBB" w:rsidRPr="00C76665">
              <w:rPr>
                <w:sz w:val="18"/>
                <w:szCs w:val="18"/>
                <w:lang w:val="en-CA"/>
              </w:rPr>
              <w:t>c</w:t>
            </w:r>
            <w:r w:rsidRPr="00C76665">
              <w:rPr>
                <w:sz w:val="18"/>
                <w:szCs w:val="18"/>
                <w:lang w:val="en-CA"/>
              </w:rPr>
              <w:t xml:space="preserve">osts per </w:t>
            </w:r>
            <w:r w:rsidR="008C0383" w:rsidRPr="00C76665">
              <w:rPr>
                <w:sz w:val="18"/>
                <w:szCs w:val="18"/>
                <w:lang w:val="en-CA"/>
              </w:rPr>
              <w:t>year</w:t>
            </w:r>
            <w:r w:rsidR="008C0383" w:rsidRPr="00C76665">
              <w:rPr>
                <w:sz w:val="18"/>
                <w:szCs w:val="18"/>
                <w:vertAlign w:val="superscript"/>
                <w:lang w:val="en-CA"/>
              </w:rPr>
              <w:t>a</w:t>
            </w:r>
          </w:p>
        </w:tc>
      </w:tr>
      <w:tr w:rsidR="00B53E5E" w:rsidRPr="007C10B0" w14:paraId="4EED324B" w14:textId="77777777" w:rsidTr="00842361">
        <w:trPr>
          <w:trHeight w:val="22"/>
        </w:trPr>
        <w:tc>
          <w:tcPr>
            <w:tcW w:w="2245" w:type="dxa"/>
            <w:shd w:val="clear" w:color="auto" w:fill="auto"/>
            <w:noWrap/>
            <w:tcMar>
              <w:top w:w="29" w:type="dxa"/>
              <w:left w:w="115" w:type="dxa"/>
              <w:bottom w:w="29" w:type="dxa"/>
              <w:right w:w="115" w:type="dxa"/>
            </w:tcMar>
            <w:vAlign w:val="center"/>
          </w:tcPr>
          <w:p w14:paraId="38D38D61" w14:textId="77777777" w:rsidR="00B53E5E" w:rsidRPr="00C76665" w:rsidRDefault="00B53E5E" w:rsidP="00842361">
            <w:pPr>
              <w:pStyle w:val="TableBodyCopyCADTH"/>
              <w:rPr>
                <w:lang w:val="en-CA"/>
              </w:rPr>
            </w:pPr>
            <w:r w:rsidRPr="00C76665">
              <w:rPr>
                <w:lang w:val="en-CA"/>
              </w:rPr>
              <w:t xml:space="preserve">Drug under review </w:t>
            </w:r>
          </w:p>
        </w:tc>
        <w:tc>
          <w:tcPr>
            <w:tcW w:w="3420" w:type="dxa"/>
            <w:shd w:val="clear" w:color="auto" w:fill="auto"/>
            <w:noWrap/>
            <w:tcMar>
              <w:top w:w="29" w:type="dxa"/>
              <w:left w:w="115" w:type="dxa"/>
              <w:bottom w:w="29" w:type="dxa"/>
              <w:right w:w="115" w:type="dxa"/>
            </w:tcMar>
            <w:vAlign w:val="center"/>
          </w:tcPr>
          <w:p w14:paraId="01D6C03F" w14:textId="43B90F88" w:rsidR="00B53E5E" w:rsidRPr="00C76665" w:rsidRDefault="00B53E5E" w:rsidP="00842361">
            <w:pPr>
              <w:pStyle w:val="TableBodyCopyCADTH"/>
              <w:jc w:val="center"/>
              <w:rPr>
                <w:lang w:val="en-CA"/>
              </w:rPr>
            </w:pPr>
          </w:p>
        </w:tc>
        <w:tc>
          <w:tcPr>
            <w:tcW w:w="2700" w:type="dxa"/>
            <w:shd w:val="clear" w:color="auto" w:fill="auto"/>
            <w:noWrap/>
            <w:tcMar>
              <w:top w:w="29" w:type="dxa"/>
              <w:left w:w="115" w:type="dxa"/>
              <w:bottom w:w="29" w:type="dxa"/>
              <w:right w:w="115" w:type="dxa"/>
            </w:tcMar>
            <w:vAlign w:val="center"/>
          </w:tcPr>
          <w:p w14:paraId="2699F06E" w14:textId="77777777" w:rsidR="00B53E5E" w:rsidRPr="00C76665" w:rsidRDefault="00B53E5E" w:rsidP="00842361">
            <w:pPr>
              <w:pStyle w:val="TableBodyCopyCADTH"/>
              <w:jc w:val="center"/>
              <w:rPr>
                <w:lang w:val="en-CA"/>
              </w:rPr>
            </w:pPr>
          </w:p>
        </w:tc>
        <w:tc>
          <w:tcPr>
            <w:tcW w:w="2223" w:type="dxa"/>
            <w:tcMar>
              <w:top w:w="29" w:type="dxa"/>
              <w:left w:w="115" w:type="dxa"/>
              <w:bottom w:w="29" w:type="dxa"/>
              <w:right w:w="115" w:type="dxa"/>
            </w:tcMar>
          </w:tcPr>
          <w:p w14:paraId="7AA960A2" w14:textId="77777777" w:rsidR="00B53E5E" w:rsidRPr="00C76665" w:rsidRDefault="00B53E5E" w:rsidP="00842361">
            <w:pPr>
              <w:pStyle w:val="TableBodyCopyCADTH"/>
              <w:jc w:val="center"/>
              <w:rPr>
                <w:lang w:val="en-CA"/>
              </w:rPr>
            </w:pPr>
          </w:p>
        </w:tc>
      </w:tr>
      <w:tr w:rsidR="00B53E5E" w:rsidRPr="007C10B0" w14:paraId="6A947855" w14:textId="77777777" w:rsidTr="00842361">
        <w:trPr>
          <w:trHeight w:val="22"/>
        </w:trPr>
        <w:tc>
          <w:tcPr>
            <w:tcW w:w="10588" w:type="dxa"/>
            <w:gridSpan w:val="4"/>
            <w:shd w:val="clear" w:color="auto" w:fill="D9D9D9" w:themeFill="background1" w:themeFillShade="D9"/>
            <w:tcMar>
              <w:top w:w="29" w:type="dxa"/>
              <w:left w:w="115" w:type="dxa"/>
              <w:bottom w:w="29" w:type="dxa"/>
              <w:right w:w="115" w:type="dxa"/>
            </w:tcMar>
          </w:tcPr>
          <w:p w14:paraId="7CAF426E" w14:textId="77777777" w:rsidR="00B53E5E" w:rsidRPr="00C76665" w:rsidRDefault="00B53E5E" w:rsidP="00842361">
            <w:pPr>
              <w:pStyle w:val="TableSubheadingCADTH"/>
              <w:rPr>
                <w:szCs w:val="18"/>
                <w:lang w:val="en-CA"/>
              </w:rPr>
            </w:pPr>
            <w:r w:rsidRPr="00C76665">
              <w:rPr>
                <w:szCs w:val="18"/>
                <w:lang w:val="en-CA"/>
              </w:rPr>
              <w:t>Comparators</w:t>
            </w:r>
          </w:p>
        </w:tc>
      </w:tr>
      <w:tr w:rsidR="00B53E5E" w:rsidRPr="007C10B0" w14:paraId="018076D5" w14:textId="77777777" w:rsidTr="00842361">
        <w:trPr>
          <w:trHeight w:val="20"/>
        </w:trPr>
        <w:tc>
          <w:tcPr>
            <w:tcW w:w="2245" w:type="dxa"/>
            <w:shd w:val="clear" w:color="auto" w:fill="auto"/>
            <w:noWrap/>
            <w:tcMar>
              <w:top w:w="29" w:type="dxa"/>
              <w:left w:w="115" w:type="dxa"/>
              <w:bottom w:w="29" w:type="dxa"/>
              <w:right w:w="115" w:type="dxa"/>
            </w:tcMar>
            <w:vAlign w:val="center"/>
          </w:tcPr>
          <w:p w14:paraId="5CD9572E" w14:textId="77777777" w:rsidR="00B53E5E" w:rsidRPr="00C76665" w:rsidRDefault="00B53E5E" w:rsidP="00842361">
            <w:pPr>
              <w:pStyle w:val="TableBodyCopyCADTH"/>
              <w:rPr>
                <w:lang w:val="en-CA"/>
              </w:rPr>
            </w:pPr>
            <w:r w:rsidRPr="00C76665">
              <w:rPr>
                <w:lang w:val="en-CA"/>
              </w:rPr>
              <w:t>Comparator 1</w:t>
            </w:r>
          </w:p>
        </w:tc>
        <w:tc>
          <w:tcPr>
            <w:tcW w:w="3420" w:type="dxa"/>
            <w:shd w:val="clear" w:color="auto" w:fill="auto"/>
            <w:noWrap/>
            <w:tcMar>
              <w:top w:w="29" w:type="dxa"/>
              <w:left w:w="115" w:type="dxa"/>
              <w:bottom w:w="29" w:type="dxa"/>
              <w:right w:w="115" w:type="dxa"/>
            </w:tcMar>
            <w:vAlign w:val="center"/>
          </w:tcPr>
          <w:p w14:paraId="23A7704D" w14:textId="77777777" w:rsidR="00B53E5E" w:rsidRPr="00C76665" w:rsidRDefault="00B53E5E" w:rsidP="00842361">
            <w:pPr>
              <w:pStyle w:val="TableBodyCopyCADTH"/>
              <w:jc w:val="center"/>
              <w:rPr>
                <w:lang w:val="en-CA"/>
              </w:rPr>
            </w:pPr>
          </w:p>
        </w:tc>
        <w:tc>
          <w:tcPr>
            <w:tcW w:w="2700" w:type="dxa"/>
            <w:shd w:val="clear" w:color="auto" w:fill="auto"/>
            <w:noWrap/>
            <w:tcMar>
              <w:top w:w="29" w:type="dxa"/>
              <w:left w:w="115" w:type="dxa"/>
              <w:bottom w:w="29" w:type="dxa"/>
              <w:right w:w="115" w:type="dxa"/>
            </w:tcMar>
            <w:vAlign w:val="center"/>
          </w:tcPr>
          <w:p w14:paraId="698C12AF" w14:textId="77777777" w:rsidR="00B53E5E" w:rsidRPr="00C76665" w:rsidRDefault="00B53E5E" w:rsidP="00842361">
            <w:pPr>
              <w:pStyle w:val="TableBodyCopyCADTH"/>
              <w:jc w:val="center"/>
              <w:rPr>
                <w:lang w:val="en-CA"/>
              </w:rPr>
            </w:pPr>
          </w:p>
        </w:tc>
        <w:tc>
          <w:tcPr>
            <w:tcW w:w="2223" w:type="dxa"/>
            <w:tcMar>
              <w:top w:w="29" w:type="dxa"/>
              <w:left w:w="115" w:type="dxa"/>
              <w:bottom w:w="29" w:type="dxa"/>
              <w:right w:w="115" w:type="dxa"/>
            </w:tcMar>
          </w:tcPr>
          <w:p w14:paraId="3DB5C62D" w14:textId="77777777" w:rsidR="00B53E5E" w:rsidRPr="00C76665" w:rsidRDefault="00B53E5E" w:rsidP="00842361">
            <w:pPr>
              <w:pStyle w:val="TableBodyCopyCADTH"/>
              <w:jc w:val="center"/>
              <w:rPr>
                <w:lang w:val="en-CA"/>
              </w:rPr>
            </w:pPr>
          </w:p>
        </w:tc>
      </w:tr>
      <w:tr w:rsidR="00B53E5E" w:rsidRPr="007C10B0" w14:paraId="1E58122A" w14:textId="77777777" w:rsidTr="00842361">
        <w:trPr>
          <w:trHeight w:val="20"/>
        </w:trPr>
        <w:tc>
          <w:tcPr>
            <w:tcW w:w="2245" w:type="dxa"/>
            <w:shd w:val="clear" w:color="auto" w:fill="auto"/>
            <w:noWrap/>
            <w:tcMar>
              <w:top w:w="29" w:type="dxa"/>
              <w:left w:w="115" w:type="dxa"/>
              <w:bottom w:w="29" w:type="dxa"/>
              <w:right w:w="115" w:type="dxa"/>
            </w:tcMar>
            <w:vAlign w:val="center"/>
          </w:tcPr>
          <w:p w14:paraId="385B6B9F" w14:textId="77777777" w:rsidR="00B53E5E" w:rsidRPr="00C76665" w:rsidRDefault="00B53E5E" w:rsidP="00842361">
            <w:pPr>
              <w:pStyle w:val="TableBodyCopyCADTH"/>
              <w:rPr>
                <w:lang w:val="en-CA"/>
              </w:rPr>
            </w:pPr>
            <w:r w:rsidRPr="00C76665">
              <w:rPr>
                <w:lang w:val="en-CA"/>
              </w:rPr>
              <w:t>Comparator 2</w:t>
            </w:r>
          </w:p>
        </w:tc>
        <w:tc>
          <w:tcPr>
            <w:tcW w:w="3420" w:type="dxa"/>
            <w:shd w:val="clear" w:color="auto" w:fill="auto"/>
            <w:noWrap/>
            <w:tcMar>
              <w:top w:w="29" w:type="dxa"/>
              <w:left w:w="115" w:type="dxa"/>
              <w:bottom w:w="29" w:type="dxa"/>
              <w:right w:w="115" w:type="dxa"/>
            </w:tcMar>
            <w:vAlign w:val="center"/>
          </w:tcPr>
          <w:p w14:paraId="7BF92C6E" w14:textId="77777777" w:rsidR="00B53E5E" w:rsidRPr="00C76665" w:rsidRDefault="00B53E5E" w:rsidP="00842361">
            <w:pPr>
              <w:pStyle w:val="TableBodyCopyCADTH"/>
              <w:jc w:val="center"/>
              <w:rPr>
                <w:lang w:val="en-CA"/>
              </w:rPr>
            </w:pPr>
          </w:p>
        </w:tc>
        <w:tc>
          <w:tcPr>
            <w:tcW w:w="2700" w:type="dxa"/>
            <w:shd w:val="clear" w:color="auto" w:fill="auto"/>
            <w:noWrap/>
            <w:tcMar>
              <w:top w:w="29" w:type="dxa"/>
              <w:left w:w="115" w:type="dxa"/>
              <w:bottom w:w="29" w:type="dxa"/>
              <w:right w:w="115" w:type="dxa"/>
            </w:tcMar>
            <w:vAlign w:val="center"/>
          </w:tcPr>
          <w:p w14:paraId="212A8175" w14:textId="77777777" w:rsidR="00B53E5E" w:rsidRPr="00C76665" w:rsidRDefault="00B53E5E" w:rsidP="00842361">
            <w:pPr>
              <w:pStyle w:val="TableBodyCopyCADTH"/>
              <w:jc w:val="center"/>
              <w:rPr>
                <w:lang w:val="en-CA"/>
              </w:rPr>
            </w:pPr>
          </w:p>
        </w:tc>
        <w:tc>
          <w:tcPr>
            <w:tcW w:w="2223" w:type="dxa"/>
            <w:tcMar>
              <w:top w:w="29" w:type="dxa"/>
              <w:left w:w="115" w:type="dxa"/>
              <w:bottom w:w="29" w:type="dxa"/>
              <w:right w:w="115" w:type="dxa"/>
            </w:tcMar>
          </w:tcPr>
          <w:p w14:paraId="76B524F7" w14:textId="77777777" w:rsidR="00B53E5E" w:rsidRPr="00C76665" w:rsidRDefault="00B53E5E" w:rsidP="00842361">
            <w:pPr>
              <w:pStyle w:val="TableBodyCopyCADTH"/>
              <w:jc w:val="center"/>
              <w:rPr>
                <w:lang w:val="en-CA"/>
              </w:rPr>
            </w:pPr>
          </w:p>
        </w:tc>
      </w:tr>
    </w:tbl>
    <w:p w14:paraId="165401A0" w14:textId="77777777" w:rsidR="00811562" w:rsidRPr="00842361" w:rsidRDefault="00811562" w:rsidP="00842361">
      <w:pPr>
        <w:pStyle w:val="TableFooterCADTH"/>
      </w:pPr>
      <w:r w:rsidRPr="00842361">
        <w:t>Note: Drug under review should be the reference cost for the incremental comparison.</w:t>
      </w:r>
    </w:p>
    <w:p w14:paraId="14991338" w14:textId="473E18F9" w:rsidR="008C0383" w:rsidRPr="00842361" w:rsidRDefault="0085340F" w:rsidP="00842361">
      <w:pPr>
        <w:pStyle w:val="TableFooterCADTH"/>
      </w:pPr>
      <w:r w:rsidRPr="00842361">
        <w:rPr>
          <w:vertAlign w:val="superscript"/>
        </w:rPr>
        <w:t>a</w:t>
      </w:r>
      <w:r w:rsidR="00FE4CD1" w:rsidRPr="00842361">
        <w:t xml:space="preserve"> </w:t>
      </w:r>
      <w:r w:rsidR="008C0383" w:rsidRPr="00842361">
        <w:t>Annual cost should be reported unless the drug is used for a specified period, then a cost per course can be stated (revise the terminology in the table and provide clarity on the course duration in a footnote[s]).</w:t>
      </w:r>
    </w:p>
    <w:p w14:paraId="2639D02B" w14:textId="228D5AEC" w:rsidR="009276D5" w:rsidRPr="00842361" w:rsidRDefault="002C649C" w:rsidP="00842361">
      <w:pPr>
        <w:pStyle w:val="ReferencesHeadingCADTH"/>
      </w:pPr>
      <w:r w:rsidRPr="00842361">
        <w:t>References</w:t>
      </w:r>
    </w:p>
    <w:p w14:paraId="5859C640" w14:textId="5924A0F2" w:rsidR="009276D5" w:rsidRPr="007C10B0" w:rsidRDefault="005334DE" w:rsidP="00842361">
      <w:pPr>
        <w:pStyle w:val="BodyCopyWorking"/>
      </w:pPr>
      <w:r w:rsidRPr="00842361">
        <w:rPr>
          <w:color w:val="C00000"/>
        </w:rPr>
        <w:t>(</w:t>
      </w:r>
      <w:r w:rsidR="0085340F" w:rsidRPr="00842361">
        <w:rPr>
          <w:color w:val="C00000"/>
        </w:rPr>
        <w:t>See</w:t>
      </w:r>
      <w:r w:rsidRPr="00842361">
        <w:rPr>
          <w:color w:val="C00000"/>
        </w:rPr>
        <w:t xml:space="preserve"> page </w:t>
      </w:r>
      <w:r w:rsidR="0066679E">
        <w:rPr>
          <w:color w:val="C00000"/>
        </w:rPr>
        <w:t>2</w:t>
      </w:r>
      <w:r w:rsidRPr="00842361">
        <w:rPr>
          <w:color w:val="C00000"/>
        </w:rPr>
        <w:t xml:space="preserve"> for instructions on adding references).</w:t>
      </w:r>
    </w:p>
    <w:p w14:paraId="69720E66" w14:textId="62524F90" w:rsidR="006E4D51" w:rsidRPr="00842361" w:rsidRDefault="006E4D51" w:rsidP="00842361">
      <w:pPr>
        <w:pStyle w:val="ReferenceListCADTH"/>
        <w:numPr>
          <w:ilvl w:val="0"/>
          <w:numId w:val="8"/>
        </w:numPr>
        <w:ind w:left="284" w:hanging="284"/>
        <w:rPr>
          <w:highlight w:val="yellow"/>
        </w:rPr>
      </w:pPr>
      <w:r w:rsidRPr="00842361">
        <w:rPr>
          <w:highlight w:val="yellow"/>
        </w:rPr>
        <w:t>Xxxxxxx</w:t>
      </w:r>
    </w:p>
    <w:p w14:paraId="17E8354E" w14:textId="53A4F4C8" w:rsidR="006E4D51" w:rsidRPr="00842361" w:rsidRDefault="006E4D51" w:rsidP="00842361">
      <w:pPr>
        <w:pStyle w:val="ReferenceListCADTH"/>
        <w:numPr>
          <w:ilvl w:val="0"/>
          <w:numId w:val="8"/>
        </w:numPr>
        <w:ind w:left="284" w:hanging="284"/>
        <w:rPr>
          <w:highlight w:val="yellow"/>
        </w:rPr>
      </w:pPr>
      <w:r w:rsidRPr="00842361">
        <w:rPr>
          <w:highlight w:val="yellow"/>
        </w:rPr>
        <w:t>Xxxxxxx</w:t>
      </w:r>
    </w:p>
    <w:p w14:paraId="5AE7452D" w14:textId="4E37CB35" w:rsidR="009C12A2" w:rsidRPr="004E1F90" w:rsidRDefault="006E4D51" w:rsidP="009C12A2">
      <w:pPr>
        <w:pStyle w:val="ReferenceListCADTH"/>
        <w:numPr>
          <w:ilvl w:val="0"/>
          <w:numId w:val="8"/>
        </w:numPr>
        <w:ind w:left="284" w:hanging="284"/>
        <w:rPr>
          <w:b/>
          <w:color w:val="505150"/>
          <w:highlight w:val="yellow"/>
        </w:rPr>
      </w:pPr>
      <w:r w:rsidRPr="00842361">
        <w:rPr>
          <w:highlight w:val="yellow"/>
        </w:rPr>
        <w:t>Xxxxxxx</w:t>
      </w:r>
    </w:p>
    <w:sectPr w:rsidR="009C12A2" w:rsidRPr="004E1F90" w:rsidSect="00C76665">
      <w:pgSz w:w="12240" w:h="15840"/>
      <w:pgMar w:top="2362" w:right="821" w:bottom="1454" w:left="82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76ECD" w14:textId="77777777" w:rsidR="00FC0150" w:rsidRDefault="00FC0150" w:rsidP="002C649C">
      <w:r>
        <w:separator/>
      </w:r>
    </w:p>
  </w:endnote>
  <w:endnote w:type="continuationSeparator" w:id="0">
    <w:p w14:paraId="7DCC137F" w14:textId="77777777" w:rsidR="00FC0150" w:rsidRDefault="00FC0150" w:rsidP="002C6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Arial Bold">
    <w:panose1 w:val="020B07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30420832"/>
  <w:bookmarkStart w:id="6" w:name="_Hlk30420833"/>
  <w:p w14:paraId="209F4ECF" w14:textId="77777777" w:rsidR="0021652A" w:rsidRDefault="0021652A" w:rsidP="0021652A">
    <w:pPr>
      <w:pStyle w:val="Footer"/>
    </w:pPr>
    <w:r>
      <w:rPr>
        <w:noProof/>
        <w:lang w:eastAsia="en-CA"/>
      </w:rPr>
      <mc:AlternateContent>
        <mc:Choice Requires="wps">
          <w:drawing>
            <wp:anchor distT="0" distB="0" distL="114300" distR="114300" simplePos="0" relativeHeight="251662336" behindDoc="0" locked="0" layoutInCell="1" allowOverlap="1" wp14:anchorId="1A9F0C48" wp14:editId="02E741E4">
              <wp:simplePos x="0" y="0"/>
              <wp:positionH relativeFrom="column">
                <wp:posOffset>-84649</wp:posOffset>
              </wp:positionH>
              <wp:positionV relativeFrom="paragraph">
                <wp:posOffset>111815</wp:posOffset>
              </wp:positionV>
              <wp:extent cx="6154309" cy="34290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154309"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7ADA994" w14:textId="77777777" w:rsidR="0021652A" w:rsidRDefault="0021652A" w:rsidP="0021652A">
                          <w:pPr>
                            <w:rPr>
                              <w:rFonts w:ascii="Arial" w:hAnsi="Arial" w:cs="Arial"/>
                              <w:sz w:val="14"/>
                              <w:szCs w:val="14"/>
                            </w:rPr>
                          </w:pPr>
                          <w:r>
                            <w:rPr>
                              <w:rFonts w:ascii="Arial" w:hAnsi="Arial" w:cs="Arial"/>
                              <w:b/>
                              <w:bCs/>
                              <w:caps/>
                              <w:sz w:val="14"/>
                              <w:szCs w:val="14"/>
                            </w:rPr>
                            <w:t xml:space="preserve">CADTH </w:t>
                          </w:r>
                          <w:r w:rsidRPr="007E508B">
                            <w:rPr>
                              <w:rFonts w:ascii="Arial Bold" w:hAnsi="Arial Bold" w:cs="Arial"/>
                              <w:b/>
                              <w:bCs/>
                              <w:sz w:val="14"/>
                              <w:szCs w:val="14"/>
                            </w:rPr>
                            <w:t>Tailored Review Sponsor Submiss</w:t>
                          </w:r>
                          <w:r>
                            <w:rPr>
                              <w:rFonts w:ascii="Arial Bold" w:hAnsi="Arial Bold" w:cs="Arial"/>
                              <w:b/>
                              <w:bCs/>
                              <w:sz w:val="14"/>
                              <w:szCs w:val="14"/>
                            </w:rPr>
                            <w:t>i</w:t>
                          </w:r>
                          <w:r w:rsidRPr="007E508B">
                            <w:rPr>
                              <w:rFonts w:ascii="Arial Bold" w:hAnsi="Arial Bold" w:cs="Arial"/>
                              <w:b/>
                              <w:bCs/>
                              <w:sz w:val="14"/>
                              <w:szCs w:val="14"/>
                            </w:rPr>
                            <w:t>on</w:t>
                          </w:r>
                          <w:r>
                            <w:rPr>
                              <w:rFonts w:ascii="Arial" w:hAnsi="Arial" w:cs="Arial"/>
                              <w:b/>
                              <w:bCs/>
                              <w:caps/>
                              <w:sz w:val="14"/>
                              <w:szCs w:val="14"/>
                            </w:rPr>
                            <w:t xml:space="preserve"> </w:t>
                          </w:r>
                          <w:r w:rsidRPr="007E508B">
                            <w:rPr>
                              <w:rFonts w:ascii="Arial" w:hAnsi="Arial" w:cs="Arial"/>
                              <w:sz w:val="14"/>
                              <w:szCs w:val="14"/>
                              <w:highlight w:val="yellow"/>
                            </w:rPr>
                            <w:t>Title</w:t>
                          </w:r>
                        </w:p>
                        <w:p w14:paraId="6C4F6928" w14:textId="77777777" w:rsidR="0021652A" w:rsidRPr="00DF00C1" w:rsidRDefault="0021652A" w:rsidP="0021652A">
                          <w:pPr>
                            <w:rPr>
                              <w:rFonts w:ascii="Arial" w:hAnsi="Arial" w:cs="Arial"/>
                              <w:sz w:val="14"/>
                              <w:szCs w:val="14"/>
                            </w:rPr>
                          </w:pPr>
                          <w:r w:rsidRPr="007E508B">
                            <w:rPr>
                              <w:rFonts w:ascii="Arial" w:hAnsi="Arial" w:cs="Arial"/>
                              <w:sz w:val="14"/>
                              <w:szCs w:val="14"/>
                              <w:highlight w:val="yellow"/>
                            </w:rPr>
                            <w:t>May 2021</w:t>
                          </w:r>
                        </w:p>
                        <w:p w14:paraId="3D820DEE" w14:textId="77777777" w:rsidR="0021652A" w:rsidRPr="00DF00C1" w:rsidRDefault="0021652A" w:rsidP="0021652A">
                          <w:pPr>
                            <w:rPr>
                              <w:rFonts w:ascii="Arial" w:hAnsi="Arial" w:cs="Arial"/>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A9F0C48" id="_x0000_t202" coordsize="21600,21600" o:spt="202" path="m,l,21600r21600,l21600,xe">
              <v:stroke joinstyle="miter"/>
              <v:path gradientshapeok="t" o:connecttype="rect"/>
            </v:shapetype>
            <v:shape id="Text Box 2" o:spid="_x0000_s1026" type="#_x0000_t202" alt="&quot;&quot;" style="position:absolute;margin-left:-6.65pt;margin-top:8.8pt;width:484.6pt;height:2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" filled="f" stroked="f">
              <v:textbox>
                <w:txbxContent>
                  <w:p w14:paraId="47ADA994" w14:textId="77777777" w:rsidR="0021652A" w:rsidRDefault="0021652A" w:rsidP="0021652A">
                    <w:pPr>
                      <w:rPr>
                        <w:rFonts w:ascii="Arial" w:hAnsi="Arial" w:cs="Arial"/>
                        <w:sz w:val="14"/>
                        <w:szCs w:val="14"/>
                      </w:rPr>
                    </w:pPr>
                    <w:r>
                      <w:rPr>
                        <w:rFonts w:ascii="Arial" w:hAnsi="Arial" w:cs="Arial"/>
                        <w:b/>
                        <w:bCs/>
                        <w:caps/>
                        <w:sz w:val="14"/>
                        <w:szCs w:val="14"/>
                      </w:rPr>
                      <w:t xml:space="preserve">CADTH </w:t>
                    </w:r>
                    <w:r w:rsidRPr="007E508B">
                      <w:rPr>
                        <w:rFonts w:ascii="Arial Bold" w:hAnsi="Arial Bold" w:cs="Arial"/>
                        <w:b/>
                        <w:bCs/>
                        <w:sz w:val="14"/>
                        <w:szCs w:val="14"/>
                      </w:rPr>
                      <w:t>Tailored Review Sponsor Submiss</w:t>
                    </w:r>
                    <w:r>
                      <w:rPr>
                        <w:rFonts w:ascii="Arial Bold" w:hAnsi="Arial Bold" w:cs="Arial"/>
                        <w:b/>
                        <w:bCs/>
                        <w:sz w:val="14"/>
                        <w:szCs w:val="14"/>
                      </w:rPr>
                      <w:t>i</w:t>
                    </w:r>
                    <w:r w:rsidRPr="007E508B">
                      <w:rPr>
                        <w:rFonts w:ascii="Arial Bold" w:hAnsi="Arial Bold" w:cs="Arial"/>
                        <w:b/>
                        <w:bCs/>
                        <w:sz w:val="14"/>
                        <w:szCs w:val="14"/>
                      </w:rPr>
                      <w:t>on</w:t>
                    </w:r>
                    <w:r>
                      <w:rPr>
                        <w:rFonts w:ascii="Arial" w:hAnsi="Arial" w:cs="Arial"/>
                        <w:b/>
                        <w:bCs/>
                        <w:caps/>
                        <w:sz w:val="14"/>
                        <w:szCs w:val="14"/>
                      </w:rPr>
                      <w:t xml:space="preserve"> </w:t>
                    </w:r>
                    <w:r w:rsidRPr="007E508B">
                      <w:rPr>
                        <w:rFonts w:ascii="Arial" w:hAnsi="Arial" w:cs="Arial"/>
                        <w:sz w:val="14"/>
                        <w:szCs w:val="14"/>
                        <w:highlight w:val="yellow"/>
                      </w:rPr>
                      <w:t>Title</w:t>
                    </w:r>
                  </w:p>
                  <w:p w14:paraId="6C4F6928" w14:textId="77777777" w:rsidR="0021652A" w:rsidRPr="00DF00C1" w:rsidRDefault="0021652A" w:rsidP="0021652A">
                    <w:pPr>
                      <w:rPr>
                        <w:rFonts w:ascii="Arial" w:hAnsi="Arial" w:cs="Arial"/>
                        <w:sz w:val="14"/>
                        <w:szCs w:val="14"/>
                      </w:rPr>
                    </w:pPr>
                    <w:r w:rsidRPr="007E508B">
                      <w:rPr>
                        <w:rFonts w:ascii="Arial" w:hAnsi="Arial" w:cs="Arial"/>
                        <w:sz w:val="14"/>
                        <w:szCs w:val="14"/>
                        <w:highlight w:val="yellow"/>
                      </w:rPr>
                      <w:t>May 2021</w:t>
                    </w:r>
                  </w:p>
                  <w:p w14:paraId="3D820DEE" w14:textId="77777777" w:rsidR="0021652A" w:rsidRPr="00DF00C1" w:rsidRDefault="0021652A" w:rsidP="0021652A">
                    <w:pPr>
                      <w:rPr>
                        <w:rFonts w:ascii="Arial" w:hAnsi="Arial" w:cs="Arial"/>
                        <w:sz w:val="14"/>
                        <w:szCs w:val="14"/>
                      </w:rPr>
                    </w:pPr>
                  </w:p>
                </w:txbxContent>
              </v:textbox>
            </v:shape>
          </w:pict>
        </mc:Fallback>
      </mc:AlternateContent>
    </w:r>
    <w:r>
      <w:rPr>
        <w:noProof/>
        <w:lang w:eastAsia="en-CA"/>
      </w:rPr>
      <mc:AlternateContent>
        <mc:Choice Requires="wps">
          <w:drawing>
            <wp:anchor distT="0" distB="0" distL="114300" distR="114300" simplePos="0" relativeHeight="251661312" behindDoc="0" locked="0" layoutInCell="1" allowOverlap="1" wp14:anchorId="35D28F35" wp14:editId="7CD782B8">
              <wp:simplePos x="0" y="0"/>
              <wp:positionH relativeFrom="column">
                <wp:posOffset>8255</wp:posOffset>
              </wp:positionH>
              <wp:positionV relativeFrom="paragraph">
                <wp:posOffset>52070</wp:posOffset>
              </wp:positionV>
              <wp:extent cx="6666865" cy="0"/>
              <wp:effectExtent l="0" t="0" r="13335" b="254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66865" cy="0"/>
                      </a:xfrm>
                      <a:prstGeom prst="line">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B1E681" id="Straight Connector 3" o:spid="_x0000_s1026" alt="&quot;&quot;"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4.1pt" to="525.6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" strokecolor="black [3213]" strokeweight=".5pt"/>
          </w:pict>
        </mc:Fallback>
      </mc:AlternateContent>
    </w:r>
    <w:r>
      <w:rPr>
        <w:noProof/>
        <w:lang w:eastAsia="en-CA"/>
      </w:rPr>
      <mc:AlternateContent>
        <mc:Choice Requires="wps">
          <w:drawing>
            <wp:anchor distT="0" distB="0" distL="114300" distR="114300" simplePos="0" relativeHeight="251663360" behindDoc="0" locked="0" layoutInCell="1" allowOverlap="1" wp14:anchorId="6B1BF920" wp14:editId="72BEC434">
              <wp:simplePos x="0" y="0"/>
              <wp:positionH relativeFrom="column">
                <wp:posOffset>6315075</wp:posOffset>
              </wp:positionH>
              <wp:positionV relativeFrom="paragraph">
                <wp:posOffset>110278</wp:posOffset>
              </wp:positionV>
              <wp:extent cx="461645" cy="342900"/>
              <wp:effectExtent l="0" t="0" r="0" b="1270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61645"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09E094D" w14:textId="77777777" w:rsidR="0021652A" w:rsidRPr="00DF00C1" w:rsidRDefault="0021652A" w:rsidP="0021652A">
                          <w:pPr>
                            <w:jc w:val="right"/>
                            <w:rPr>
                              <w:rFonts w:ascii="Arial" w:hAnsi="Arial" w:cs="Arial"/>
                              <w:sz w:val="14"/>
                              <w:szCs w:val="14"/>
                            </w:rPr>
                          </w:pPr>
                          <w:r>
                            <w:rPr>
                              <w:rFonts w:ascii="Arial" w:hAnsi="Arial" w:cs="Arial"/>
                              <w:sz w:val="14"/>
                              <w:szCs w:val="14"/>
                            </w:rPr>
                            <w:fldChar w:fldCharType="begin"/>
                          </w:r>
                          <w:r>
                            <w:rPr>
                              <w:rFonts w:ascii="Arial" w:hAnsi="Arial" w:cs="Arial"/>
                              <w:sz w:val="14"/>
                              <w:szCs w:val="14"/>
                            </w:rPr>
                            <w:instrText xml:space="preserve"> PAGE  \* MERGEFORMAT </w:instrText>
                          </w:r>
                          <w:r>
                            <w:rPr>
                              <w:rFonts w:ascii="Arial" w:hAnsi="Arial" w:cs="Arial"/>
                              <w:sz w:val="14"/>
                              <w:szCs w:val="14"/>
                            </w:rPr>
                            <w:fldChar w:fldCharType="separate"/>
                          </w:r>
                          <w:r>
                            <w:rPr>
                              <w:rFonts w:ascii="Arial" w:hAnsi="Arial" w:cs="Arial"/>
                              <w:noProof/>
                              <w:sz w:val="14"/>
                              <w:szCs w:val="14"/>
                            </w:rPr>
                            <w:t>3</w:t>
                          </w:r>
                          <w:r>
                            <w:rPr>
                              <w:rFonts w:ascii="Arial" w:hAnsi="Arial" w:cs="Arial"/>
                              <w:sz w:val="14"/>
                              <w:szCs w:val="1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B1BF920" id="Text Box 4" o:spid="_x0000_s1027" type="#_x0000_t202" alt="&quot;&quot;" style="position:absolute;margin-left:497.25pt;margin-top:8.7pt;width:36.35pt;height:27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" filled="f" stroked="f">
              <v:textbox>
                <w:txbxContent>
                  <w:p w14:paraId="309E094D" w14:textId="77777777" w:rsidR="0021652A" w:rsidRPr="00DF00C1" w:rsidRDefault="0021652A" w:rsidP="0021652A">
                    <w:pPr>
                      <w:jc w:val="right"/>
                      <w:rPr>
                        <w:rFonts w:ascii="Arial" w:hAnsi="Arial" w:cs="Arial"/>
                        <w:sz w:val="14"/>
                        <w:szCs w:val="14"/>
                      </w:rPr>
                    </w:pPr>
                    <w:r>
                      <w:rPr>
                        <w:rFonts w:ascii="Arial" w:hAnsi="Arial" w:cs="Arial"/>
                        <w:sz w:val="14"/>
                        <w:szCs w:val="14"/>
                      </w:rPr>
                      <w:fldChar w:fldCharType="begin"/>
                    </w:r>
                    <w:r>
                      <w:rPr>
                        <w:rFonts w:ascii="Arial" w:hAnsi="Arial" w:cs="Arial"/>
                        <w:sz w:val="14"/>
                        <w:szCs w:val="14"/>
                      </w:rPr>
                      <w:instrText xml:space="preserve"> PAGE  \* MERGEFORMAT </w:instrText>
                    </w:r>
                    <w:r>
                      <w:rPr>
                        <w:rFonts w:ascii="Arial" w:hAnsi="Arial" w:cs="Arial"/>
                        <w:sz w:val="14"/>
                        <w:szCs w:val="14"/>
                      </w:rPr>
                      <w:fldChar w:fldCharType="separate"/>
                    </w:r>
                    <w:r>
                      <w:rPr>
                        <w:rFonts w:ascii="Arial" w:hAnsi="Arial" w:cs="Arial"/>
                        <w:noProof/>
                        <w:sz w:val="14"/>
                        <w:szCs w:val="14"/>
                      </w:rPr>
                      <w:t>3</w:t>
                    </w:r>
                    <w:r>
                      <w:rPr>
                        <w:rFonts w:ascii="Arial" w:hAnsi="Arial" w:cs="Arial"/>
                        <w:sz w:val="14"/>
                        <w:szCs w:val="14"/>
                      </w:rPr>
                      <w:fldChar w:fldCharType="end"/>
                    </w:r>
                  </w:p>
                </w:txbxContent>
              </v:textbox>
            </v:shape>
          </w:pict>
        </mc:Fallback>
      </mc:AlternateContent>
    </w:r>
    <w:bookmarkEnd w:id="5"/>
    <w:bookmarkEnd w:id="6"/>
  </w:p>
  <w:p w14:paraId="5CBB9933" w14:textId="2EBFBC6C" w:rsidR="000C3B7D" w:rsidRPr="0021652A" w:rsidRDefault="000C3B7D" w:rsidP="002165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F3B11" w14:textId="468C2384" w:rsidR="000C3B7D" w:rsidRPr="003B6B89" w:rsidRDefault="000C3B7D" w:rsidP="00E1526D">
    <w:pPr>
      <w:pStyle w:val="Footer"/>
      <w:pBdr>
        <w:top w:val="single" w:sz="4" w:space="1" w:color="auto"/>
      </w:pBdr>
      <w:tabs>
        <w:tab w:val="left" w:pos="6663"/>
        <w:tab w:val="left" w:pos="8647"/>
      </w:tabs>
      <w:ind w:right="-23"/>
      <w:rPr>
        <w:noProof/>
        <w:sz w:val="16"/>
        <w:szCs w:val="28"/>
      </w:rPr>
    </w:pPr>
    <w:r w:rsidRPr="003B6B89">
      <w:rPr>
        <w:sz w:val="16"/>
        <w:szCs w:val="28"/>
      </w:rPr>
      <w:t>CADTH Tailored Review Submission</w:t>
    </w:r>
    <w:r>
      <w:rPr>
        <w:sz w:val="16"/>
        <w:szCs w:val="28"/>
      </w:rPr>
      <w:t xml:space="preserve">: </w:t>
    </w:r>
    <w:r w:rsidRPr="002128A1">
      <w:rPr>
        <w:sz w:val="16"/>
        <w:szCs w:val="28"/>
        <w:highlight w:val="yellow"/>
      </w:rPr>
      <w:t>Title</w:t>
    </w:r>
    <w:r>
      <w:rPr>
        <w:sz w:val="16"/>
        <w:szCs w:val="28"/>
      </w:rPr>
      <w:tab/>
    </w:r>
    <w:r>
      <w:rPr>
        <w:sz w:val="16"/>
        <w:szCs w:val="28"/>
      </w:rPr>
      <w:tab/>
      <w:t xml:space="preserve">                     </w:t>
    </w:r>
    <w:r w:rsidRPr="003B6B89">
      <w:rPr>
        <w:sz w:val="16"/>
        <w:szCs w:val="28"/>
      </w:rPr>
      <w:t xml:space="preserve">Page </w:t>
    </w:r>
    <w:r w:rsidRPr="003B6B89">
      <w:rPr>
        <w:sz w:val="16"/>
        <w:szCs w:val="28"/>
      </w:rPr>
      <w:fldChar w:fldCharType="begin"/>
    </w:r>
    <w:r w:rsidRPr="003B6B89">
      <w:rPr>
        <w:sz w:val="16"/>
        <w:szCs w:val="28"/>
      </w:rPr>
      <w:instrText xml:space="preserve"> PAGE   \* MERGEFORMAT </w:instrText>
    </w:r>
    <w:r w:rsidRPr="003B6B89">
      <w:rPr>
        <w:sz w:val="16"/>
        <w:szCs w:val="28"/>
      </w:rPr>
      <w:fldChar w:fldCharType="separate"/>
    </w:r>
    <w:r>
      <w:rPr>
        <w:sz w:val="16"/>
        <w:szCs w:val="28"/>
      </w:rPr>
      <w:t>2</w:t>
    </w:r>
    <w:r w:rsidRPr="003B6B89">
      <w:rPr>
        <w:noProof/>
        <w:sz w:val="16"/>
        <w:szCs w:val="28"/>
      </w:rPr>
      <w:fldChar w:fldCharType="end"/>
    </w:r>
  </w:p>
  <w:p w14:paraId="3FB31D50" w14:textId="4E5B537D" w:rsidR="000C3B7D" w:rsidRPr="00A62362" w:rsidRDefault="000C3B7D" w:rsidP="00E1526D">
    <w:pPr>
      <w:pStyle w:val="Footer"/>
      <w:pBdr>
        <w:top w:val="single" w:sz="4" w:space="1" w:color="auto"/>
      </w:pBdr>
      <w:tabs>
        <w:tab w:val="left" w:pos="8789"/>
      </w:tabs>
      <w:ind w:right="-23"/>
      <w:rPr>
        <w:strike/>
        <w:sz w:val="16"/>
        <w:szCs w:val="28"/>
      </w:rPr>
    </w:pPr>
    <w:r w:rsidRPr="002128A1">
      <w:rPr>
        <w:noProof/>
        <w:sz w:val="16"/>
        <w:szCs w:val="28"/>
        <w:highlight w:val="yellow"/>
      </w:rPr>
      <w:t>Date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BA330" w14:textId="77777777" w:rsidR="00C76665" w:rsidRDefault="00C76665" w:rsidP="0021652A">
    <w:pPr>
      <w:pStyle w:val="Footer"/>
    </w:pPr>
    <w:r>
      <w:rPr>
        <w:noProof/>
        <w:lang w:eastAsia="en-CA"/>
      </w:rPr>
      <mc:AlternateContent>
        <mc:Choice Requires="wps">
          <w:drawing>
            <wp:anchor distT="0" distB="0" distL="114300" distR="114300" simplePos="0" relativeHeight="251670528" behindDoc="0" locked="0" layoutInCell="1" allowOverlap="1" wp14:anchorId="62B72F43" wp14:editId="31F71092">
              <wp:simplePos x="0" y="0"/>
              <wp:positionH relativeFrom="column">
                <wp:posOffset>-84649</wp:posOffset>
              </wp:positionH>
              <wp:positionV relativeFrom="paragraph">
                <wp:posOffset>111815</wp:posOffset>
              </wp:positionV>
              <wp:extent cx="6154309" cy="342900"/>
              <wp:effectExtent l="0" t="0" r="0" b="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154309"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3FF7433" w14:textId="77777777" w:rsidR="00C76665" w:rsidRDefault="00C76665" w:rsidP="0021652A">
                          <w:pPr>
                            <w:rPr>
                              <w:rFonts w:ascii="Arial" w:hAnsi="Arial" w:cs="Arial"/>
                              <w:sz w:val="14"/>
                              <w:szCs w:val="14"/>
                            </w:rPr>
                          </w:pPr>
                          <w:r>
                            <w:rPr>
                              <w:rFonts w:ascii="Arial" w:hAnsi="Arial" w:cs="Arial"/>
                              <w:b/>
                              <w:bCs/>
                              <w:caps/>
                              <w:sz w:val="14"/>
                              <w:szCs w:val="14"/>
                            </w:rPr>
                            <w:t xml:space="preserve">CADTH </w:t>
                          </w:r>
                          <w:r w:rsidRPr="007E508B">
                            <w:rPr>
                              <w:rFonts w:ascii="Arial Bold" w:hAnsi="Arial Bold" w:cs="Arial"/>
                              <w:b/>
                              <w:bCs/>
                              <w:sz w:val="14"/>
                              <w:szCs w:val="14"/>
                            </w:rPr>
                            <w:t>Tailored Review Sponsor Submiss</w:t>
                          </w:r>
                          <w:r>
                            <w:rPr>
                              <w:rFonts w:ascii="Arial Bold" w:hAnsi="Arial Bold" w:cs="Arial"/>
                              <w:b/>
                              <w:bCs/>
                              <w:sz w:val="14"/>
                              <w:szCs w:val="14"/>
                            </w:rPr>
                            <w:t>i</w:t>
                          </w:r>
                          <w:r w:rsidRPr="007E508B">
                            <w:rPr>
                              <w:rFonts w:ascii="Arial Bold" w:hAnsi="Arial Bold" w:cs="Arial"/>
                              <w:b/>
                              <w:bCs/>
                              <w:sz w:val="14"/>
                              <w:szCs w:val="14"/>
                            </w:rPr>
                            <w:t>on</w:t>
                          </w:r>
                          <w:r>
                            <w:rPr>
                              <w:rFonts w:ascii="Arial" w:hAnsi="Arial" w:cs="Arial"/>
                              <w:b/>
                              <w:bCs/>
                              <w:caps/>
                              <w:sz w:val="14"/>
                              <w:szCs w:val="14"/>
                            </w:rPr>
                            <w:t xml:space="preserve"> </w:t>
                          </w:r>
                          <w:r w:rsidRPr="007E508B">
                            <w:rPr>
                              <w:rFonts w:ascii="Arial" w:hAnsi="Arial" w:cs="Arial"/>
                              <w:sz w:val="14"/>
                              <w:szCs w:val="14"/>
                              <w:highlight w:val="yellow"/>
                            </w:rPr>
                            <w:t>Title</w:t>
                          </w:r>
                        </w:p>
                        <w:p w14:paraId="1A198BD1" w14:textId="3ECF2B7E" w:rsidR="00C76665" w:rsidRPr="00DF00C1" w:rsidRDefault="004E1F90" w:rsidP="0021652A">
                          <w:pPr>
                            <w:rPr>
                              <w:rFonts w:ascii="Arial" w:hAnsi="Arial" w:cs="Arial"/>
                              <w:sz w:val="14"/>
                              <w:szCs w:val="14"/>
                            </w:rPr>
                          </w:pPr>
                          <w:r>
                            <w:rPr>
                              <w:rFonts w:ascii="Arial" w:hAnsi="Arial" w:cs="Arial"/>
                              <w:sz w:val="14"/>
                              <w:szCs w:val="14"/>
                              <w:highlight w:val="yellow"/>
                            </w:rPr>
                            <w:t xml:space="preserve">July </w:t>
                          </w:r>
                          <w:r w:rsidR="00C76665" w:rsidRPr="007E508B">
                            <w:rPr>
                              <w:rFonts w:ascii="Arial" w:hAnsi="Arial" w:cs="Arial"/>
                              <w:sz w:val="14"/>
                              <w:szCs w:val="14"/>
                              <w:highlight w:val="yellow"/>
                            </w:rPr>
                            <w:t>2021</w:t>
                          </w:r>
                          <w:r w:rsidR="00244C8D">
                            <w:rPr>
                              <w:rFonts w:ascii="Arial" w:hAnsi="Arial" w:cs="Arial"/>
                              <w:sz w:val="14"/>
                              <w:szCs w:val="14"/>
                            </w:rPr>
                            <w:t xml:space="preserve">   Version 3.2</w:t>
                          </w:r>
                        </w:p>
                        <w:p w14:paraId="611588BF" w14:textId="77777777" w:rsidR="00C76665" w:rsidRPr="00DF00C1" w:rsidRDefault="00C76665" w:rsidP="0021652A">
                          <w:pPr>
                            <w:rPr>
                              <w:rFonts w:ascii="Arial" w:hAnsi="Arial" w:cs="Arial"/>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2B72F43" id="_x0000_t202" coordsize="21600,21600" o:spt="202" path="m,l,21600r21600,l21600,xe">
              <v:stroke joinstyle="miter"/>
              <v:path gradientshapeok="t" o:connecttype="rect"/>
            </v:shapetype>
            <v:shape id="Text Box 6" o:spid="_x0000_s1028" type="#_x0000_t202" alt="&quot;&quot;" style="position:absolute;margin-left:-6.65pt;margin-top:8.8pt;width:484.6pt;height:27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" filled="f" stroked="f">
              <v:textbox>
                <w:txbxContent>
                  <w:p w14:paraId="23FF7433" w14:textId="77777777" w:rsidR="00C76665" w:rsidRDefault="00C76665" w:rsidP="0021652A">
                    <w:pPr>
                      <w:rPr>
                        <w:rFonts w:ascii="Arial" w:hAnsi="Arial" w:cs="Arial"/>
                        <w:sz w:val="14"/>
                        <w:szCs w:val="14"/>
                      </w:rPr>
                    </w:pPr>
                    <w:r>
                      <w:rPr>
                        <w:rFonts w:ascii="Arial" w:hAnsi="Arial" w:cs="Arial"/>
                        <w:b/>
                        <w:bCs/>
                        <w:caps/>
                        <w:sz w:val="14"/>
                        <w:szCs w:val="14"/>
                      </w:rPr>
                      <w:t xml:space="preserve">CADTH </w:t>
                    </w:r>
                    <w:r w:rsidRPr="007E508B">
                      <w:rPr>
                        <w:rFonts w:ascii="Arial Bold" w:hAnsi="Arial Bold" w:cs="Arial"/>
                        <w:b/>
                        <w:bCs/>
                        <w:sz w:val="14"/>
                        <w:szCs w:val="14"/>
                      </w:rPr>
                      <w:t>Tailored Review Sponsor Submiss</w:t>
                    </w:r>
                    <w:r>
                      <w:rPr>
                        <w:rFonts w:ascii="Arial Bold" w:hAnsi="Arial Bold" w:cs="Arial"/>
                        <w:b/>
                        <w:bCs/>
                        <w:sz w:val="14"/>
                        <w:szCs w:val="14"/>
                      </w:rPr>
                      <w:t>i</w:t>
                    </w:r>
                    <w:r w:rsidRPr="007E508B">
                      <w:rPr>
                        <w:rFonts w:ascii="Arial Bold" w:hAnsi="Arial Bold" w:cs="Arial"/>
                        <w:b/>
                        <w:bCs/>
                        <w:sz w:val="14"/>
                        <w:szCs w:val="14"/>
                      </w:rPr>
                      <w:t>on</w:t>
                    </w:r>
                    <w:r>
                      <w:rPr>
                        <w:rFonts w:ascii="Arial" w:hAnsi="Arial" w:cs="Arial"/>
                        <w:b/>
                        <w:bCs/>
                        <w:caps/>
                        <w:sz w:val="14"/>
                        <w:szCs w:val="14"/>
                      </w:rPr>
                      <w:t xml:space="preserve"> </w:t>
                    </w:r>
                    <w:r w:rsidRPr="007E508B">
                      <w:rPr>
                        <w:rFonts w:ascii="Arial" w:hAnsi="Arial" w:cs="Arial"/>
                        <w:sz w:val="14"/>
                        <w:szCs w:val="14"/>
                        <w:highlight w:val="yellow"/>
                      </w:rPr>
                      <w:t>Title</w:t>
                    </w:r>
                  </w:p>
                  <w:p w14:paraId="1A198BD1" w14:textId="3ECF2B7E" w:rsidR="00C76665" w:rsidRPr="00DF00C1" w:rsidRDefault="004E1F90" w:rsidP="0021652A">
                    <w:pPr>
                      <w:rPr>
                        <w:rFonts w:ascii="Arial" w:hAnsi="Arial" w:cs="Arial"/>
                        <w:sz w:val="14"/>
                        <w:szCs w:val="14"/>
                      </w:rPr>
                    </w:pPr>
                    <w:r>
                      <w:rPr>
                        <w:rFonts w:ascii="Arial" w:hAnsi="Arial" w:cs="Arial"/>
                        <w:sz w:val="14"/>
                        <w:szCs w:val="14"/>
                        <w:highlight w:val="yellow"/>
                      </w:rPr>
                      <w:t xml:space="preserve">July </w:t>
                    </w:r>
                    <w:r w:rsidR="00C76665" w:rsidRPr="007E508B">
                      <w:rPr>
                        <w:rFonts w:ascii="Arial" w:hAnsi="Arial" w:cs="Arial"/>
                        <w:sz w:val="14"/>
                        <w:szCs w:val="14"/>
                        <w:highlight w:val="yellow"/>
                      </w:rPr>
                      <w:t>2021</w:t>
                    </w:r>
                    <w:r w:rsidR="00244C8D">
                      <w:rPr>
                        <w:rFonts w:ascii="Arial" w:hAnsi="Arial" w:cs="Arial"/>
                        <w:sz w:val="14"/>
                        <w:szCs w:val="14"/>
                      </w:rPr>
                      <w:t xml:space="preserve">   Version 3.2</w:t>
                    </w:r>
                  </w:p>
                  <w:p w14:paraId="611588BF" w14:textId="77777777" w:rsidR="00C76665" w:rsidRPr="00DF00C1" w:rsidRDefault="00C76665" w:rsidP="0021652A">
                    <w:pPr>
                      <w:rPr>
                        <w:rFonts w:ascii="Arial" w:hAnsi="Arial" w:cs="Arial"/>
                        <w:sz w:val="14"/>
                        <w:szCs w:val="14"/>
                      </w:rPr>
                    </w:pPr>
                  </w:p>
                </w:txbxContent>
              </v:textbox>
            </v:shape>
          </w:pict>
        </mc:Fallback>
      </mc:AlternateContent>
    </w:r>
    <w:r>
      <w:rPr>
        <w:noProof/>
        <w:lang w:eastAsia="en-CA"/>
      </w:rPr>
      <mc:AlternateContent>
        <mc:Choice Requires="wps">
          <w:drawing>
            <wp:anchor distT="0" distB="0" distL="114300" distR="114300" simplePos="0" relativeHeight="251669504" behindDoc="0" locked="0" layoutInCell="1" allowOverlap="1" wp14:anchorId="2A25017A" wp14:editId="6E438136">
              <wp:simplePos x="0" y="0"/>
              <wp:positionH relativeFrom="column">
                <wp:posOffset>8255</wp:posOffset>
              </wp:positionH>
              <wp:positionV relativeFrom="paragraph">
                <wp:posOffset>52070</wp:posOffset>
              </wp:positionV>
              <wp:extent cx="6666865" cy="0"/>
              <wp:effectExtent l="0" t="0" r="13335" b="254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66865" cy="0"/>
                      </a:xfrm>
                      <a:prstGeom prst="line">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80B2A1" id="Straight Connector 7" o:spid="_x0000_s1026" alt="&quot;&quot;"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4.1pt" to="525.6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" strokecolor="black [3213]" strokeweight=".5pt"/>
          </w:pict>
        </mc:Fallback>
      </mc:AlternateContent>
    </w:r>
    <w:r>
      <w:rPr>
        <w:noProof/>
        <w:lang w:eastAsia="en-CA"/>
      </w:rPr>
      <mc:AlternateContent>
        <mc:Choice Requires="wps">
          <w:drawing>
            <wp:anchor distT="0" distB="0" distL="114300" distR="114300" simplePos="0" relativeHeight="251671552" behindDoc="0" locked="0" layoutInCell="1" allowOverlap="1" wp14:anchorId="3AEE8871" wp14:editId="2EC0DC18">
              <wp:simplePos x="0" y="0"/>
              <wp:positionH relativeFrom="column">
                <wp:posOffset>6315075</wp:posOffset>
              </wp:positionH>
              <wp:positionV relativeFrom="paragraph">
                <wp:posOffset>110278</wp:posOffset>
              </wp:positionV>
              <wp:extent cx="461645" cy="342900"/>
              <wp:effectExtent l="0" t="0" r="0" b="1270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61645"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A468A67" w14:textId="77777777" w:rsidR="00C76665" w:rsidRPr="00DF00C1" w:rsidRDefault="00C76665" w:rsidP="0021652A">
                          <w:pPr>
                            <w:jc w:val="right"/>
                            <w:rPr>
                              <w:rFonts w:ascii="Arial" w:hAnsi="Arial" w:cs="Arial"/>
                              <w:sz w:val="14"/>
                              <w:szCs w:val="14"/>
                            </w:rPr>
                          </w:pPr>
                          <w:r>
                            <w:rPr>
                              <w:rFonts w:ascii="Arial" w:hAnsi="Arial" w:cs="Arial"/>
                              <w:sz w:val="14"/>
                              <w:szCs w:val="14"/>
                            </w:rPr>
                            <w:fldChar w:fldCharType="begin"/>
                          </w:r>
                          <w:r>
                            <w:rPr>
                              <w:rFonts w:ascii="Arial" w:hAnsi="Arial" w:cs="Arial"/>
                              <w:sz w:val="14"/>
                              <w:szCs w:val="14"/>
                            </w:rPr>
                            <w:instrText xml:space="preserve"> PAGE  \* MERGEFORMAT </w:instrText>
                          </w:r>
                          <w:r>
                            <w:rPr>
                              <w:rFonts w:ascii="Arial" w:hAnsi="Arial" w:cs="Arial"/>
                              <w:sz w:val="14"/>
                              <w:szCs w:val="14"/>
                            </w:rPr>
                            <w:fldChar w:fldCharType="separate"/>
                          </w:r>
                          <w:r>
                            <w:rPr>
                              <w:rFonts w:ascii="Arial" w:hAnsi="Arial" w:cs="Arial"/>
                              <w:noProof/>
                              <w:sz w:val="14"/>
                              <w:szCs w:val="14"/>
                            </w:rPr>
                            <w:t>3</w:t>
                          </w:r>
                          <w:r>
                            <w:rPr>
                              <w:rFonts w:ascii="Arial" w:hAnsi="Arial" w:cs="Arial"/>
                              <w:sz w:val="14"/>
                              <w:szCs w:val="1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EE8871" id="Text Box 9" o:spid="_x0000_s1029" type="#_x0000_t202" alt="&quot;&quot;" style="position:absolute;margin-left:497.25pt;margin-top:8.7pt;width:36.35pt;height:27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" filled="f" stroked="f">
              <v:textbox>
                <w:txbxContent>
                  <w:p w14:paraId="3A468A67" w14:textId="77777777" w:rsidR="00C76665" w:rsidRPr="00DF00C1" w:rsidRDefault="00C76665" w:rsidP="0021652A">
                    <w:pPr>
                      <w:jc w:val="right"/>
                      <w:rPr>
                        <w:rFonts w:ascii="Arial" w:hAnsi="Arial" w:cs="Arial"/>
                        <w:sz w:val="14"/>
                        <w:szCs w:val="14"/>
                      </w:rPr>
                    </w:pPr>
                    <w:r>
                      <w:rPr>
                        <w:rFonts w:ascii="Arial" w:hAnsi="Arial" w:cs="Arial"/>
                        <w:sz w:val="14"/>
                        <w:szCs w:val="14"/>
                      </w:rPr>
                      <w:fldChar w:fldCharType="begin"/>
                    </w:r>
                    <w:r>
                      <w:rPr>
                        <w:rFonts w:ascii="Arial" w:hAnsi="Arial" w:cs="Arial"/>
                        <w:sz w:val="14"/>
                        <w:szCs w:val="14"/>
                      </w:rPr>
                      <w:instrText xml:space="preserve"> PAGE  \* MERGEFORMAT </w:instrText>
                    </w:r>
                    <w:r>
                      <w:rPr>
                        <w:rFonts w:ascii="Arial" w:hAnsi="Arial" w:cs="Arial"/>
                        <w:sz w:val="14"/>
                        <w:szCs w:val="14"/>
                      </w:rPr>
                      <w:fldChar w:fldCharType="separate"/>
                    </w:r>
                    <w:r>
                      <w:rPr>
                        <w:rFonts w:ascii="Arial" w:hAnsi="Arial" w:cs="Arial"/>
                        <w:noProof/>
                        <w:sz w:val="14"/>
                        <w:szCs w:val="14"/>
                      </w:rPr>
                      <w:t>3</w:t>
                    </w:r>
                    <w:r>
                      <w:rPr>
                        <w:rFonts w:ascii="Arial" w:hAnsi="Arial" w:cs="Arial"/>
                        <w:sz w:val="14"/>
                        <w:szCs w:val="14"/>
                      </w:rPr>
                      <w:fldChar w:fldCharType="end"/>
                    </w:r>
                  </w:p>
                </w:txbxContent>
              </v:textbox>
            </v:shape>
          </w:pict>
        </mc:Fallback>
      </mc:AlternateContent>
    </w:r>
  </w:p>
  <w:p w14:paraId="17B054F0" w14:textId="77777777" w:rsidR="00C76665" w:rsidRPr="0021652A" w:rsidRDefault="00C76665" w:rsidP="00216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CB38B" w14:textId="77777777" w:rsidR="00FC0150" w:rsidRDefault="00FC0150" w:rsidP="002C649C">
      <w:r>
        <w:separator/>
      </w:r>
    </w:p>
  </w:footnote>
  <w:footnote w:type="continuationSeparator" w:id="0">
    <w:p w14:paraId="6DAFC3AF" w14:textId="77777777" w:rsidR="00FC0150" w:rsidRDefault="00FC0150" w:rsidP="002C6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D221A" w14:textId="77777777" w:rsidR="00C76665" w:rsidRDefault="00C43889" w:rsidP="00C76665">
    <w:pPr>
      <w:pStyle w:val="Header"/>
    </w:pPr>
    <w:r w:rsidRPr="00C43889">
      <w:rPr>
        <w:rFonts w:ascii="Arial" w:hAnsi="Arial" w:cs="Arial"/>
        <w:b/>
        <w:bCs/>
        <w:iCs/>
        <w:color w:val="505150"/>
        <w:sz w:val="22"/>
        <w:szCs w:val="22"/>
      </w:rPr>
      <w:t>For CADTH Review Of</w:t>
    </w:r>
    <w:r w:rsidRPr="00C43889">
      <w:rPr>
        <w:rFonts w:ascii="Arial" w:hAnsi="Arial" w:cs="Arial"/>
        <w:b/>
        <w:bCs/>
        <w:iCs/>
        <w:sz w:val="22"/>
        <w:szCs w:val="22"/>
      </w:rPr>
      <w:t xml:space="preserve"> </w:t>
    </w:r>
    <w:r w:rsidRPr="00C43889">
      <w:rPr>
        <w:rFonts w:ascii="Arial" w:hAnsi="Arial" w:cs="Arial"/>
        <w:b/>
        <w:bCs/>
        <w:iCs/>
        <w:color w:val="0366AF" w:themeColor="background2"/>
        <w:sz w:val="22"/>
        <w:szCs w:val="22"/>
      </w:rPr>
      <w:t>[Brand Name]</w:t>
    </w:r>
    <w:r w:rsidRPr="00C43889">
      <w:t xml:space="preserve"> </w:t>
    </w:r>
    <w:r w:rsidR="00C76665">
      <w:rPr>
        <w:noProof/>
        <w:lang w:eastAsia="en-CA"/>
      </w:rPr>
      <w:drawing>
        <wp:anchor distT="0" distB="0" distL="114300" distR="114300" simplePos="0" relativeHeight="251673600" behindDoc="0" locked="0" layoutInCell="1" allowOverlap="1" wp14:anchorId="62C17F14" wp14:editId="343510DC">
          <wp:simplePos x="0" y="0"/>
          <wp:positionH relativeFrom="margin">
            <wp:align>right</wp:align>
          </wp:positionH>
          <wp:positionV relativeFrom="paragraph">
            <wp:posOffset>35578</wp:posOffset>
          </wp:positionV>
          <wp:extent cx="1489529" cy="38340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9529" cy="383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B850F8" w14:textId="196214B7" w:rsidR="00C43889" w:rsidRDefault="00C43889" w:rsidP="00C43889">
    <w:pPr>
      <w:pStyle w:val="Header"/>
    </w:pPr>
  </w:p>
  <w:p w14:paraId="19E45028" w14:textId="6A07270A" w:rsidR="000C3B7D" w:rsidRPr="00C43889" w:rsidRDefault="000C3B7D" w:rsidP="00F3573F">
    <w:pPr>
      <w:pStyle w:val="Header"/>
      <w:rPr>
        <w:rFonts w:ascii="Arial" w:hAnsi="Arial" w:cs="Arial"/>
        <w:iCs/>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2F71E" w14:textId="254241AA" w:rsidR="000C3B7D" w:rsidRDefault="000C3B7D">
    <w:pPr>
      <w:pStyle w:val="Header"/>
    </w:pPr>
    <w:r>
      <w:rPr>
        <w:noProof/>
        <w:lang w:eastAsia="en-CA"/>
      </w:rPr>
      <w:drawing>
        <wp:anchor distT="0" distB="0" distL="114300" distR="114300" simplePos="0" relativeHeight="251659264" behindDoc="0" locked="0" layoutInCell="1" allowOverlap="1" wp14:anchorId="79DDEF52" wp14:editId="6C7D1ABB">
          <wp:simplePos x="0" y="0"/>
          <wp:positionH relativeFrom="margin">
            <wp:align>right</wp:align>
          </wp:positionH>
          <wp:positionV relativeFrom="paragraph">
            <wp:posOffset>35578</wp:posOffset>
          </wp:positionV>
          <wp:extent cx="1489529" cy="38340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9529" cy="3834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E5C1A" w14:textId="77777777" w:rsidR="00C76665" w:rsidRDefault="00C76665" w:rsidP="00C43889">
    <w:pPr>
      <w:pStyle w:val="Header"/>
    </w:pPr>
    <w:r w:rsidRPr="00C43889">
      <w:rPr>
        <w:rFonts w:ascii="Arial" w:hAnsi="Arial" w:cs="Arial"/>
        <w:b/>
        <w:bCs/>
        <w:iCs/>
        <w:color w:val="505150"/>
        <w:sz w:val="22"/>
        <w:szCs w:val="22"/>
      </w:rPr>
      <w:t>For CADTH Review Of</w:t>
    </w:r>
    <w:r w:rsidRPr="00C43889">
      <w:rPr>
        <w:rFonts w:ascii="Arial" w:hAnsi="Arial" w:cs="Arial"/>
        <w:b/>
        <w:bCs/>
        <w:iCs/>
        <w:sz w:val="22"/>
        <w:szCs w:val="22"/>
      </w:rPr>
      <w:t xml:space="preserve"> </w:t>
    </w:r>
    <w:r w:rsidRPr="00C43889">
      <w:rPr>
        <w:rFonts w:ascii="Arial" w:hAnsi="Arial" w:cs="Arial"/>
        <w:b/>
        <w:bCs/>
        <w:iCs/>
        <w:color w:val="0366AF" w:themeColor="background2"/>
        <w:sz w:val="22"/>
        <w:szCs w:val="22"/>
      </w:rPr>
      <w:t>[Brand Name]</w:t>
    </w:r>
    <w:r w:rsidRPr="00C43889">
      <w:t xml:space="preserve"> </w:t>
    </w:r>
    <w:r>
      <w:rPr>
        <w:noProof/>
        <w:lang w:eastAsia="en-CA"/>
      </w:rPr>
      <w:drawing>
        <wp:anchor distT="0" distB="0" distL="114300" distR="114300" simplePos="0" relativeHeight="251667456" behindDoc="0" locked="0" layoutInCell="1" allowOverlap="1" wp14:anchorId="7F3FDF86" wp14:editId="1B79FD4C">
          <wp:simplePos x="0" y="0"/>
          <wp:positionH relativeFrom="column">
            <wp:posOffset>5498465</wp:posOffset>
          </wp:positionH>
          <wp:positionV relativeFrom="paragraph">
            <wp:posOffset>34290</wp:posOffset>
          </wp:positionV>
          <wp:extent cx="1204595" cy="31178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4595" cy="311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A0072A" w14:textId="77777777" w:rsidR="00C76665" w:rsidRPr="00C43889" w:rsidRDefault="00C76665" w:rsidP="00F3573F">
    <w:pPr>
      <w:pStyle w:val="Header"/>
      <w:rPr>
        <w:rFonts w:ascii="Arial" w:hAnsi="Arial" w:cs="Arial"/>
        <w:i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2D42"/>
    <w:multiLevelType w:val="hybridMultilevel"/>
    <w:tmpl w:val="F88E2B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2344490"/>
    <w:multiLevelType w:val="hybridMultilevel"/>
    <w:tmpl w:val="26A0115E"/>
    <w:lvl w:ilvl="0" w:tplc="7E9EFD32">
      <w:start w:val="1"/>
      <w:numFmt w:val="bullet"/>
      <w:pStyle w:val="Bulletslvl1Working"/>
      <w:lvlText w:val=""/>
      <w:lvlJc w:val="left"/>
      <w:pPr>
        <w:ind w:left="864" w:hanging="360"/>
      </w:pPr>
      <w:rPr>
        <w:rFonts w:ascii="Symbol" w:hAnsi="Symbol" w:hint="default"/>
        <w:sz w:val="16"/>
      </w:rPr>
    </w:lvl>
    <w:lvl w:ilvl="1" w:tplc="10090003" w:tentative="1">
      <w:start w:val="1"/>
      <w:numFmt w:val="bullet"/>
      <w:lvlText w:val="o"/>
      <w:lvlJc w:val="left"/>
      <w:pPr>
        <w:ind w:left="1584" w:hanging="360"/>
      </w:pPr>
      <w:rPr>
        <w:rFonts w:ascii="Courier New" w:hAnsi="Courier New" w:cs="Courier New" w:hint="default"/>
      </w:rPr>
    </w:lvl>
    <w:lvl w:ilvl="2" w:tplc="10090005" w:tentative="1">
      <w:start w:val="1"/>
      <w:numFmt w:val="bullet"/>
      <w:lvlText w:val=""/>
      <w:lvlJc w:val="left"/>
      <w:pPr>
        <w:ind w:left="2304" w:hanging="360"/>
      </w:pPr>
      <w:rPr>
        <w:rFonts w:ascii="Wingdings" w:hAnsi="Wingdings" w:hint="default"/>
      </w:rPr>
    </w:lvl>
    <w:lvl w:ilvl="3" w:tplc="10090001" w:tentative="1">
      <w:start w:val="1"/>
      <w:numFmt w:val="bullet"/>
      <w:lvlText w:val=""/>
      <w:lvlJc w:val="left"/>
      <w:pPr>
        <w:ind w:left="3024" w:hanging="360"/>
      </w:pPr>
      <w:rPr>
        <w:rFonts w:ascii="Symbol" w:hAnsi="Symbol" w:hint="default"/>
      </w:rPr>
    </w:lvl>
    <w:lvl w:ilvl="4" w:tplc="10090003" w:tentative="1">
      <w:start w:val="1"/>
      <w:numFmt w:val="bullet"/>
      <w:lvlText w:val="o"/>
      <w:lvlJc w:val="left"/>
      <w:pPr>
        <w:ind w:left="3744" w:hanging="360"/>
      </w:pPr>
      <w:rPr>
        <w:rFonts w:ascii="Courier New" w:hAnsi="Courier New" w:cs="Courier New" w:hint="default"/>
      </w:rPr>
    </w:lvl>
    <w:lvl w:ilvl="5" w:tplc="10090005" w:tentative="1">
      <w:start w:val="1"/>
      <w:numFmt w:val="bullet"/>
      <w:lvlText w:val=""/>
      <w:lvlJc w:val="left"/>
      <w:pPr>
        <w:ind w:left="4464" w:hanging="360"/>
      </w:pPr>
      <w:rPr>
        <w:rFonts w:ascii="Wingdings" w:hAnsi="Wingdings" w:hint="default"/>
      </w:rPr>
    </w:lvl>
    <w:lvl w:ilvl="6" w:tplc="10090001" w:tentative="1">
      <w:start w:val="1"/>
      <w:numFmt w:val="bullet"/>
      <w:lvlText w:val=""/>
      <w:lvlJc w:val="left"/>
      <w:pPr>
        <w:ind w:left="5184" w:hanging="360"/>
      </w:pPr>
      <w:rPr>
        <w:rFonts w:ascii="Symbol" w:hAnsi="Symbol" w:hint="default"/>
      </w:rPr>
    </w:lvl>
    <w:lvl w:ilvl="7" w:tplc="10090003" w:tentative="1">
      <w:start w:val="1"/>
      <w:numFmt w:val="bullet"/>
      <w:lvlText w:val="o"/>
      <w:lvlJc w:val="left"/>
      <w:pPr>
        <w:ind w:left="5904" w:hanging="360"/>
      </w:pPr>
      <w:rPr>
        <w:rFonts w:ascii="Courier New" w:hAnsi="Courier New" w:cs="Courier New" w:hint="default"/>
      </w:rPr>
    </w:lvl>
    <w:lvl w:ilvl="8" w:tplc="10090005" w:tentative="1">
      <w:start w:val="1"/>
      <w:numFmt w:val="bullet"/>
      <w:lvlText w:val=""/>
      <w:lvlJc w:val="left"/>
      <w:pPr>
        <w:ind w:left="6624" w:hanging="360"/>
      </w:pPr>
      <w:rPr>
        <w:rFonts w:ascii="Wingdings" w:hAnsi="Wingdings" w:hint="default"/>
      </w:rPr>
    </w:lvl>
  </w:abstractNum>
  <w:abstractNum w:abstractNumId="2" w15:restartNumberingAfterBreak="0">
    <w:nsid w:val="04C812F1"/>
    <w:multiLevelType w:val="multilevel"/>
    <w:tmpl w:val="B34298B8"/>
    <w:lvl w:ilvl="0">
      <w:start w:val="1"/>
      <w:numFmt w:val="bullet"/>
      <w:pStyle w:val="InstructionsWorking"/>
      <w:lvlText w:val=""/>
      <w:lvlJc w:val="left"/>
      <w:pPr>
        <w:ind w:left="4680" w:hanging="360"/>
      </w:pPr>
      <w:rPr>
        <w:rFonts w:ascii="Symbol" w:hAnsi="Symbol" w:hint="default"/>
        <w:color w:val="C00000"/>
      </w:rPr>
    </w:lvl>
    <w:lvl w:ilvl="1">
      <w:start w:val="1"/>
      <w:numFmt w:val="bullet"/>
      <w:lvlText w:val="o"/>
      <w:lvlJc w:val="left"/>
      <w:pPr>
        <w:ind w:left="5400" w:hanging="360"/>
      </w:pPr>
      <w:rPr>
        <w:rFonts w:ascii="Courier New" w:hAnsi="Courier New" w:hint="default"/>
      </w:rPr>
    </w:lvl>
    <w:lvl w:ilvl="2">
      <w:start w:val="1"/>
      <w:numFmt w:val="bullet"/>
      <w:lvlText w:val=""/>
      <w:lvlJc w:val="left"/>
      <w:pPr>
        <w:ind w:left="6120" w:hanging="360"/>
      </w:pPr>
      <w:rPr>
        <w:rFonts w:ascii="Wingdings" w:hAnsi="Wingdings" w:hint="default"/>
      </w:rPr>
    </w:lvl>
    <w:lvl w:ilvl="3">
      <w:start w:val="1"/>
      <w:numFmt w:val="bullet"/>
      <w:lvlText w:val=""/>
      <w:lvlJc w:val="left"/>
      <w:pPr>
        <w:ind w:left="6840" w:hanging="360"/>
      </w:pPr>
      <w:rPr>
        <w:rFonts w:ascii="Symbol" w:hAnsi="Symbol" w:hint="default"/>
      </w:rPr>
    </w:lvl>
    <w:lvl w:ilvl="4">
      <w:start w:val="1"/>
      <w:numFmt w:val="bullet"/>
      <w:lvlText w:val="o"/>
      <w:lvlJc w:val="left"/>
      <w:pPr>
        <w:ind w:left="7560" w:hanging="360"/>
      </w:pPr>
      <w:rPr>
        <w:rFonts w:ascii="Courier New" w:hAnsi="Courier New" w:hint="default"/>
      </w:rPr>
    </w:lvl>
    <w:lvl w:ilvl="5">
      <w:start w:val="1"/>
      <w:numFmt w:val="bullet"/>
      <w:lvlText w:val=""/>
      <w:lvlJc w:val="left"/>
      <w:pPr>
        <w:ind w:left="8280" w:hanging="360"/>
      </w:pPr>
      <w:rPr>
        <w:rFonts w:ascii="Wingdings" w:hAnsi="Wingdings" w:hint="default"/>
      </w:rPr>
    </w:lvl>
    <w:lvl w:ilvl="6">
      <w:start w:val="1"/>
      <w:numFmt w:val="bullet"/>
      <w:lvlText w:val=""/>
      <w:lvlJc w:val="left"/>
      <w:pPr>
        <w:ind w:left="9000" w:hanging="360"/>
      </w:pPr>
      <w:rPr>
        <w:rFonts w:ascii="Symbol" w:hAnsi="Symbol" w:hint="default"/>
      </w:rPr>
    </w:lvl>
    <w:lvl w:ilvl="7">
      <w:start w:val="1"/>
      <w:numFmt w:val="bullet"/>
      <w:lvlText w:val="o"/>
      <w:lvlJc w:val="left"/>
      <w:pPr>
        <w:ind w:left="9720" w:hanging="360"/>
      </w:pPr>
      <w:rPr>
        <w:rFonts w:ascii="Courier New" w:hAnsi="Courier New" w:hint="default"/>
      </w:rPr>
    </w:lvl>
    <w:lvl w:ilvl="8">
      <w:start w:val="1"/>
      <w:numFmt w:val="bullet"/>
      <w:lvlText w:val=""/>
      <w:lvlJc w:val="left"/>
      <w:pPr>
        <w:ind w:left="10440" w:hanging="360"/>
      </w:pPr>
      <w:rPr>
        <w:rFonts w:ascii="Wingdings" w:hAnsi="Wingdings" w:hint="default"/>
      </w:rPr>
    </w:lvl>
  </w:abstractNum>
  <w:abstractNum w:abstractNumId="3" w15:restartNumberingAfterBreak="0">
    <w:nsid w:val="104B4896"/>
    <w:multiLevelType w:val="hybridMultilevel"/>
    <w:tmpl w:val="EE105AB8"/>
    <w:lvl w:ilvl="0" w:tplc="10090001">
      <w:start w:val="1"/>
      <w:numFmt w:val="bullet"/>
      <w:lvlText w:val=""/>
      <w:lvlJc w:val="left"/>
      <w:pPr>
        <w:ind w:left="1004" w:hanging="360"/>
      </w:pPr>
      <w:rPr>
        <w:rFonts w:ascii="Symbol" w:hAnsi="Symbol" w:hint="default"/>
        <w:color w:val="auto"/>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4" w15:restartNumberingAfterBreak="0">
    <w:nsid w:val="19FD441C"/>
    <w:multiLevelType w:val="hybridMultilevel"/>
    <w:tmpl w:val="469AEC5E"/>
    <w:lvl w:ilvl="0" w:tplc="5694D0AC">
      <w:start w:val="1"/>
      <w:numFmt w:val="decimal"/>
      <w:pStyle w:val="NumberedListWorking"/>
      <w:lvlText w:val="%1."/>
      <w:lvlJc w:val="left"/>
      <w:pPr>
        <w:ind w:left="468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5" w15:restartNumberingAfterBreak="0">
    <w:nsid w:val="1BFC5593"/>
    <w:multiLevelType w:val="hybridMultilevel"/>
    <w:tmpl w:val="5EB852C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F28703F"/>
    <w:multiLevelType w:val="hybridMultilevel"/>
    <w:tmpl w:val="F8E4E6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4EB137C"/>
    <w:multiLevelType w:val="hybridMultilevel"/>
    <w:tmpl w:val="5DA61110"/>
    <w:lvl w:ilvl="0" w:tplc="E116A9F0">
      <w:start w:val="1"/>
      <w:numFmt w:val="bullet"/>
      <w:pStyle w:val="BulletedListlvl2Working"/>
      <w:lvlText w:val="o"/>
      <w:lvlJc w:val="left"/>
      <w:pPr>
        <w:ind w:left="4680" w:hanging="360"/>
      </w:pPr>
      <w:rPr>
        <w:rFonts w:ascii="Courier New" w:hAnsi="Courier New" w:hint="default"/>
      </w:rPr>
    </w:lvl>
    <w:lvl w:ilvl="1" w:tplc="04090003" w:tentative="1">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8" w15:restartNumberingAfterBreak="0">
    <w:nsid w:val="261418DE"/>
    <w:multiLevelType w:val="hybridMultilevel"/>
    <w:tmpl w:val="636CAC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64F59C9"/>
    <w:multiLevelType w:val="hybridMultilevel"/>
    <w:tmpl w:val="95D0DB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6CE5643"/>
    <w:multiLevelType w:val="hybridMultilevel"/>
    <w:tmpl w:val="0B924B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7575BDD"/>
    <w:multiLevelType w:val="multilevel"/>
    <w:tmpl w:val="D68676C2"/>
    <w:lvl w:ilvl="0">
      <w:start w:val="1"/>
      <w:numFmt w:val="decimal"/>
      <w:pStyle w:val="Heading1"/>
      <w:lvlText w:val="%1"/>
      <w:lvlJc w:val="left"/>
      <w:pPr>
        <w:ind w:left="432" w:hanging="432"/>
      </w:pPr>
      <w:rPr>
        <w:sz w:val="28"/>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0060775"/>
    <w:multiLevelType w:val="hybridMultilevel"/>
    <w:tmpl w:val="801A07E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1C45D64"/>
    <w:multiLevelType w:val="hybridMultilevel"/>
    <w:tmpl w:val="165E94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50E2360"/>
    <w:multiLevelType w:val="hybridMultilevel"/>
    <w:tmpl w:val="B54E0BDA"/>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8E91070"/>
    <w:multiLevelType w:val="hybridMultilevel"/>
    <w:tmpl w:val="AE52264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A6D1CA2"/>
    <w:multiLevelType w:val="hybridMultilevel"/>
    <w:tmpl w:val="762AC98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3A60CBA"/>
    <w:multiLevelType w:val="hybridMultilevel"/>
    <w:tmpl w:val="C7FE01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8A77499"/>
    <w:multiLevelType w:val="hybridMultilevel"/>
    <w:tmpl w:val="A064BCD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939517B"/>
    <w:multiLevelType w:val="hybridMultilevel"/>
    <w:tmpl w:val="26502A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B055332"/>
    <w:multiLevelType w:val="hybridMultilevel"/>
    <w:tmpl w:val="B8BEDE7A"/>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21" w15:restartNumberingAfterBreak="0">
    <w:nsid w:val="4B943039"/>
    <w:multiLevelType w:val="hybridMultilevel"/>
    <w:tmpl w:val="86CCDA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EFA0E85"/>
    <w:multiLevelType w:val="hybridMultilevel"/>
    <w:tmpl w:val="55ECB5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FEF5538"/>
    <w:multiLevelType w:val="hybridMultilevel"/>
    <w:tmpl w:val="3B245BC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1087179"/>
    <w:multiLevelType w:val="hybridMultilevel"/>
    <w:tmpl w:val="E068AA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5B01259"/>
    <w:multiLevelType w:val="multilevel"/>
    <w:tmpl w:val="97E01CA2"/>
    <w:lvl w:ilvl="0">
      <w:start w:val="1"/>
      <w:numFmt w:val="lowerLetter"/>
      <w:lvlText w:val="%1."/>
      <w:lvlJc w:val="left"/>
      <w:pPr>
        <w:tabs>
          <w:tab w:val="num" w:pos="2520"/>
        </w:tabs>
        <w:ind w:left="2520" w:hanging="360"/>
      </w:pPr>
      <w:rPr>
        <w:rFonts w:ascii="Arial" w:eastAsia="Times New Roman" w:hAnsi="Arial" w:cs="Arial" w:hint="default"/>
        <w:b w:val="0"/>
        <w:bCs w:val="0"/>
      </w:rPr>
    </w:lvl>
    <w:lvl w:ilvl="1">
      <w:start w:val="1"/>
      <w:numFmt w:val="decimal"/>
      <w:lvlText w:val="%2."/>
      <w:lvlJc w:val="left"/>
      <w:pPr>
        <w:tabs>
          <w:tab w:val="num" w:pos="3240"/>
        </w:tabs>
        <w:ind w:left="3240" w:hanging="360"/>
      </w:pPr>
    </w:lvl>
    <w:lvl w:ilvl="2">
      <w:start w:val="1"/>
      <w:numFmt w:val="decimal"/>
      <w:lvlText w:val="%3."/>
      <w:lvlJc w:val="left"/>
      <w:pPr>
        <w:tabs>
          <w:tab w:val="num" w:pos="3960"/>
        </w:tabs>
        <w:ind w:left="3960" w:hanging="360"/>
      </w:pPr>
    </w:lvl>
    <w:lvl w:ilvl="3">
      <w:start w:val="1"/>
      <w:numFmt w:val="decimal"/>
      <w:lvlText w:val="%4."/>
      <w:lvlJc w:val="left"/>
      <w:pPr>
        <w:tabs>
          <w:tab w:val="num" w:pos="4680"/>
        </w:tabs>
        <w:ind w:left="4680" w:hanging="360"/>
      </w:pPr>
    </w:lvl>
    <w:lvl w:ilvl="4">
      <w:start w:val="1"/>
      <w:numFmt w:val="decimal"/>
      <w:lvlText w:val="%5."/>
      <w:lvlJc w:val="left"/>
      <w:pPr>
        <w:tabs>
          <w:tab w:val="num" w:pos="5400"/>
        </w:tabs>
        <w:ind w:left="5400" w:hanging="360"/>
      </w:pPr>
    </w:lvl>
    <w:lvl w:ilvl="5">
      <w:start w:val="1"/>
      <w:numFmt w:val="decimal"/>
      <w:lvlText w:val="%6."/>
      <w:lvlJc w:val="left"/>
      <w:pPr>
        <w:tabs>
          <w:tab w:val="num" w:pos="6120"/>
        </w:tabs>
        <w:ind w:left="6120" w:hanging="360"/>
      </w:pPr>
    </w:lvl>
    <w:lvl w:ilvl="6">
      <w:start w:val="1"/>
      <w:numFmt w:val="decimal"/>
      <w:lvlText w:val="%7."/>
      <w:lvlJc w:val="left"/>
      <w:pPr>
        <w:tabs>
          <w:tab w:val="num" w:pos="6840"/>
        </w:tabs>
        <w:ind w:left="6840" w:hanging="360"/>
      </w:pPr>
    </w:lvl>
    <w:lvl w:ilvl="7">
      <w:start w:val="1"/>
      <w:numFmt w:val="decimal"/>
      <w:lvlText w:val="%8."/>
      <w:lvlJc w:val="left"/>
      <w:pPr>
        <w:tabs>
          <w:tab w:val="num" w:pos="7560"/>
        </w:tabs>
        <w:ind w:left="7560" w:hanging="360"/>
      </w:pPr>
    </w:lvl>
    <w:lvl w:ilvl="8">
      <w:start w:val="1"/>
      <w:numFmt w:val="decimal"/>
      <w:lvlText w:val="%9."/>
      <w:lvlJc w:val="left"/>
      <w:pPr>
        <w:tabs>
          <w:tab w:val="num" w:pos="8280"/>
        </w:tabs>
        <w:ind w:left="8280" w:hanging="360"/>
      </w:pPr>
    </w:lvl>
  </w:abstractNum>
  <w:abstractNum w:abstractNumId="26" w15:restartNumberingAfterBreak="0">
    <w:nsid w:val="5BE812EC"/>
    <w:multiLevelType w:val="hybridMultilevel"/>
    <w:tmpl w:val="1586007E"/>
    <w:lvl w:ilvl="0" w:tplc="3744A83C">
      <w:start w:val="1"/>
      <w:numFmt w:val="lowerLetter"/>
      <w:lvlText w:val="%1."/>
      <w:lvlJc w:val="left"/>
      <w:pPr>
        <w:ind w:left="4519" w:hanging="360"/>
      </w:pPr>
      <w:rPr>
        <w:rFonts w:ascii="Arial" w:eastAsiaTheme="minorEastAsia" w:hAnsi="Arial" w:cs="Arial"/>
      </w:rPr>
    </w:lvl>
    <w:lvl w:ilvl="1" w:tplc="04090019" w:tentative="1">
      <w:start w:val="1"/>
      <w:numFmt w:val="lowerLetter"/>
      <w:lvlText w:val="%2."/>
      <w:lvlJc w:val="left"/>
      <w:pPr>
        <w:ind w:left="5239" w:hanging="360"/>
      </w:pPr>
    </w:lvl>
    <w:lvl w:ilvl="2" w:tplc="0409001B" w:tentative="1">
      <w:start w:val="1"/>
      <w:numFmt w:val="lowerRoman"/>
      <w:lvlText w:val="%3."/>
      <w:lvlJc w:val="right"/>
      <w:pPr>
        <w:ind w:left="5959" w:hanging="180"/>
      </w:pPr>
    </w:lvl>
    <w:lvl w:ilvl="3" w:tplc="0409000F" w:tentative="1">
      <w:start w:val="1"/>
      <w:numFmt w:val="decimal"/>
      <w:lvlText w:val="%4."/>
      <w:lvlJc w:val="left"/>
      <w:pPr>
        <w:ind w:left="6679" w:hanging="360"/>
      </w:pPr>
    </w:lvl>
    <w:lvl w:ilvl="4" w:tplc="04090019" w:tentative="1">
      <w:start w:val="1"/>
      <w:numFmt w:val="lowerLetter"/>
      <w:lvlText w:val="%5."/>
      <w:lvlJc w:val="left"/>
      <w:pPr>
        <w:ind w:left="7399" w:hanging="360"/>
      </w:pPr>
    </w:lvl>
    <w:lvl w:ilvl="5" w:tplc="0409001B" w:tentative="1">
      <w:start w:val="1"/>
      <w:numFmt w:val="lowerRoman"/>
      <w:lvlText w:val="%6."/>
      <w:lvlJc w:val="right"/>
      <w:pPr>
        <w:ind w:left="8119" w:hanging="180"/>
      </w:pPr>
    </w:lvl>
    <w:lvl w:ilvl="6" w:tplc="0409000F" w:tentative="1">
      <w:start w:val="1"/>
      <w:numFmt w:val="decimal"/>
      <w:lvlText w:val="%7."/>
      <w:lvlJc w:val="left"/>
      <w:pPr>
        <w:ind w:left="8839" w:hanging="360"/>
      </w:pPr>
    </w:lvl>
    <w:lvl w:ilvl="7" w:tplc="04090019" w:tentative="1">
      <w:start w:val="1"/>
      <w:numFmt w:val="lowerLetter"/>
      <w:lvlText w:val="%8."/>
      <w:lvlJc w:val="left"/>
      <w:pPr>
        <w:ind w:left="9559" w:hanging="360"/>
      </w:pPr>
    </w:lvl>
    <w:lvl w:ilvl="8" w:tplc="0409001B" w:tentative="1">
      <w:start w:val="1"/>
      <w:numFmt w:val="lowerRoman"/>
      <w:lvlText w:val="%9."/>
      <w:lvlJc w:val="right"/>
      <w:pPr>
        <w:ind w:left="10279" w:hanging="180"/>
      </w:pPr>
    </w:lvl>
  </w:abstractNum>
  <w:abstractNum w:abstractNumId="27" w15:restartNumberingAfterBreak="0">
    <w:nsid w:val="62354F5B"/>
    <w:multiLevelType w:val="hybridMultilevel"/>
    <w:tmpl w:val="39968ED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29B298D"/>
    <w:multiLevelType w:val="hybridMultilevel"/>
    <w:tmpl w:val="60E25A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4C07835"/>
    <w:multiLevelType w:val="hybridMultilevel"/>
    <w:tmpl w:val="BB2294A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531550D"/>
    <w:multiLevelType w:val="hybridMultilevel"/>
    <w:tmpl w:val="26B691A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8B36B98"/>
    <w:multiLevelType w:val="hybridMultilevel"/>
    <w:tmpl w:val="048A65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A185FB5"/>
    <w:multiLevelType w:val="hybridMultilevel"/>
    <w:tmpl w:val="D0A04984"/>
    <w:lvl w:ilvl="0" w:tplc="B50AB7EE">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pStyle w:val="Heading9"/>
      <w:lvlText w:val=""/>
      <w:lvlJc w:val="left"/>
      <w:pPr>
        <w:ind w:left="6480" w:hanging="360"/>
      </w:pPr>
      <w:rPr>
        <w:rFonts w:ascii="Wingdings" w:hAnsi="Wingdings" w:hint="default"/>
      </w:rPr>
    </w:lvl>
  </w:abstractNum>
  <w:abstractNum w:abstractNumId="33" w15:restartNumberingAfterBreak="0">
    <w:nsid w:val="6CCF0EA4"/>
    <w:multiLevelType w:val="hybridMultilevel"/>
    <w:tmpl w:val="B8E252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CEB2F70"/>
    <w:multiLevelType w:val="hybridMultilevel"/>
    <w:tmpl w:val="4C0CEB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E7E16AC"/>
    <w:multiLevelType w:val="hybridMultilevel"/>
    <w:tmpl w:val="1526BF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EF63484"/>
    <w:multiLevelType w:val="hybridMultilevel"/>
    <w:tmpl w:val="E40AFF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14F3B3C"/>
    <w:multiLevelType w:val="hybridMultilevel"/>
    <w:tmpl w:val="3514AC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39854B5"/>
    <w:multiLevelType w:val="hybridMultilevel"/>
    <w:tmpl w:val="D48CA548"/>
    <w:lvl w:ilvl="0" w:tplc="1CB4AB58">
      <w:start w:val="1"/>
      <w:numFmt w:val="bullet"/>
      <w:pStyle w:val="Bulletslvl3Working"/>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9" w15:restartNumberingAfterBreak="0">
    <w:nsid w:val="752E3026"/>
    <w:multiLevelType w:val="hybridMultilevel"/>
    <w:tmpl w:val="BA76F24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91A1B49"/>
    <w:multiLevelType w:val="hybridMultilevel"/>
    <w:tmpl w:val="C65A0FD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95B7B98"/>
    <w:multiLevelType w:val="hybridMultilevel"/>
    <w:tmpl w:val="6C58EA20"/>
    <w:lvl w:ilvl="0" w:tplc="431E5000">
      <w:start w:val="1"/>
      <w:numFmt w:val="bullet"/>
      <w:pStyle w:val="Bulletslvl4Working"/>
      <w:lvlText w:val=""/>
      <w:lvlJc w:val="left"/>
      <w:pPr>
        <w:ind w:left="1080" w:hanging="360"/>
      </w:pPr>
      <w:rPr>
        <w:rFonts w:ascii="Symbol" w:hAnsi="Symbol" w:hint="default"/>
        <w:sz w:val="16"/>
      </w:rPr>
    </w:lvl>
    <w:lvl w:ilvl="1" w:tplc="10090003" w:tentative="1">
      <w:start w:val="1"/>
      <w:numFmt w:val="bullet"/>
      <w:lvlText w:val="o"/>
      <w:lvlJc w:val="left"/>
      <w:pPr>
        <w:ind w:left="1728" w:hanging="360"/>
      </w:pPr>
      <w:rPr>
        <w:rFonts w:ascii="Courier New" w:hAnsi="Courier New" w:cs="Courier New" w:hint="default"/>
      </w:rPr>
    </w:lvl>
    <w:lvl w:ilvl="2" w:tplc="10090005" w:tentative="1">
      <w:start w:val="1"/>
      <w:numFmt w:val="bullet"/>
      <w:lvlText w:val=""/>
      <w:lvlJc w:val="left"/>
      <w:pPr>
        <w:ind w:left="2448" w:hanging="360"/>
      </w:pPr>
      <w:rPr>
        <w:rFonts w:ascii="Wingdings" w:hAnsi="Wingdings" w:hint="default"/>
      </w:rPr>
    </w:lvl>
    <w:lvl w:ilvl="3" w:tplc="10090001" w:tentative="1">
      <w:start w:val="1"/>
      <w:numFmt w:val="bullet"/>
      <w:lvlText w:val=""/>
      <w:lvlJc w:val="left"/>
      <w:pPr>
        <w:ind w:left="3168" w:hanging="360"/>
      </w:pPr>
      <w:rPr>
        <w:rFonts w:ascii="Symbol" w:hAnsi="Symbol" w:hint="default"/>
      </w:rPr>
    </w:lvl>
    <w:lvl w:ilvl="4" w:tplc="10090003" w:tentative="1">
      <w:start w:val="1"/>
      <w:numFmt w:val="bullet"/>
      <w:lvlText w:val="o"/>
      <w:lvlJc w:val="left"/>
      <w:pPr>
        <w:ind w:left="3888" w:hanging="360"/>
      </w:pPr>
      <w:rPr>
        <w:rFonts w:ascii="Courier New" w:hAnsi="Courier New" w:cs="Courier New" w:hint="default"/>
      </w:rPr>
    </w:lvl>
    <w:lvl w:ilvl="5" w:tplc="10090005" w:tentative="1">
      <w:start w:val="1"/>
      <w:numFmt w:val="bullet"/>
      <w:lvlText w:val=""/>
      <w:lvlJc w:val="left"/>
      <w:pPr>
        <w:ind w:left="4608" w:hanging="360"/>
      </w:pPr>
      <w:rPr>
        <w:rFonts w:ascii="Wingdings" w:hAnsi="Wingdings" w:hint="default"/>
      </w:rPr>
    </w:lvl>
    <w:lvl w:ilvl="6" w:tplc="10090001" w:tentative="1">
      <w:start w:val="1"/>
      <w:numFmt w:val="bullet"/>
      <w:lvlText w:val=""/>
      <w:lvlJc w:val="left"/>
      <w:pPr>
        <w:ind w:left="5328" w:hanging="360"/>
      </w:pPr>
      <w:rPr>
        <w:rFonts w:ascii="Symbol" w:hAnsi="Symbol" w:hint="default"/>
      </w:rPr>
    </w:lvl>
    <w:lvl w:ilvl="7" w:tplc="10090003" w:tentative="1">
      <w:start w:val="1"/>
      <w:numFmt w:val="bullet"/>
      <w:lvlText w:val="o"/>
      <w:lvlJc w:val="left"/>
      <w:pPr>
        <w:ind w:left="6048" w:hanging="360"/>
      </w:pPr>
      <w:rPr>
        <w:rFonts w:ascii="Courier New" w:hAnsi="Courier New" w:cs="Courier New" w:hint="default"/>
      </w:rPr>
    </w:lvl>
    <w:lvl w:ilvl="8" w:tplc="10090005" w:tentative="1">
      <w:start w:val="1"/>
      <w:numFmt w:val="bullet"/>
      <w:lvlText w:val=""/>
      <w:lvlJc w:val="left"/>
      <w:pPr>
        <w:ind w:left="6768" w:hanging="360"/>
      </w:pPr>
      <w:rPr>
        <w:rFonts w:ascii="Wingdings" w:hAnsi="Wingdings" w:hint="default"/>
      </w:rPr>
    </w:lvl>
  </w:abstractNum>
  <w:abstractNum w:abstractNumId="42" w15:restartNumberingAfterBreak="0">
    <w:nsid w:val="7D207C44"/>
    <w:multiLevelType w:val="hybridMultilevel"/>
    <w:tmpl w:val="31ECBC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DBE45B0"/>
    <w:multiLevelType w:val="hybridMultilevel"/>
    <w:tmpl w:val="2D28D308"/>
    <w:lvl w:ilvl="0" w:tplc="90905A0C">
      <w:start w:val="1"/>
      <w:numFmt w:val="bullet"/>
      <w:lvlText w:val=""/>
      <w:lvlJc w:val="left"/>
      <w:pPr>
        <w:ind w:left="720" w:hanging="360"/>
      </w:pPr>
      <w:rPr>
        <w:rFonts w:ascii="Symbol" w:hAnsi="Symbol"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2"/>
  </w:num>
  <w:num w:numId="2">
    <w:abstractNumId w:val="11"/>
  </w:num>
  <w:num w:numId="3">
    <w:abstractNumId w:val="38"/>
  </w:num>
  <w:num w:numId="4">
    <w:abstractNumId w:val="41"/>
  </w:num>
  <w:num w:numId="5">
    <w:abstractNumId w:val="2"/>
  </w:num>
  <w:num w:numId="6">
    <w:abstractNumId w:val="7"/>
  </w:num>
  <w:num w:numId="7">
    <w:abstractNumId w:val="4"/>
  </w:num>
  <w:num w:numId="8">
    <w:abstractNumId w:val="26"/>
  </w:num>
  <w:num w:numId="9">
    <w:abstractNumId w:val="43"/>
  </w:num>
  <w:num w:numId="10">
    <w:abstractNumId w:val="19"/>
  </w:num>
  <w:num w:numId="11">
    <w:abstractNumId w:val="20"/>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7"/>
  </w:num>
  <w:num w:numId="15">
    <w:abstractNumId w:val="28"/>
  </w:num>
  <w:num w:numId="16">
    <w:abstractNumId w:val="24"/>
  </w:num>
  <w:num w:numId="17">
    <w:abstractNumId w:val="22"/>
  </w:num>
  <w:num w:numId="18">
    <w:abstractNumId w:val="17"/>
  </w:num>
  <w:num w:numId="19">
    <w:abstractNumId w:val="13"/>
  </w:num>
  <w:num w:numId="20">
    <w:abstractNumId w:val="30"/>
  </w:num>
  <w:num w:numId="21">
    <w:abstractNumId w:val="36"/>
  </w:num>
  <w:num w:numId="22">
    <w:abstractNumId w:val="29"/>
  </w:num>
  <w:num w:numId="23">
    <w:abstractNumId w:val="27"/>
  </w:num>
  <w:num w:numId="24">
    <w:abstractNumId w:val="39"/>
  </w:num>
  <w:num w:numId="25">
    <w:abstractNumId w:val="5"/>
  </w:num>
  <w:num w:numId="26">
    <w:abstractNumId w:val="15"/>
  </w:num>
  <w:num w:numId="27">
    <w:abstractNumId w:val="34"/>
  </w:num>
  <w:num w:numId="28">
    <w:abstractNumId w:val="18"/>
  </w:num>
  <w:num w:numId="29">
    <w:abstractNumId w:val="33"/>
  </w:num>
  <w:num w:numId="30">
    <w:abstractNumId w:val="10"/>
  </w:num>
  <w:num w:numId="31">
    <w:abstractNumId w:val="8"/>
  </w:num>
  <w:num w:numId="32">
    <w:abstractNumId w:val="9"/>
  </w:num>
  <w:num w:numId="33">
    <w:abstractNumId w:val="31"/>
  </w:num>
  <w:num w:numId="34">
    <w:abstractNumId w:val="21"/>
  </w:num>
  <w:num w:numId="35">
    <w:abstractNumId w:val="0"/>
  </w:num>
  <w:num w:numId="36">
    <w:abstractNumId w:val="6"/>
  </w:num>
  <w:num w:numId="37">
    <w:abstractNumId w:val="14"/>
  </w:num>
  <w:num w:numId="38">
    <w:abstractNumId w:val="16"/>
  </w:num>
  <w:num w:numId="39">
    <w:abstractNumId w:val="23"/>
  </w:num>
  <w:num w:numId="40">
    <w:abstractNumId w:val="35"/>
  </w:num>
  <w:num w:numId="41">
    <w:abstractNumId w:val="42"/>
  </w:num>
  <w:num w:numId="42">
    <w:abstractNumId w:val="12"/>
  </w:num>
  <w:num w:numId="43">
    <w:abstractNumId w:val="40"/>
  </w:num>
  <w:num w:numId="44">
    <w:abstractNumId w:val="2"/>
  </w:num>
  <w:num w:numId="45">
    <w:abstractNumId w:val="1"/>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FBC"/>
    <w:rsid w:val="000003F1"/>
    <w:rsid w:val="00002C8E"/>
    <w:rsid w:val="0000558D"/>
    <w:rsid w:val="000135D5"/>
    <w:rsid w:val="00035ED5"/>
    <w:rsid w:val="0003672F"/>
    <w:rsid w:val="000368B3"/>
    <w:rsid w:val="00036988"/>
    <w:rsid w:val="00036AF4"/>
    <w:rsid w:val="000403DC"/>
    <w:rsid w:val="00042F14"/>
    <w:rsid w:val="000447FE"/>
    <w:rsid w:val="0004688D"/>
    <w:rsid w:val="00054912"/>
    <w:rsid w:val="000641A7"/>
    <w:rsid w:val="00074D9E"/>
    <w:rsid w:val="00076520"/>
    <w:rsid w:val="00085D62"/>
    <w:rsid w:val="000868FA"/>
    <w:rsid w:val="00091356"/>
    <w:rsid w:val="00091F61"/>
    <w:rsid w:val="0009442E"/>
    <w:rsid w:val="00096F36"/>
    <w:rsid w:val="000A068A"/>
    <w:rsid w:val="000A09BF"/>
    <w:rsid w:val="000A38AC"/>
    <w:rsid w:val="000A3980"/>
    <w:rsid w:val="000A48F8"/>
    <w:rsid w:val="000B4054"/>
    <w:rsid w:val="000C02FD"/>
    <w:rsid w:val="000C076F"/>
    <w:rsid w:val="000C1AD5"/>
    <w:rsid w:val="000C347E"/>
    <w:rsid w:val="000C3B7D"/>
    <w:rsid w:val="000C48C4"/>
    <w:rsid w:val="000E4E65"/>
    <w:rsid w:val="000F1546"/>
    <w:rsid w:val="000F15C9"/>
    <w:rsid w:val="000F3189"/>
    <w:rsid w:val="00104EEF"/>
    <w:rsid w:val="00112B14"/>
    <w:rsid w:val="00114FD2"/>
    <w:rsid w:val="00115686"/>
    <w:rsid w:val="00116708"/>
    <w:rsid w:val="0013340D"/>
    <w:rsid w:val="00150E5D"/>
    <w:rsid w:val="00155C7D"/>
    <w:rsid w:val="001574B0"/>
    <w:rsid w:val="001620C2"/>
    <w:rsid w:val="00171356"/>
    <w:rsid w:val="00190497"/>
    <w:rsid w:val="001A2799"/>
    <w:rsid w:val="001C3CB6"/>
    <w:rsid w:val="001C4F37"/>
    <w:rsid w:val="001C6171"/>
    <w:rsid w:val="001C69B8"/>
    <w:rsid w:val="001D440A"/>
    <w:rsid w:val="001E34C7"/>
    <w:rsid w:val="001F6B10"/>
    <w:rsid w:val="00204E1B"/>
    <w:rsid w:val="0021061B"/>
    <w:rsid w:val="002128A1"/>
    <w:rsid w:val="0021652A"/>
    <w:rsid w:val="00216FBC"/>
    <w:rsid w:val="00221754"/>
    <w:rsid w:val="002243BA"/>
    <w:rsid w:val="00225F5D"/>
    <w:rsid w:val="0023123F"/>
    <w:rsid w:val="00244C8D"/>
    <w:rsid w:val="00246E70"/>
    <w:rsid w:val="002511C0"/>
    <w:rsid w:val="00272B58"/>
    <w:rsid w:val="00286CE7"/>
    <w:rsid w:val="00292725"/>
    <w:rsid w:val="002A33CF"/>
    <w:rsid w:val="002A49A4"/>
    <w:rsid w:val="002B4F08"/>
    <w:rsid w:val="002C090C"/>
    <w:rsid w:val="002C0B88"/>
    <w:rsid w:val="002C1468"/>
    <w:rsid w:val="002C2CCB"/>
    <w:rsid w:val="002C373B"/>
    <w:rsid w:val="002C649C"/>
    <w:rsid w:val="002F15D0"/>
    <w:rsid w:val="002F2BE7"/>
    <w:rsid w:val="00310A06"/>
    <w:rsid w:val="00310F20"/>
    <w:rsid w:val="003159C4"/>
    <w:rsid w:val="003242B8"/>
    <w:rsid w:val="00324BAC"/>
    <w:rsid w:val="00330C75"/>
    <w:rsid w:val="00367921"/>
    <w:rsid w:val="00370007"/>
    <w:rsid w:val="00374BCB"/>
    <w:rsid w:val="00376262"/>
    <w:rsid w:val="00380867"/>
    <w:rsid w:val="003846BC"/>
    <w:rsid w:val="003B4002"/>
    <w:rsid w:val="003B402B"/>
    <w:rsid w:val="003B63BF"/>
    <w:rsid w:val="003B6B89"/>
    <w:rsid w:val="003C6C17"/>
    <w:rsid w:val="003D43FB"/>
    <w:rsid w:val="003D700B"/>
    <w:rsid w:val="003F1DCB"/>
    <w:rsid w:val="003F347E"/>
    <w:rsid w:val="003F7883"/>
    <w:rsid w:val="00410FA2"/>
    <w:rsid w:val="004151E6"/>
    <w:rsid w:val="00423A15"/>
    <w:rsid w:val="00425CB9"/>
    <w:rsid w:val="00430F4C"/>
    <w:rsid w:val="0043531B"/>
    <w:rsid w:val="004378BD"/>
    <w:rsid w:val="00437CB6"/>
    <w:rsid w:val="00440B62"/>
    <w:rsid w:val="00442318"/>
    <w:rsid w:val="00447B41"/>
    <w:rsid w:val="00450CAD"/>
    <w:rsid w:val="004601E4"/>
    <w:rsid w:val="00473BE9"/>
    <w:rsid w:val="004740AC"/>
    <w:rsid w:val="00484DB9"/>
    <w:rsid w:val="0049522E"/>
    <w:rsid w:val="004A3A4D"/>
    <w:rsid w:val="004A5B5E"/>
    <w:rsid w:val="004B3128"/>
    <w:rsid w:val="004E1F90"/>
    <w:rsid w:val="004E1FA6"/>
    <w:rsid w:val="004E4AC0"/>
    <w:rsid w:val="004E6235"/>
    <w:rsid w:val="004E7342"/>
    <w:rsid w:val="0051003C"/>
    <w:rsid w:val="00520A81"/>
    <w:rsid w:val="00520C01"/>
    <w:rsid w:val="005334DE"/>
    <w:rsid w:val="0056049E"/>
    <w:rsid w:val="0056295B"/>
    <w:rsid w:val="0057249E"/>
    <w:rsid w:val="005777A7"/>
    <w:rsid w:val="0057794D"/>
    <w:rsid w:val="00587BD1"/>
    <w:rsid w:val="005905FF"/>
    <w:rsid w:val="005A3147"/>
    <w:rsid w:val="005A37FF"/>
    <w:rsid w:val="005B08DB"/>
    <w:rsid w:val="005C0334"/>
    <w:rsid w:val="005C084A"/>
    <w:rsid w:val="005C65D8"/>
    <w:rsid w:val="005E2CB2"/>
    <w:rsid w:val="005E342A"/>
    <w:rsid w:val="005E687A"/>
    <w:rsid w:val="005E75AB"/>
    <w:rsid w:val="006119C5"/>
    <w:rsid w:val="00615C13"/>
    <w:rsid w:val="00636FDF"/>
    <w:rsid w:val="00656646"/>
    <w:rsid w:val="00657DB0"/>
    <w:rsid w:val="0066679E"/>
    <w:rsid w:val="006703C2"/>
    <w:rsid w:val="00674146"/>
    <w:rsid w:val="006A4B92"/>
    <w:rsid w:val="006B1D42"/>
    <w:rsid w:val="006B3111"/>
    <w:rsid w:val="006B7539"/>
    <w:rsid w:val="006D4D4E"/>
    <w:rsid w:val="006E3F4A"/>
    <w:rsid w:val="006E4D51"/>
    <w:rsid w:val="006E50F1"/>
    <w:rsid w:val="006E7B6F"/>
    <w:rsid w:val="006F6AE5"/>
    <w:rsid w:val="00703EF9"/>
    <w:rsid w:val="00707721"/>
    <w:rsid w:val="007140FC"/>
    <w:rsid w:val="0071466D"/>
    <w:rsid w:val="00714B14"/>
    <w:rsid w:val="00715C29"/>
    <w:rsid w:val="007165F7"/>
    <w:rsid w:val="0072004B"/>
    <w:rsid w:val="007250EB"/>
    <w:rsid w:val="00732CBB"/>
    <w:rsid w:val="00734232"/>
    <w:rsid w:val="00735146"/>
    <w:rsid w:val="00737022"/>
    <w:rsid w:val="00740A98"/>
    <w:rsid w:val="00740E78"/>
    <w:rsid w:val="00756709"/>
    <w:rsid w:val="00765287"/>
    <w:rsid w:val="007771AD"/>
    <w:rsid w:val="00777398"/>
    <w:rsid w:val="00791BFF"/>
    <w:rsid w:val="00791E2C"/>
    <w:rsid w:val="007932EF"/>
    <w:rsid w:val="007946B4"/>
    <w:rsid w:val="007960ED"/>
    <w:rsid w:val="00797F20"/>
    <w:rsid w:val="007A5C98"/>
    <w:rsid w:val="007B3D78"/>
    <w:rsid w:val="007B58B0"/>
    <w:rsid w:val="007B69FE"/>
    <w:rsid w:val="007C10B0"/>
    <w:rsid w:val="007C50FE"/>
    <w:rsid w:val="007F250B"/>
    <w:rsid w:val="007F5003"/>
    <w:rsid w:val="00811562"/>
    <w:rsid w:val="00811C5C"/>
    <w:rsid w:val="00822B89"/>
    <w:rsid w:val="00830AE3"/>
    <w:rsid w:val="008356BB"/>
    <w:rsid w:val="0083615A"/>
    <w:rsid w:val="00842361"/>
    <w:rsid w:val="00850879"/>
    <w:rsid w:val="00851D83"/>
    <w:rsid w:val="0085340F"/>
    <w:rsid w:val="00857E82"/>
    <w:rsid w:val="0086141A"/>
    <w:rsid w:val="008659FC"/>
    <w:rsid w:val="008810F4"/>
    <w:rsid w:val="00882842"/>
    <w:rsid w:val="00886436"/>
    <w:rsid w:val="008926DB"/>
    <w:rsid w:val="008934BF"/>
    <w:rsid w:val="0089595A"/>
    <w:rsid w:val="008B490D"/>
    <w:rsid w:val="008B68F6"/>
    <w:rsid w:val="008C0383"/>
    <w:rsid w:val="008D76EF"/>
    <w:rsid w:val="008E1612"/>
    <w:rsid w:val="008E6077"/>
    <w:rsid w:val="008E75F9"/>
    <w:rsid w:val="008F21A5"/>
    <w:rsid w:val="008F2FBC"/>
    <w:rsid w:val="00902FC3"/>
    <w:rsid w:val="00905B9F"/>
    <w:rsid w:val="00920CDE"/>
    <w:rsid w:val="009276D5"/>
    <w:rsid w:val="00927D97"/>
    <w:rsid w:val="0093272B"/>
    <w:rsid w:val="009419E5"/>
    <w:rsid w:val="0096341F"/>
    <w:rsid w:val="00971F21"/>
    <w:rsid w:val="00977778"/>
    <w:rsid w:val="00980C40"/>
    <w:rsid w:val="00982F45"/>
    <w:rsid w:val="00986FF3"/>
    <w:rsid w:val="00995779"/>
    <w:rsid w:val="009B191F"/>
    <w:rsid w:val="009B3213"/>
    <w:rsid w:val="009C12A2"/>
    <w:rsid w:val="009D0032"/>
    <w:rsid w:val="009D0258"/>
    <w:rsid w:val="009D47A3"/>
    <w:rsid w:val="00A04E8C"/>
    <w:rsid w:val="00A07710"/>
    <w:rsid w:val="00A10305"/>
    <w:rsid w:val="00A121E5"/>
    <w:rsid w:val="00A13761"/>
    <w:rsid w:val="00A20E0A"/>
    <w:rsid w:val="00A32F0B"/>
    <w:rsid w:val="00A33FD7"/>
    <w:rsid w:val="00A369B4"/>
    <w:rsid w:val="00A40FDE"/>
    <w:rsid w:val="00A421FA"/>
    <w:rsid w:val="00A430D2"/>
    <w:rsid w:val="00A46FCF"/>
    <w:rsid w:val="00A517C7"/>
    <w:rsid w:val="00A52846"/>
    <w:rsid w:val="00A60514"/>
    <w:rsid w:val="00A62362"/>
    <w:rsid w:val="00AA090B"/>
    <w:rsid w:val="00AA11B4"/>
    <w:rsid w:val="00AA1F64"/>
    <w:rsid w:val="00AA2471"/>
    <w:rsid w:val="00AB11C9"/>
    <w:rsid w:val="00AB183F"/>
    <w:rsid w:val="00AC0562"/>
    <w:rsid w:val="00AC0CCC"/>
    <w:rsid w:val="00AD56F5"/>
    <w:rsid w:val="00AE4CF6"/>
    <w:rsid w:val="00AE5321"/>
    <w:rsid w:val="00AE5CB7"/>
    <w:rsid w:val="00AE725E"/>
    <w:rsid w:val="00AF059B"/>
    <w:rsid w:val="00AF17C1"/>
    <w:rsid w:val="00B0764F"/>
    <w:rsid w:val="00B121AF"/>
    <w:rsid w:val="00B14996"/>
    <w:rsid w:val="00B15384"/>
    <w:rsid w:val="00B34DA9"/>
    <w:rsid w:val="00B46FBA"/>
    <w:rsid w:val="00B536CE"/>
    <w:rsid w:val="00B53E5E"/>
    <w:rsid w:val="00B63551"/>
    <w:rsid w:val="00B77454"/>
    <w:rsid w:val="00B85760"/>
    <w:rsid w:val="00B92593"/>
    <w:rsid w:val="00B92DB9"/>
    <w:rsid w:val="00B940AB"/>
    <w:rsid w:val="00BA57FE"/>
    <w:rsid w:val="00BA71B3"/>
    <w:rsid w:val="00BB12CE"/>
    <w:rsid w:val="00BD2B85"/>
    <w:rsid w:val="00BF677C"/>
    <w:rsid w:val="00C00FE6"/>
    <w:rsid w:val="00C11759"/>
    <w:rsid w:val="00C158A5"/>
    <w:rsid w:val="00C20812"/>
    <w:rsid w:val="00C263C7"/>
    <w:rsid w:val="00C43889"/>
    <w:rsid w:val="00C44AF8"/>
    <w:rsid w:val="00C76665"/>
    <w:rsid w:val="00C865EA"/>
    <w:rsid w:val="00CA1C4B"/>
    <w:rsid w:val="00CB088C"/>
    <w:rsid w:val="00CC6F97"/>
    <w:rsid w:val="00CD343D"/>
    <w:rsid w:val="00CD56FD"/>
    <w:rsid w:val="00CE2D7D"/>
    <w:rsid w:val="00CE63C9"/>
    <w:rsid w:val="00CF3536"/>
    <w:rsid w:val="00D02E5E"/>
    <w:rsid w:val="00D22FC2"/>
    <w:rsid w:val="00D304C5"/>
    <w:rsid w:val="00D32CDD"/>
    <w:rsid w:val="00D3466F"/>
    <w:rsid w:val="00D41270"/>
    <w:rsid w:val="00D414C8"/>
    <w:rsid w:val="00D54DBA"/>
    <w:rsid w:val="00D54DDB"/>
    <w:rsid w:val="00D55312"/>
    <w:rsid w:val="00D604BA"/>
    <w:rsid w:val="00D64C43"/>
    <w:rsid w:val="00D66B92"/>
    <w:rsid w:val="00D7142B"/>
    <w:rsid w:val="00D8344A"/>
    <w:rsid w:val="00D870E7"/>
    <w:rsid w:val="00D92427"/>
    <w:rsid w:val="00DA098B"/>
    <w:rsid w:val="00DA33C2"/>
    <w:rsid w:val="00DB68AC"/>
    <w:rsid w:val="00DB7F8F"/>
    <w:rsid w:val="00DC6445"/>
    <w:rsid w:val="00DE48B5"/>
    <w:rsid w:val="00DF7547"/>
    <w:rsid w:val="00E0019A"/>
    <w:rsid w:val="00E02D79"/>
    <w:rsid w:val="00E056D7"/>
    <w:rsid w:val="00E1526D"/>
    <w:rsid w:val="00E15D07"/>
    <w:rsid w:val="00E16332"/>
    <w:rsid w:val="00E21379"/>
    <w:rsid w:val="00E225D7"/>
    <w:rsid w:val="00E32B6F"/>
    <w:rsid w:val="00E33CB0"/>
    <w:rsid w:val="00E376EB"/>
    <w:rsid w:val="00E46CAB"/>
    <w:rsid w:val="00E50A21"/>
    <w:rsid w:val="00E63EBA"/>
    <w:rsid w:val="00E6567D"/>
    <w:rsid w:val="00E76A69"/>
    <w:rsid w:val="00E76DA3"/>
    <w:rsid w:val="00E90ADF"/>
    <w:rsid w:val="00EA1108"/>
    <w:rsid w:val="00EA37C3"/>
    <w:rsid w:val="00EA664C"/>
    <w:rsid w:val="00EA78E9"/>
    <w:rsid w:val="00ED1417"/>
    <w:rsid w:val="00ED6E19"/>
    <w:rsid w:val="00F06182"/>
    <w:rsid w:val="00F10061"/>
    <w:rsid w:val="00F112D0"/>
    <w:rsid w:val="00F228CC"/>
    <w:rsid w:val="00F3573F"/>
    <w:rsid w:val="00F45D8F"/>
    <w:rsid w:val="00F52C02"/>
    <w:rsid w:val="00F57B1A"/>
    <w:rsid w:val="00F6276E"/>
    <w:rsid w:val="00F874A8"/>
    <w:rsid w:val="00F930C7"/>
    <w:rsid w:val="00F960BF"/>
    <w:rsid w:val="00FA37BD"/>
    <w:rsid w:val="00FA6FBF"/>
    <w:rsid w:val="00FB3006"/>
    <w:rsid w:val="00FC0150"/>
    <w:rsid w:val="00FC3965"/>
    <w:rsid w:val="00FC3B50"/>
    <w:rsid w:val="00FC7304"/>
    <w:rsid w:val="00FE4CD1"/>
    <w:rsid w:val="00FE59AA"/>
    <w:rsid w:val="00FF4264"/>
    <w:rsid w:val="00FF739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DD476ED"/>
  <w15:chartTrackingRefBased/>
  <w15:docId w15:val="{8D2F3361-669C-46F4-9FBB-C4B987A12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lsdException w:name="heading 1" w:uiPriority="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B402B"/>
    <w:rPr>
      <w:rFonts w:eastAsiaTheme="minorEastAsia"/>
    </w:rPr>
  </w:style>
  <w:style w:type="paragraph" w:styleId="Heading1">
    <w:name w:val="heading 1"/>
    <w:basedOn w:val="Normal"/>
    <w:next w:val="Normal"/>
    <w:link w:val="Heading1Char"/>
    <w:uiPriority w:val="1"/>
    <w:rsid w:val="00367921"/>
    <w:pPr>
      <w:keepNext/>
      <w:numPr>
        <w:numId w:val="2"/>
      </w:numPr>
      <w:outlineLvl w:val="0"/>
    </w:pPr>
    <w:rPr>
      <w:rFonts w:cstheme="minorHAnsi"/>
      <w:b/>
      <w:bCs/>
      <w:noProof/>
      <w:kern w:val="32"/>
      <w:sz w:val="28"/>
      <w:szCs w:val="32"/>
      <w:lang w:eastAsia="en-CA"/>
    </w:rPr>
  </w:style>
  <w:style w:type="paragraph" w:styleId="Heading2">
    <w:name w:val="heading 2"/>
    <w:basedOn w:val="Normal"/>
    <w:next w:val="Normal"/>
    <w:link w:val="Heading2Char"/>
    <w:unhideWhenUsed/>
    <w:rsid w:val="00367921"/>
    <w:pPr>
      <w:keepNext/>
      <w:keepLines/>
      <w:numPr>
        <w:ilvl w:val="1"/>
        <w:numId w:val="2"/>
      </w:numPr>
      <w:tabs>
        <w:tab w:val="left" w:pos="426"/>
      </w:tabs>
      <w:spacing w:before="240"/>
      <w:outlineLvl w:val="1"/>
    </w:pPr>
    <w:rPr>
      <w:rFonts w:eastAsiaTheme="majorEastAsia" w:cstheme="minorHAnsi"/>
      <w:b/>
      <w:bCs/>
      <w:color w:val="000000" w:themeColor="text1"/>
      <w:szCs w:val="26"/>
      <w:lang w:val="en-US" w:eastAsia="en-CA"/>
    </w:rPr>
  </w:style>
  <w:style w:type="paragraph" w:styleId="Heading3">
    <w:name w:val="heading 3"/>
    <w:basedOn w:val="Normal"/>
    <w:next w:val="Normal"/>
    <w:link w:val="Heading3Char"/>
    <w:unhideWhenUsed/>
    <w:rsid w:val="00367921"/>
    <w:pPr>
      <w:keepNext/>
      <w:keepLines/>
      <w:numPr>
        <w:ilvl w:val="2"/>
        <w:numId w:val="2"/>
      </w:numPr>
      <w:outlineLvl w:val="2"/>
    </w:pPr>
    <w:rPr>
      <w:rFonts w:eastAsiaTheme="majorEastAsia" w:cstheme="majorBidi"/>
      <w:b/>
      <w:bCs/>
      <w:color w:val="000000" w:themeColor="text1"/>
      <w:sz w:val="22"/>
      <w:lang w:val="en-US" w:eastAsia="en-CA"/>
    </w:rPr>
  </w:style>
  <w:style w:type="paragraph" w:styleId="Heading4">
    <w:name w:val="heading 4"/>
    <w:basedOn w:val="Heading3"/>
    <w:next w:val="Normal"/>
    <w:link w:val="Heading4Char"/>
    <w:unhideWhenUsed/>
    <w:rsid w:val="00367921"/>
    <w:pPr>
      <w:numPr>
        <w:ilvl w:val="3"/>
      </w:numPr>
      <w:spacing w:before="200"/>
      <w:outlineLvl w:val="3"/>
    </w:pPr>
    <w:rPr>
      <w:bCs w:val="0"/>
      <w:i/>
      <w:iCs/>
    </w:rPr>
  </w:style>
  <w:style w:type="paragraph" w:styleId="Heading5">
    <w:name w:val="heading 5"/>
    <w:basedOn w:val="Normal"/>
    <w:next w:val="Normal"/>
    <w:link w:val="Heading5Char"/>
    <w:semiHidden/>
    <w:unhideWhenUsed/>
    <w:rsid w:val="00216FBC"/>
    <w:pPr>
      <w:keepNext/>
      <w:keepLines/>
      <w:spacing w:before="200"/>
      <w:ind w:left="1008" w:hanging="1008"/>
      <w:outlineLvl w:val="4"/>
    </w:pPr>
    <w:rPr>
      <w:rFonts w:asciiTheme="majorHAnsi" w:eastAsiaTheme="majorEastAsia" w:hAnsiTheme="majorHAnsi" w:cstheme="majorBidi"/>
      <w:color w:val="0A1F3E" w:themeColor="accent1" w:themeShade="7F"/>
      <w:sz w:val="22"/>
      <w:lang w:val="en-US" w:eastAsia="en-CA"/>
    </w:rPr>
  </w:style>
  <w:style w:type="paragraph" w:styleId="Heading6">
    <w:name w:val="heading 6"/>
    <w:basedOn w:val="Normal"/>
    <w:next w:val="Normal"/>
    <w:link w:val="Heading6Char"/>
    <w:semiHidden/>
    <w:unhideWhenUsed/>
    <w:qFormat/>
    <w:rsid w:val="00367921"/>
    <w:pPr>
      <w:keepNext/>
      <w:keepLines/>
      <w:numPr>
        <w:ilvl w:val="5"/>
        <w:numId w:val="2"/>
      </w:numPr>
      <w:spacing w:before="200"/>
      <w:outlineLvl w:val="5"/>
    </w:pPr>
    <w:rPr>
      <w:rFonts w:asciiTheme="majorHAnsi" w:eastAsiaTheme="majorEastAsia" w:hAnsiTheme="majorHAnsi" w:cstheme="majorBidi"/>
      <w:i/>
      <w:iCs/>
      <w:color w:val="0A1F3E" w:themeColor="accent1" w:themeShade="7F"/>
      <w:sz w:val="22"/>
      <w:lang w:val="en-US" w:eastAsia="en-CA"/>
    </w:rPr>
  </w:style>
  <w:style w:type="paragraph" w:styleId="Heading7">
    <w:name w:val="heading 7"/>
    <w:basedOn w:val="Normal"/>
    <w:next w:val="Normal"/>
    <w:link w:val="Heading7Char"/>
    <w:semiHidden/>
    <w:unhideWhenUsed/>
    <w:qFormat/>
    <w:rsid w:val="00367921"/>
    <w:pPr>
      <w:keepNext/>
      <w:keepLines/>
      <w:numPr>
        <w:ilvl w:val="6"/>
        <w:numId w:val="2"/>
      </w:numPr>
      <w:spacing w:before="200"/>
      <w:outlineLvl w:val="6"/>
    </w:pPr>
    <w:rPr>
      <w:rFonts w:asciiTheme="majorHAnsi" w:eastAsiaTheme="majorEastAsia" w:hAnsiTheme="majorHAnsi" w:cstheme="majorBidi"/>
      <w:i/>
      <w:iCs/>
      <w:color w:val="404040" w:themeColor="text1" w:themeTint="BF"/>
      <w:sz w:val="22"/>
      <w:lang w:val="en-US" w:eastAsia="en-CA"/>
    </w:rPr>
  </w:style>
  <w:style w:type="paragraph" w:styleId="Heading8">
    <w:name w:val="heading 8"/>
    <w:basedOn w:val="Normal"/>
    <w:next w:val="Normal"/>
    <w:link w:val="Heading8Char"/>
    <w:semiHidden/>
    <w:unhideWhenUsed/>
    <w:qFormat/>
    <w:rsid w:val="00367921"/>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lang w:val="en-US" w:eastAsia="en-CA"/>
    </w:rPr>
  </w:style>
  <w:style w:type="paragraph" w:styleId="Heading9">
    <w:name w:val="heading 9"/>
    <w:basedOn w:val="Normal"/>
    <w:next w:val="Normal"/>
    <w:link w:val="Heading9Char"/>
    <w:semiHidden/>
    <w:unhideWhenUsed/>
    <w:qFormat/>
    <w:rsid w:val="00367921"/>
    <w:pPr>
      <w:keepNext/>
      <w:keepLines/>
      <w:numPr>
        <w:ilvl w:val="8"/>
        <w:numId w:val="1"/>
      </w:numPr>
      <w:spacing w:before="200"/>
      <w:ind w:left="1584" w:hanging="1584"/>
      <w:outlineLvl w:val="8"/>
    </w:pPr>
    <w:rPr>
      <w:rFonts w:asciiTheme="majorHAnsi" w:eastAsiaTheme="majorEastAsia" w:hAnsiTheme="majorHAnsi" w:cstheme="majorBidi"/>
      <w:i/>
      <w:iCs/>
      <w:color w:val="404040" w:themeColor="text1" w:themeTint="BF"/>
      <w:sz w:val="20"/>
      <w:szCs w:val="20"/>
      <w:lang w:val="en-US"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viewersCADTH">
    <w:name w:val="&quot;Reviewers&quot; (CADTH)"/>
    <w:basedOn w:val="Normal"/>
    <w:rsid w:val="00115686"/>
    <w:pPr>
      <w:spacing w:before="260" w:after="120"/>
      <w:ind w:right="3686"/>
      <w:outlineLvl w:val="2"/>
    </w:pPr>
    <w:rPr>
      <w:rFonts w:ascii="Arial" w:hAnsi="Arial" w:cs="Arial"/>
      <w:b/>
      <w:color w:val="0067B9"/>
    </w:rPr>
  </w:style>
  <w:style w:type="paragraph" w:customStyle="1" w:styleId="CoverDetailsCADTH">
    <w:name w:val="Cover Details (CADTH)"/>
    <w:basedOn w:val="Normal"/>
    <w:rsid w:val="00115686"/>
    <w:pPr>
      <w:widowControl w:val="0"/>
      <w:tabs>
        <w:tab w:val="left" w:pos="2160"/>
      </w:tabs>
      <w:autoSpaceDE w:val="0"/>
      <w:autoSpaceDN w:val="0"/>
      <w:adjustRightInd w:val="0"/>
      <w:spacing w:line="288" w:lineRule="auto"/>
      <w:textAlignment w:val="center"/>
    </w:pPr>
    <w:rPr>
      <w:rFonts w:ascii="Arial" w:hAnsi="Arial" w:cs="Arial"/>
      <w:color w:val="6D6E70"/>
      <w:lang w:val="en-US"/>
    </w:rPr>
  </w:style>
  <w:style w:type="paragraph" w:customStyle="1" w:styleId="DisclaimerCopy">
    <w:name w:val="Disclaimer Copy"/>
    <w:basedOn w:val="Normal"/>
    <w:rsid w:val="00115686"/>
    <w:pPr>
      <w:widowControl w:val="0"/>
      <w:suppressAutoHyphens/>
      <w:autoSpaceDE w:val="0"/>
      <w:autoSpaceDN w:val="0"/>
      <w:adjustRightInd w:val="0"/>
      <w:spacing w:before="20" w:after="100" w:line="240" w:lineRule="atLeast"/>
      <w:textAlignment w:val="center"/>
    </w:pPr>
    <w:rPr>
      <w:rFonts w:ascii="Arial" w:hAnsi="Arial" w:cs="Arial"/>
      <w:color w:val="000000"/>
      <w:sz w:val="18"/>
      <w:szCs w:val="18"/>
      <w:lang w:val="en-US"/>
    </w:rPr>
  </w:style>
  <w:style w:type="paragraph" w:customStyle="1" w:styleId="ReferenceListCADTH">
    <w:name w:val="Reference List (CADTH)"/>
    <w:qFormat/>
    <w:rsid w:val="00115686"/>
    <w:pPr>
      <w:spacing w:after="120"/>
    </w:pPr>
    <w:rPr>
      <w:rFonts w:ascii="Arial" w:eastAsiaTheme="minorEastAsia" w:hAnsi="Arial" w:cs="Arial"/>
      <w:sz w:val="15"/>
      <w:szCs w:val="14"/>
      <w:shd w:val="clear" w:color="auto" w:fill="FFFFFF"/>
    </w:rPr>
  </w:style>
  <w:style w:type="paragraph" w:customStyle="1" w:styleId="ReferencesHeadingCADTH">
    <w:name w:val="References Heading (CADTH)"/>
    <w:basedOn w:val="Normal"/>
    <w:qFormat/>
    <w:rsid w:val="00115686"/>
    <w:pPr>
      <w:spacing w:before="260" w:after="120"/>
      <w:outlineLvl w:val="2"/>
    </w:pPr>
    <w:rPr>
      <w:rFonts w:ascii="Arial" w:hAnsi="Arial" w:cs="Arial"/>
      <w:b/>
      <w:color w:val="0067B9"/>
    </w:rPr>
  </w:style>
  <w:style w:type="paragraph" w:customStyle="1" w:styleId="TableBodyCopyCADTH">
    <w:name w:val="Table Body Copy (CADTH)"/>
    <w:qFormat/>
    <w:rsid w:val="00115686"/>
    <w:rPr>
      <w:rFonts w:ascii="Arial" w:eastAsiaTheme="minorEastAsia" w:hAnsi="Arial" w:cs="MinionPro-Regular"/>
      <w:color w:val="000000"/>
      <w:sz w:val="18"/>
      <w:szCs w:val="18"/>
      <w:lang w:val="en-US"/>
    </w:rPr>
  </w:style>
  <w:style w:type="paragraph" w:customStyle="1" w:styleId="TableFooterCADTH">
    <w:name w:val="Table Footer (CADTH)"/>
    <w:basedOn w:val="Normal"/>
    <w:link w:val="TableFooterCADTHChar"/>
    <w:qFormat/>
    <w:rsid w:val="00C43889"/>
    <w:pPr>
      <w:spacing w:before="60" w:after="60" w:line="276" w:lineRule="auto"/>
    </w:pPr>
    <w:rPr>
      <w:rFonts w:ascii="Arial" w:hAnsi="Arial" w:cs="Arial"/>
      <w:sz w:val="14"/>
      <w:szCs w:val="14"/>
      <w:shd w:val="clear" w:color="auto" w:fill="FFFFFF"/>
      <w:lang w:val="en-US"/>
    </w:rPr>
  </w:style>
  <w:style w:type="paragraph" w:customStyle="1" w:styleId="TableHeadingCADTH">
    <w:name w:val="Table Heading (CADTH)"/>
    <w:rsid w:val="00115686"/>
    <w:rPr>
      <w:rFonts w:ascii="Arial" w:eastAsiaTheme="minorEastAsia" w:hAnsi="Arial" w:cs="MinionPro-Regular"/>
      <w:b/>
      <w:color w:val="FFFFFF" w:themeColor="background1"/>
      <w:sz w:val="20"/>
      <w:szCs w:val="20"/>
      <w:lang w:val="en-US"/>
    </w:rPr>
  </w:style>
  <w:style w:type="paragraph" w:customStyle="1" w:styleId="TableHeadingCenteredCADTH">
    <w:name w:val="Table Heading Centered (CADTH)"/>
    <w:basedOn w:val="TableHeadingCADTH"/>
    <w:qFormat/>
    <w:rsid w:val="00C76665"/>
    <w:pPr>
      <w:jc w:val="center"/>
    </w:pPr>
    <w:rPr>
      <w:sz w:val="18"/>
    </w:rPr>
  </w:style>
  <w:style w:type="paragraph" w:customStyle="1" w:styleId="TableSubheadingCADTH">
    <w:name w:val="Table Subheading (CADTH)"/>
    <w:qFormat/>
    <w:rsid w:val="00C76665"/>
    <w:pPr>
      <w:jc w:val="center"/>
    </w:pPr>
    <w:rPr>
      <w:rFonts w:ascii="Arial" w:eastAsiaTheme="minorEastAsia" w:hAnsi="Arial" w:cs="MinionPro-Regular"/>
      <w:b/>
      <w:color w:val="000000"/>
      <w:sz w:val="18"/>
      <w:szCs w:val="20"/>
      <w:lang w:val="en-US"/>
    </w:rPr>
  </w:style>
  <w:style w:type="paragraph" w:customStyle="1" w:styleId="TableTitleCADTH">
    <w:name w:val="Table Title (CADTH)"/>
    <w:qFormat/>
    <w:rsid w:val="00C43889"/>
    <w:pPr>
      <w:spacing w:before="120" w:after="120"/>
    </w:pPr>
    <w:rPr>
      <w:rFonts w:ascii="Arial" w:eastAsiaTheme="minorEastAsia" w:hAnsi="Arial" w:cs="MinionPro-Regular"/>
      <w:b/>
      <w:color w:val="0067B9"/>
      <w:lang w:val="en-US"/>
    </w:rPr>
  </w:style>
  <w:style w:type="paragraph" w:customStyle="1" w:styleId="TitleofReportCADTH">
    <w:name w:val="Title of Report (CADTH)"/>
    <w:rsid w:val="00115686"/>
    <w:pPr>
      <w:ind w:left="227"/>
      <w:outlineLvl w:val="0"/>
    </w:pPr>
    <w:rPr>
      <w:rFonts w:ascii="Arial" w:eastAsiaTheme="minorEastAsia" w:hAnsi="Arial" w:cs="Arial"/>
      <w:color w:val="0067B9"/>
      <w:sz w:val="80"/>
      <w:szCs w:val="80"/>
    </w:rPr>
  </w:style>
  <w:style w:type="paragraph" w:customStyle="1" w:styleId="TypeofReportCover">
    <w:name w:val="Type of Report (Cover)"/>
    <w:basedOn w:val="Normal"/>
    <w:rsid w:val="00115686"/>
    <w:pPr>
      <w:spacing w:before="2760"/>
      <w:ind w:left="227"/>
      <w:outlineLvl w:val="1"/>
    </w:pPr>
    <w:rPr>
      <w:rFonts w:ascii="Arial" w:hAnsi="Arial" w:cs="Arial"/>
      <w:b/>
      <w:bCs/>
      <w:color w:val="505150"/>
      <w:sz w:val="32"/>
      <w:szCs w:val="32"/>
    </w:rPr>
  </w:style>
  <w:style w:type="paragraph" w:customStyle="1" w:styleId="Headinglvl1Working">
    <w:name w:val="Heading lvl 1 (Working)"/>
    <w:basedOn w:val="Normal"/>
    <w:next w:val="BodyCopyWorking"/>
    <w:qFormat/>
    <w:rsid w:val="00115686"/>
    <w:pPr>
      <w:spacing w:before="260" w:after="120"/>
      <w:outlineLvl w:val="2"/>
    </w:pPr>
    <w:rPr>
      <w:rFonts w:ascii="Arial" w:hAnsi="Arial" w:cs="Arial"/>
      <w:b/>
      <w:color w:val="0067B9"/>
    </w:rPr>
  </w:style>
  <w:style w:type="paragraph" w:customStyle="1" w:styleId="Subheadinglvl1Working">
    <w:name w:val="Subheading lvl 1 (Working)"/>
    <w:basedOn w:val="Normal"/>
    <w:qFormat/>
    <w:rsid w:val="00C76665"/>
    <w:pPr>
      <w:spacing w:before="180" w:after="60"/>
      <w:outlineLvl w:val="3"/>
    </w:pPr>
    <w:rPr>
      <w:rFonts w:ascii="Arial" w:hAnsi="Arial" w:cs="Arial"/>
      <w:sz w:val="22"/>
      <w:szCs w:val="22"/>
    </w:rPr>
  </w:style>
  <w:style w:type="paragraph" w:customStyle="1" w:styleId="Subheadinglvl2Working">
    <w:name w:val="Subheading lvl 2 (Working)"/>
    <w:basedOn w:val="Normal"/>
    <w:next w:val="BodyCopyWorking"/>
    <w:qFormat/>
    <w:rsid w:val="00C76665"/>
    <w:pPr>
      <w:spacing w:before="140" w:after="60"/>
      <w:outlineLvl w:val="4"/>
    </w:pPr>
    <w:rPr>
      <w:rFonts w:ascii="Arial" w:hAnsi="Arial" w:cs="Arial"/>
      <w:i/>
      <w:sz w:val="20"/>
      <w:szCs w:val="20"/>
    </w:rPr>
  </w:style>
  <w:style w:type="paragraph" w:customStyle="1" w:styleId="Subheadinglvl3Working">
    <w:name w:val="Subheading lvl 3 (Working)"/>
    <w:basedOn w:val="Normal"/>
    <w:next w:val="BodyCopyWorking"/>
    <w:qFormat/>
    <w:rsid w:val="00115686"/>
    <w:pPr>
      <w:spacing w:before="140"/>
      <w:outlineLvl w:val="5"/>
    </w:pPr>
    <w:rPr>
      <w:rFonts w:ascii="Arial" w:hAnsi="Arial" w:cs="Arial"/>
      <w:b/>
      <w:sz w:val="18"/>
      <w:szCs w:val="18"/>
    </w:rPr>
  </w:style>
  <w:style w:type="paragraph" w:customStyle="1" w:styleId="InstructionsWorking">
    <w:name w:val="Instructions (Working)"/>
    <w:basedOn w:val="Normal"/>
    <w:link w:val="InstructionsWorkingChar"/>
    <w:qFormat/>
    <w:rsid w:val="00C76665"/>
    <w:pPr>
      <w:numPr>
        <w:numId w:val="5"/>
      </w:numPr>
      <w:spacing w:before="60" w:after="60" w:line="276" w:lineRule="auto"/>
      <w:ind w:left="288" w:hanging="144"/>
    </w:pPr>
    <w:rPr>
      <w:rFonts w:ascii="Arial" w:hAnsi="Arial" w:cs="Arial"/>
      <w:color w:val="C00000"/>
      <w:sz w:val="18"/>
      <w:szCs w:val="18"/>
      <w:shd w:val="clear" w:color="auto" w:fill="FFFFFF"/>
      <w:lang w:val="en-US"/>
    </w:rPr>
  </w:style>
  <w:style w:type="paragraph" w:customStyle="1" w:styleId="BulletedListlvl2Working">
    <w:name w:val="Bulleted List lvl 2 (Working)"/>
    <w:basedOn w:val="Normal"/>
    <w:qFormat/>
    <w:rsid w:val="006A4B92"/>
    <w:pPr>
      <w:numPr>
        <w:numId w:val="6"/>
      </w:numPr>
      <w:spacing w:before="60" w:after="60"/>
      <w:ind w:left="576" w:hanging="216"/>
    </w:pPr>
    <w:rPr>
      <w:rFonts w:ascii="Arial" w:hAnsi="Arial" w:cs="Arial"/>
      <w:sz w:val="18"/>
      <w:szCs w:val="18"/>
      <w:shd w:val="clear" w:color="auto" w:fill="FFFFFF"/>
      <w:lang w:val="en-US"/>
    </w:rPr>
  </w:style>
  <w:style w:type="paragraph" w:customStyle="1" w:styleId="NumberedListWorking">
    <w:name w:val="Numbered List (Working)"/>
    <w:basedOn w:val="Normal"/>
    <w:rsid w:val="00115686"/>
    <w:pPr>
      <w:numPr>
        <w:numId w:val="7"/>
      </w:numPr>
      <w:spacing w:before="20" w:after="120"/>
    </w:pPr>
    <w:rPr>
      <w:rFonts w:ascii="Arial" w:hAnsi="Arial" w:cs="Arial"/>
      <w:sz w:val="18"/>
      <w:szCs w:val="18"/>
      <w:shd w:val="clear" w:color="auto" w:fill="FFFFFF"/>
      <w:lang w:val="en-US"/>
    </w:rPr>
  </w:style>
  <w:style w:type="paragraph" w:customStyle="1" w:styleId="BodyCopyWorking">
    <w:name w:val="Body Copy (Working)"/>
    <w:basedOn w:val="Normal"/>
    <w:link w:val="BodyCopyWorkingChar"/>
    <w:qFormat/>
    <w:rsid w:val="00115686"/>
    <w:pPr>
      <w:spacing w:before="160" w:after="120" w:line="276" w:lineRule="auto"/>
    </w:pPr>
    <w:rPr>
      <w:rFonts w:ascii="Arial" w:hAnsi="Arial" w:cs="Arial"/>
      <w:sz w:val="18"/>
      <w:szCs w:val="18"/>
      <w:shd w:val="clear" w:color="auto" w:fill="FFFFFF"/>
      <w:lang w:val="en-US"/>
    </w:rPr>
  </w:style>
  <w:style w:type="paragraph" w:customStyle="1" w:styleId="CDRRECIntroBlock">
    <w:name w:val="CDR REC Intro Block"/>
    <w:basedOn w:val="BodyCopyWorking"/>
    <w:rsid w:val="00367921"/>
    <w:pPr>
      <w:spacing w:before="80" w:after="0"/>
      <w:ind w:left="227" w:right="567"/>
    </w:pPr>
    <w:rPr>
      <w:color w:val="808080" w:themeColor="background1" w:themeShade="80"/>
      <w:sz w:val="24"/>
      <w:szCs w:val="24"/>
    </w:rPr>
  </w:style>
  <w:style w:type="paragraph" w:customStyle="1" w:styleId="TableofContentsCADTH">
    <w:name w:val="&quot;Table of Contents&quot; (CADTH)"/>
    <w:basedOn w:val="Normal"/>
    <w:rsid w:val="00367921"/>
    <w:pPr>
      <w:spacing w:after="40"/>
    </w:pPr>
    <w:rPr>
      <w:rFonts w:ascii="Arial" w:hAnsi="Arial" w:cs="Arial"/>
      <w:b/>
      <w:color w:val="505150"/>
      <w:sz w:val="32"/>
      <w:szCs w:val="32"/>
      <w:shd w:val="clear" w:color="auto" w:fill="FFFFFF"/>
    </w:rPr>
  </w:style>
  <w:style w:type="paragraph" w:customStyle="1" w:styleId="Tabletext">
    <w:name w:val="Table text"/>
    <w:basedOn w:val="Normal"/>
    <w:rsid w:val="00367921"/>
    <w:pPr>
      <w:jc w:val="center"/>
    </w:pPr>
    <w:rPr>
      <w:rFonts w:cstheme="minorHAnsi"/>
      <w:bCs/>
      <w:sz w:val="18"/>
      <w:szCs w:val="18"/>
      <w:lang w:val="en-US" w:eastAsia="en-CA"/>
    </w:rPr>
  </w:style>
  <w:style w:type="paragraph" w:customStyle="1" w:styleId="SectionHeadingWorking">
    <w:name w:val="Section Heading (Working)"/>
    <w:basedOn w:val="Normal"/>
    <w:next w:val="BodyCopyWorking"/>
    <w:qFormat/>
    <w:rsid w:val="00115686"/>
    <w:pPr>
      <w:spacing w:before="300"/>
      <w:outlineLvl w:val="1"/>
    </w:pPr>
    <w:rPr>
      <w:rFonts w:ascii="Arial" w:hAnsi="Arial" w:cs="Arial"/>
      <w:b/>
      <w:color w:val="505150"/>
      <w:sz w:val="32"/>
      <w:szCs w:val="32"/>
    </w:rPr>
  </w:style>
  <w:style w:type="paragraph" w:customStyle="1" w:styleId="Tableheader">
    <w:name w:val="Table header"/>
    <w:basedOn w:val="Normal"/>
    <w:rsid w:val="00367921"/>
    <w:pPr>
      <w:spacing w:after="120"/>
    </w:pPr>
    <w:rPr>
      <w:rFonts w:cstheme="minorHAnsi"/>
      <w:b/>
      <w:smallCaps/>
      <w:color w:val="000000" w:themeColor="text1"/>
      <w:szCs w:val="22"/>
      <w:lang w:val="en-US" w:eastAsia="en-CA"/>
    </w:rPr>
  </w:style>
  <w:style w:type="paragraph" w:customStyle="1" w:styleId="FigureHeader">
    <w:name w:val="Figure Header"/>
    <w:basedOn w:val="BodyText"/>
    <w:link w:val="FigureHeaderChar"/>
    <w:rsid w:val="00367921"/>
    <w:pPr>
      <w:jc w:val="center"/>
    </w:pPr>
    <w:rPr>
      <w:rFonts w:cs="Times New Roman"/>
      <w:b/>
      <w:smallCaps/>
      <w:sz w:val="22"/>
      <w:lang w:val="en-US" w:eastAsia="en-CA"/>
    </w:rPr>
  </w:style>
  <w:style w:type="character" w:customStyle="1" w:styleId="FigureHeaderChar">
    <w:name w:val="Figure Header Char"/>
    <w:basedOn w:val="DefaultParagraphFont"/>
    <w:link w:val="FigureHeader"/>
    <w:rsid w:val="00367921"/>
    <w:rPr>
      <w:rFonts w:eastAsiaTheme="minorHAnsi" w:cs="Times New Roman"/>
      <w:b/>
      <w:smallCaps/>
      <w:sz w:val="22"/>
      <w:lang w:val="en-US" w:eastAsia="en-CA"/>
    </w:rPr>
  </w:style>
  <w:style w:type="paragraph" w:styleId="BodyText">
    <w:name w:val="Body Text"/>
    <w:basedOn w:val="Normal"/>
    <w:link w:val="BodyTextChar"/>
    <w:uiPriority w:val="99"/>
    <w:semiHidden/>
    <w:unhideWhenUsed/>
    <w:rsid w:val="00367921"/>
    <w:pPr>
      <w:spacing w:after="120"/>
    </w:pPr>
  </w:style>
  <w:style w:type="character" w:customStyle="1" w:styleId="BodyTextChar">
    <w:name w:val="Body Text Char"/>
    <w:basedOn w:val="DefaultParagraphFont"/>
    <w:link w:val="BodyText"/>
    <w:uiPriority w:val="99"/>
    <w:semiHidden/>
    <w:rsid w:val="00367921"/>
  </w:style>
  <w:style w:type="paragraph" w:customStyle="1" w:styleId="Title1">
    <w:name w:val="Title 1"/>
    <w:basedOn w:val="Normal"/>
    <w:link w:val="Title1Char"/>
    <w:rsid w:val="00367921"/>
    <w:pPr>
      <w:spacing w:after="240"/>
      <w:outlineLvl w:val="0"/>
    </w:pPr>
    <w:rPr>
      <w:rFonts w:cs="Times New Roman"/>
      <w:b/>
      <w:caps/>
      <w:noProof/>
      <w:kern w:val="32"/>
      <w:sz w:val="28"/>
      <w:szCs w:val="32"/>
      <w:lang w:val="en-US" w:eastAsia="en-CA"/>
    </w:rPr>
  </w:style>
  <w:style w:type="character" w:customStyle="1" w:styleId="Title1Char">
    <w:name w:val="Title 1 Char"/>
    <w:basedOn w:val="Heading1Char"/>
    <w:link w:val="Title1"/>
    <w:rsid w:val="00367921"/>
    <w:rPr>
      <w:rFonts w:eastAsiaTheme="minorHAnsi" w:cs="Times New Roman"/>
      <w:b/>
      <w:bCs w:val="0"/>
      <w:caps/>
      <w:noProof/>
      <w:kern w:val="32"/>
      <w:sz w:val="28"/>
      <w:szCs w:val="32"/>
      <w:lang w:val="en-US" w:eastAsia="en-CA"/>
    </w:rPr>
  </w:style>
  <w:style w:type="paragraph" w:customStyle="1" w:styleId="BodyText1">
    <w:name w:val="Body Text 1"/>
    <w:autoRedefine/>
    <w:rsid w:val="00367921"/>
    <w:pPr>
      <w:autoSpaceDE w:val="0"/>
      <w:autoSpaceDN w:val="0"/>
      <w:adjustRightInd w:val="0"/>
    </w:pPr>
    <w:rPr>
      <w:rFonts w:eastAsia="Calibri" w:cs="Times New Roman"/>
      <w:color w:val="000000"/>
      <w:sz w:val="22"/>
      <w:lang w:eastAsia="en-CA"/>
    </w:rPr>
  </w:style>
  <w:style w:type="paragraph" w:customStyle="1" w:styleId="Appendix1">
    <w:name w:val="Appendix 1"/>
    <w:basedOn w:val="Heading1"/>
    <w:rsid w:val="00367921"/>
    <w:pPr>
      <w:numPr>
        <w:numId w:val="0"/>
      </w:numPr>
      <w:spacing w:before="240" w:after="240"/>
    </w:pPr>
  </w:style>
  <w:style w:type="character" w:customStyle="1" w:styleId="Heading1Char">
    <w:name w:val="Heading 1 Char"/>
    <w:basedOn w:val="DefaultParagraphFont"/>
    <w:link w:val="Heading1"/>
    <w:uiPriority w:val="1"/>
    <w:rsid w:val="00367921"/>
    <w:rPr>
      <w:rFonts w:eastAsiaTheme="minorEastAsia" w:cstheme="minorHAnsi"/>
      <w:b/>
      <w:bCs/>
      <w:noProof/>
      <w:kern w:val="32"/>
      <w:sz w:val="28"/>
      <w:szCs w:val="32"/>
      <w:lang w:eastAsia="en-CA"/>
    </w:rPr>
  </w:style>
  <w:style w:type="paragraph" w:customStyle="1" w:styleId="Appendix2">
    <w:name w:val="Appendix 2"/>
    <w:basedOn w:val="Heading2"/>
    <w:rsid w:val="00367921"/>
    <w:pPr>
      <w:numPr>
        <w:ilvl w:val="0"/>
        <w:numId w:val="0"/>
      </w:numPr>
      <w:ind w:left="576" w:hanging="576"/>
    </w:pPr>
  </w:style>
  <w:style w:type="character" w:customStyle="1" w:styleId="Heading2Char">
    <w:name w:val="Heading 2 Char"/>
    <w:basedOn w:val="DefaultParagraphFont"/>
    <w:link w:val="Heading2"/>
    <w:rsid w:val="00367921"/>
    <w:rPr>
      <w:rFonts w:eastAsiaTheme="majorEastAsia" w:cstheme="minorHAnsi"/>
      <w:b/>
      <w:bCs/>
      <w:color w:val="000000" w:themeColor="text1"/>
      <w:szCs w:val="26"/>
      <w:lang w:val="en-US" w:eastAsia="en-CA"/>
    </w:rPr>
  </w:style>
  <w:style w:type="paragraph" w:customStyle="1" w:styleId="Appendix3">
    <w:name w:val="Appendix 3"/>
    <w:basedOn w:val="Heading3"/>
    <w:rsid w:val="00367921"/>
    <w:pPr>
      <w:numPr>
        <w:ilvl w:val="0"/>
        <w:numId w:val="0"/>
      </w:numPr>
      <w:spacing w:before="240"/>
      <w:ind w:left="720" w:hanging="720"/>
    </w:pPr>
  </w:style>
  <w:style w:type="character" w:customStyle="1" w:styleId="Heading3Char">
    <w:name w:val="Heading 3 Char"/>
    <w:basedOn w:val="DefaultParagraphFont"/>
    <w:link w:val="Heading3"/>
    <w:rsid w:val="00367921"/>
    <w:rPr>
      <w:rFonts w:eastAsiaTheme="majorEastAsia" w:cstheme="majorBidi"/>
      <w:b/>
      <w:bCs/>
      <w:color w:val="000000" w:themeColor="text1"/>
      <w:sz w:val="22"/>
      <w:lang w:val="en-US" w:eastAsia="en-CA"/>
    </w:rPr>
  </w:style>
  <w:style w:type="paragraph" w:customStyle="1" w:styleId="Appendix4">
    <w:name w:val="Appendix 4"/>
    <w:basedOn w:val="Heading4"/>
    <w:rsid w:val="00367921"/>
    <w:pPr>
      <w:numPr>
        <w:ilvl w:val="0"/>
        <w:numId w:val="0"/>
      </w:numPr>
      <w:ind w:left="864" w:hanging="864"/>
    </w:pPr>
  </w:style>
  <w:style w:type="character" w:customStyle="1" w:styleId="Heading4Char">
    <w:name w:val="Heading 4 Char"/>
    <w:basedOn w:val="DefaultParagraphFont"/>
    <w:link w:val="Heading4"/>
    <w:rsid w:val="00367921"/>
    <w:rPr>
      <w:rFonts w:eastAsiaTheme="majorEastAsia" w:cstheme="majorBidi"/>
      <w:b/>
      <w:i/>
      <w:iCs/>
      <w:color w:val="000000" w:themeColor="text1"/>
      <w:sz w:val="22"/>
      <w:lang w:val="en-US" w:eastAsia="en-CA"/>
    </w:rPr>
  </w:style>
  <w:style w:type="character" w:customStyle="1" w:styleId="Heading6Char">
    <w:name w:val="Heading 6 Char"/>
    <w:basedOn w:val="DefaultParagraphFont"/>
    <w:link w:val="Heading6"/>
    <w:semiHidden/>
    <w:rsid w:val="00367921"/>
    <w:rPr>
      <w:rFonts w:asciiTheme="majorHAnsi" w:eastAsiaTheme="majorEastAsia" w:hAnsiTheme="majorHAnsi" w:cstheme="majorBidi"/>
      <w:i/>
      <w:iCs/>
      <w:color w:val="0A1F3E" w:themeColor="accent1" w:themeShade="7F"/>
      <w:sz w:val="22"/>
      <w:lang w:val="en-US" w:eastAsia="en-CA"/>
    </w:rPr>
  </w:style>
  <w:style w:type="character" w:customStyle="1" w:styleId="Heading7Char">
    <w:name w:val="Heading 7 Char"/>
    <w:basedOn w:val="DefaultParagraphFont"/>
    <w:link w:val="Heading7"/>
    <w:semiHidden/>
    <w:rsid w:val="00367921"/>
    <w:rPr>
      <w:rFonts w:asciiTheme="majorHAnsi" w:eastAsiaTheme="majorEastAsia" w:hAnsiTheme="majorHAnsi" w:cstheme="majorBidi"/>
      <w:i/>
      <w:iCs/>
      <w:color w:val="404040" w:themeColor="text1" w:themeTint="BF"/>
      <w:sz w:val="22"/>
      <w:lang w:val="en-US" w:eastAsia="en-CA"/>
    </w:rPr>
  </w:style>
  <w:style w:type="character" w:customStyle="1" w:styleId="Heading8Char">
    <w:name w:val="Heading 8 Char"/>
    <w:basedOn w:val="DefaultParagraphFont"/>
    <w:link w:val="Heading8"/>
    <w:semiHidden/>
    <w:rsid w:val="00367921"/>
    <w:rPr>
      <w:rFonts w:asciiTheme="majorHAnsi" w:eastAsiaTheme="majorEastAsia" w:hAnsiTheme="majorHAnsi" w:cstheme="majorBidi"/>
      <w:color w:val="404040" w:themeColor="text1" w:themeTint="BF"/>
      <w:sz w:val="20"/>
      <w:szCs w:val="20"/>
      <w:lang w:val="en-US" w:eastAsia="en-CA"/>
    </w:rPr>
  </w:style>
  <w:style w:type="character" w:customStyle="1" w:styleId="Heading9Char">
    <w:name w:val="Heading 9 Char"/>
    <w:basedOn w:val="DefaultParagraphFont"/>
    <w:link w:val="Heading9"/>
    <w:semiHidden/>
    <w:rsid w:val="00367921"/>
    <w:rPr>
      <w:rFonts w:asciiTheme="majorHAnsi" w:eastAsiaTheme="majorEastAsia" w:hAnsiTheme="majorHAnsi" w:cstheme="majorBidi"/>
      <w:i/>
      <w:iCs/>
      <w:color w:val="404040" w:themeColor="text1" w:themeTint="BF"/>
      <w:sz w:val="20"/>
      <w:szCs w:val="20"/>
      <w:lang w:val="en-US" w:eastAsia="en-CA"/>
    </w:rPr>
  </w:style>
  <w:style w:type="paragraph" w:styleId="TOC1">
    <w:name w:val="toc 1"/>
    <w:aliases w:val="TOC Headings (CADTH)"/>
    <w:next w:val="Normal"/>
    <w:autoRedefine/>
    <w:uiPriority w:val="39"/>
    <w:unhideWhenUsed/>
    <w:rsid w:val="00115686"/>
    <w:pPr>
      <w:spacing w:after="160"/>
    </w:pPr>
    <w:rPr>
      <w:rFonts w:ascii="Arial" w:eastAsiaTheme="minorEastAsia" w:hAnsi="Arial"/>
      <w:color w:val="0067B9"/>
      <w:sz w:val="28"/>
    </w:rPr>
  </w:style>
  <w:style w:type="paragraph" w:styleId="TOC2">
    <w:name w:val="toc 2"/>
    <w:aliases w:val="TOC 2 (CADTH)"/>
    <w:basedOn w:val="Normal"/>
    <w:next w:val="Normal"/>
    <w:autoRedefine/>
    <w:uiPriority w:val="39"/>
    <w:unhideWhenUsed/>
    <w:rsid w:val="00367921"/>
    <w:pPr>
      <w:spacing w:after="100"/>
      <w:ind w:left="240"/>
    </w:pPr>
    <w:rPr>
      <w:rFonts w:ascii="Arial" w:hAnsi="Arial"/>
    </w:rPr>
  </w:style>
  <w:style w:type="paragraph" w:styleId="TOC3">
    <w:name w:val="toc 3"/>
    <w:basedOn w:val="Normal"/>
    <w:next w:val="Normal"/>
    <w:autoRedefine/>
    <w:uiPriority w:val="39"/>
    <w:rsid w:val="00367921"/>
    <w:pPr>
      <w:spacing w:after="100"/>
      <w:ind w:left="440"/>
    </w:pPr>
    <w:rPr>
      <w:rFonts w:cs="Times New Roman"/>
      <w:sz w:val="22"/>
      <w:lang w:val="en-US" w:eastAsia="en-CA"/>
    </w:rPr>
  </w:style>
  <w:style w:type="paragraph" w:styleId="FootnoteText">
    <w:name w:val="footnote text"/>
    <w:basedOn w:val="Normal"/>
    <w:link w:val="FootnoteTextChar"/>
    <w:rsid w:val="00367921"/>
    <w:rPr>
      <w:rFonts w:cs="Times New Roman"/>
      <w:sz w:val="18"/>
      <w:szCs w:val="20"/>
      <w:lang w:val="en-US" w:eastAsia="en-CA"/>
    </w:rPr>
  </w:style>
  <w:style w:type="character" w:customStyle="1" w:styleId="FootnoteTextChar">
    <w:name w:val="Footnote Text Char"/>
    <w:basedOn w:val="DefaultParagraphFont"/>
    <w:link w:val="FootnoteText"/>
    <w:rsid w:val="00367921"/>
    <w:rPr>
      <w:rFonts w:eastAsiaTheme="minorHAnsi" w:cs="Times New Roman"/>
      <w:sz w:val="18"/>
      <w:szCs w:val="20"/>
      <w:lang w:val="en-US" w:eastAsia="en-CA"/>
    </w:rPr>
  </w:style>
  <w:style w:type="paragraph" w:styleId="Header">
    <w:name w:val="header"/>
    <w:basedOn w:val="Normal"/>
    <w:link w:val="HeaderChar"/>
    <w:uiPriority w:val="99"/>
    <w:unhideWhenUsed/>
    <w:rsid w:val="00115686"/>
    <w:pPr>
      <w:tabs>
        <w:tab w:val="center" w:pos="4320"/>
        <w:tab w:val="right" w:pos="8640"/>
      </w:tabs>
    </w:pPr>
  </w:style>
  <w:style w:type="character" w:customStyle="1" w:styleId="HeaderChar">
    <w:name w:val="Header Char"/>
    <w:basedOn w:val="DefaultParagraphFont"/>
    <w:link w:val="Header"/>
    <w:uiPriority w:val="99"/>
    <w:rsid w:val="00115686"/>
    <w:rPr>
      <w:rFonts w:eastAsiaTheme="minorEastAsia"/>
    </w:rPr>
  </w:style>
  <w:style w:type="paragraph" w:styleId="Caption">
    <w:name w:val="caption"/>
    <w:basedOn w:val="Normal"/>
    <w:next w:val="Normal"/>
    <w:uiPriority w:val="35"/>
    <w:unhideWhenUsed/>
    <w:rsid w:val="00367921"/>
    <w:pPr>
      <w:spacing w:after="200"/>
    </w:pPr>
    <w:rPr>
      <w:rFonts w:cs="Times New Roman"/>
      <w:b/>
      <w:bCs/>
      <w:color w:val="143F7D" w:themeColor="accent1"/>
      <w:sz w:val="18"/>
      <w:szCs w:val="18"/>
      <w:lang w:val="en-US" w:eastAsia="en-CA"/>
    </w:rPr>
  </w:style>
  <w:style w:type="paragraph" w:styleId="NoSpacing">
    <w:name w:val="No Spacing"/>
    <w:uiPriority w:val="1"/>
    <w:rsid w:val="00367921"/>
    <w:rPr>
      <w:rFonts w:cs="Times New Roman"/>
      <w:sz w:val="22"/>
      <w:lang w:val="en-US" w:eastAsia="en-CA"/>
    </w:rPr>
  </w:style>
  <w:style w:type="paragraph" w:styleId="ListParagraph">
    <w:name w:val="List Paragraph"/>
    <w:aliases w:val="Heading K"/>
    <w:basedOn w:val="Normal"/>
    <w:link w:val="ListParagraphChar"/>
    <w:uiPriority w:val="34"/>
    <w:rsid w:val="00367921"/>
    <w:pPr>
      <w:ind w:left="720"/>
      <w:contextualSpacing/>
    </w:pPr>
    <w:rPr>
      <w:rFonts w:cs="Times New Roman"/>
      <w:sz w:val="22"/>
      <w:lang w:val="en-US" w:eastAsia="en-CA"/>
    </w:rPr>
  </w:style>
  <w:style w:type="character" w:customStyle="1" w:styleId="ListParagraphChar">
    <w:name w:val="List Paragraph Char"/>
    <w:aliases w:val="Heading K Char"/>
    <w:basedOn w:val="DefaultParagraphFont"/>
    <w:link w:val="ListParagraph"/>
    <w:uiPriority w:val="99"/>
    <w:rsid w:val="00367921"/>
    <w:rPr>
      <w:rFonts w:eastAsiaTheme="minorHAnsi" w:cs="Times New Roman"/>
      <w:sz w:val="22"/>
      <w:lang w:val="en-US" w:eastAsia="en-CA"/>
    </w:rPr>
  </w:style>
  <w:style w:type="character" w:customStyle="1" w:styleId="Heading5Char">
    <w:name w:val="Heading 5 Char"/>
    <w:basedOn w:val="DefaultParagraphFont"/>
    <w:link w:val="Heading5"/>
    <w:semiHidden/>
    <w:rsid w:val="00216FBC"/>
    <w:rPr>
      <w:rFonts w:asciiTheme="majorHAnsi" w:eastAsiaTheme="majorEastAsia" w:hAnsiTheme="majorHAnsi" w:cstheme="majorBidi"/>
      <w:color w:val="0A1F3E" w:themeColor="accent1" w:themeShade="7F"/>
      <w:sz w:val="22"/>
      <w:lang w:val="en-US" w:eastAsia="en-CA"/>
    </w:rPr>
  </w:style>
  <w:style w:type="paragraph" w:styleId="Footer">
    <w:name w:val="footer"/>
    <w:basedOn w:val="Normal"/>
    <w:link w:val="FooterChar"/>
    <w:uiPriority w:val="99"/>
    <w:unhideWhenUsed/>
    <w:rsid w:val="00115686"/>
    <w:rPr>
      <w:rFonts w:ascii="Arial" w:hAnsi="Arial" w:cs="Arial"/>
      <w:b/>
      <w:bCs/>
      <w:caps/>
      <w:sz w:val="14"/>
      <w:szCs w:val="14"/>
    </w:rPr>
  </w:style>
  <w:style w:type="character" w:customStyle="1" w:styleId="FooterChar">
    <w:name w:val="Footer Char"/>
    <w:basedOn w:val="DefaultParagraphFont"/>
    <w:link w:val="Footer"/>
    <w:uiPriority w:val="99"/>
    <w:rsid w:val="00115686"/>
    <w:rPr>
      <w:rFonts w:ascii="Arial" w:eastAsiaTheme="minorEastAsia" w:hAnsi="Arial" w:cs="Arial"/>
      <w:b/>
      <w:bCs/>
      <w:caps/>
      <w:sz w:val="14"/>
      <w:szCs w:val="14"/>
    </w:rPr>
  </w:style>
  <w:style w:type="table" w:styleId="LightList-Accent1">
    <w:name w:val="Light List Accent 1"/>
    <w:basedOn w:val="TableNormal"/>
    <w:uiPriority w:val="61"/>
    <w:rsid w:val="00115686"/>
    <w:rPr>
      <w:rFonts w:eastAsiaTheme="minorEastAsia"/>
    </w:rPr>
    <w:tblPr>
      <w:tblStyleRowBandSize w:val="1"/>
      <w:tblStyleColBandSize w:val="1"/>
      <w:tblBorders>
        <w:top w:val="single" w:sz="8" w:space="0" w:color="143F7D" w:themeColor="accent1"/>
        <w:left w:val="single" w:sz="8" w:space="0" w:color="143F7D" w:themeColor="accent1"/>
        <w:bottom w:val="single" w:sz="8" w:space="0" w:color="143F7D" w:themeColor="accent1"/>
        <w:right w:val="single" w:sz="8" w:space="0" w:color="143F7D" w:themeColor="accent1"/>
      </w:tblBorders>
    </w:tblPr>
    <w:tblStylePr w:type="firstRow">
      <w:pPr>
        <w:spacing w:before="0" w:after="0" w:line="240" w:lineRule="auto"/>
      </w:pPr>
      <w:rPr>
        <w:b/>
        <w:bCs/>
        <w:color w:val="FFFFFF" w:themeColor="background1"/>
      </w:rPr>
      <w:tblPr/>
      <w:tcPr>
        <w:shd w:val="clear" w:color="auto" w:fill="143F7D" w:themeFill="accent1"/>
      </w:tcPr>
    </w:tblStylePr>
    <w:tblStylePr w:type="lastRow">
      <w:pPr>
        <w:spacing w:before="0" w:after="0" w:line="240" w:lineRule="auto"/>
      </w:pPr>
      <w:rPr>
        <w:b/>
        <w:bCs/>
      </w:rPr>
      <w:tblPr/>
      <w:tcPr>
        <w:tcBorders>
          <w:top w:val="double" w:sz="6" w:space="0" w:color="143F7D" w:themeColor="accent1"/>
          <w:left w:val="single" w:sz="8" w:space="0" w:color="143F7D" w:themeColor="accent1"/>
          <w:bottom w:val="single" w:sz="8" w:space="0" w:color="143F7D" w:themeColor="accent1"/>
          <w:right w:val="single" w:sz="8" w:space="0" w:color="143F7D" w:themeColor="accent1"/>
        </w:tcBorders>
      </w:tcPr>
    </w:tblStylePr>
    <w:tblStylePr w:type="firstCol">
      <w:rPr>
        <w:b/>
        <w:bCs/>
      </w:rPr>
    </w:tblStylePr>
    <w:tblStylePr w:type="lastCol">
      <w:rPr>
        <w:b/>
        <w:bCs/>
      </w:rPr>
    </w:tblStylePr>
    <w:tblStylePr w:type="band1Vert">
      <w:tblPr/>
      <w:tcPr>
        <w:tcBorders>
          <w:top w:val="single" w:sz="8" w:space="0" w:color="143F7D" w:themeColor="accent1"/>
          <w:left w:val="single" w:sz="8" w:space="0" w:color="143F7D" w:themeColor="accent1"/>
          <w:bottom w:val="single" w:sz="8" w:space="0" w:color="143F7D" w:themeColor="accent1"/>
          <w:right w:val="single" w:sz="8" w:space="0" w:color="143F7D" w:themeColor="accent1"/>
        </w:tcBorders>
      </w:tcPr>
    </w:tblStylePr>
    <w:tblStylePr w:type="band1Horz">
      <w:tblPr/>
      <w:tcPr>
        <w:tcBorders>
          <w:top w:val="single" w:sz="8" w:space="0" w:color="143F7D" w:themeColor="accent1"/>
          <w:left w:val="single" w:sz="8" w:space="0" w:color="143F7D" w:themeColor="accent1"/>
          <w:bottom w:val="single" w:sz="8" w:space="0" w:color="143F7D" w:themeColor="accent1"/>
          <w:right w:val="single" w:sz="8" w:space="0" w:color="143F7D" w:themeColor="accent1"/>
        </w:tcBorders>
      </w:tcPr>
    </w:tblStylePr>
  </w:style>
  <w:style w:type="character" w:styleId="Hyperlink">
    <w:name w:val="Hyperlink"/>
    <w:basedOn w:val="DefaultParagraphFont"/>
    <w:uiPriority w:val="99"/>
    <w:unhideWhenUsed/>
    <w:rsid w:val="00216FBC"/>
    <w:rPr>
      <w:color w:val="0366AF" w:themeColor="hyperlink"/>
      <w:u w:val="single"/>
    </w:rPr>
  </w:style>
  <w:style w:type="table" w:styleId="TableGrid">
    <w:name w:val="Table Grid"/>
    <w:basedOn w:val="TableNormal"/>
    <w:rsid w:val="00216FBC"/>
    <w:rPr>
      <w:rFonts w:ascii="Times New Roman" w:hAnsi="Times New Roman" w:cs="Times New Roman"/>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Professional">
    <w:name w:val="Table Professional"/>
    <w:aliases w:val="CDR"/>
    <w:basedOn w:val="TableNormal"/>
    <w:rsid w:val="00216FBC"/>
    <w:pPr>
      <w:jc w:val="center"/>
    </w:pPr>
    <w:rPr>
      <w:rFonts w:ascii="Calibri" w:hAnsi="Calibri" w:cs="Times New Roman"/>
      <w:sz w:val="18"/>
      <w:szCs w:val="20"/>
      <w:lang w:eastAsia="en-C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CommentText">
    <w:name w:val="annotation text"/>
    <w:basedOn w:val="Normal"/>
    <w:link w:val="CommentTextChar"/>
    <w:uiPriority w:val="99"/>
    <w:unhideWhenUsed/>
    <w:rsid w:val="00216FBC"/>
  </w:style>
  <w:style w:type="character" w:customStyle="1" w:styleId="CommentTextChar">
    <w:name w:val="Comment Text Char"/>
    <w:basedOn w:val="DefaultParagraphFont"/>
    <w:link w:val="CommentText"/>
    <w:uiPriority w:val="99"/>
    <w:rsid w:val="00216FBC"/>
    <w:rPr>
      <w:rFonts w:eastAsiaTheme="minorEastAsia"/>
    </w:rPr>
  </w:style>
  <w:style w:type="character" w:styleId="CommentReference">
    <w:name w:val="annotation reference"/>
    <w:basedOn w:val="DefaultParagraphFont"/>
    <w:uiPriority w:val="99"/>
    <w:semiHidden/>
    <w:unhideWhenUsed/>
    <w:rsid w:val="00216FBC"/>
    <w:rPr>
      <w:sz w:val="18"/>
      <w:szCs w:val="18"/>
    </w:rPr>
  </w:style>
  <w:style w:type="paragraph" w:styleId="BalloonText">
    <w:name w:val="Balloon Text"/>
    <w:basedOn w:val="Normal"/>
    <w:link w:val="BalloonTextChar"/>
    <w:uiPriority w:val="99"/>
    <w:semiHidden/>
    <w:unhideWhenUsed/>
    <w:rsid w:val="00216FB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6FBC"/>
    <w:rPr>
      <w:rFonts w:ascii="Lucida Grande" w:eastAsiaTheme="minorEastAsia" w:hAnsi="Lucida Grande" w:cs="Lucida Grande"/>
      <w:sz w:val="18"/>
      <w:szCs w:val="18"/>
    </w:rPr>
  </w:style>
  <w:style w:type="paragraph" w:styleId="TableofFigures">
    <w:name w:val="table of figures"/>
    <w:basedOn w:val="Normal"/>
    <w:next w:val="Normal"/>
    <w:uiPriority w:val="99"/>
    <w:unhideWhenUsed/>
    <w:rsid w:val="00216FBC"/>
    <w:pPr>
      <w:spacing w:after="80"/>
    </w:pPr>
    <w:rPr>
      <w:rFonts w:ascii="Arial" w:hAnsi="Arial"/>
    </w:rPr>
  </w:style>
  <w:style w:type="paragraph" w:styleId="Quote">
    <w:name w:val="Quote"/>
    <w:basedOn w:val="Normal"/>
    <w:next w:val="Normal"/>
    <w:link w:val="QuoteChar"/>
    <w:uiPriority w:val="29"/>
    <w:rsid w:val="00216FBC"/>
    <w:rPr>
      <w:i/>
      <w:iCs/>
      <w:color w:val="000000" w:themeColor="text1"/>
    </w:rPr>
  </w:style>
  <w:style w:type="character" w:customStyle="1" w:styleId="QuoteChar">
    <w:name w:val="Quote Char"/>
    <w:basedOn w:val="DefaultParagraphFont"/>
    <w:link w:val="Quote"/>
    <w:uiPriority w:val="29"/>
    <w:rsid w:val="00216FBC"/>
    <w:rPr>
      <w:rFonts w:eastAsiaTheme="minorEastAsia"/>
      <w:i/>
      <w:iCs/>
      <w:color w:val="000000" w:themeColor="text1"/>
    </w:rPr>
  </w:style>
  <w:style w:type="character" w:styleId="PlaceholderText">
    <w:name w:val="Placeholder Text"/>
    <w:basedOn w:val="DefaultParagraphFont"/>
    <w:uiPriority w:val="99"/>
    <w:semiHidden/>
    <w:rsid w:val="00216FBC"/>
    <w:rPr>
      <w:color w:val="808080"/>
    </w:rPr>
  </w:style>
  <w:style w:type="paragraph" w:styleId="CommentSubject">
    <w:name w:val="annotation subject"/>
    <w:basedOn w:val="CommentText"/>
    <w:next w:val="CommentText"/>
    <w:link w:val="CommentSubjectChar"/>
    <w:uiPriority w:val="99"/>
    <w:semiHidden/>
    <w:unhideWhenUsed/>
    <w:rsid w:val="00216FBC"/>
    <w:rPr>
      <w:b/>
      <w:bCs/>
      <w:sz w:val="20"/>
      <w:szCs w:val="20"/>
    </w:rPr>
  </w:style>
  <w:style w:type="character" w:customStyle="1" w:styleId="CommentSubjectChar">
    <w:name w:val="Comment Subject Char"/>
    <w:basedOn w:val="CommentTextChar"/>
    <w:link w:val="CommentSubject"/>
    <w:uiPriority w:val="99"/>
    <w:semiHidden/>
    <w:rsid w:val="00216FBC"/>
    <w:rPr>
      <w:rFonts w:eastAsiaTheme="minorEastAsia"/>
      <w:b/>
      <w:bCs/>
      <w:sz w:val="20"/>
      <w:szCs w:val="20"/>
    </w:rPr>
  </w:style>
  <w:style w:type="character" w:styleId="Emphasis">
    <w:name w:val="Emphasis"/>
    <w:basedOn w:val="DefaultParagraphFont"/>
    <w:uiPriority w:val="20"/>
    <w:rsid w:val="00216FBC"/>
    <w:rPr>
      <w:i/>
      <w:iCs/>
    </w:rPr>
  </w:style>
  <w:style w:type="character" w:customStyle="1" w:styleId="UnresolvedMention1">
    <w:name w:val="Unresolved Mention1"/>
    <w:basedOn w:val="DefaultParagraphFont"/>
    <w:uiPriority w:val="99"/>
    <w:semiHidden/>
    <w:unhideWhenUsed/>
    <w:rsid w:val="00216FBC"/>
    <w:rPr>
      <w:color w:val="605E5C"/>
      <w:shd w:val="clear" w:color="auto" w:fill="E1DFDD"/>
    </w:rPr>
  </w:style>
  <w:style w:type="character" w:customStyle="1" w:styleId="BodyCopyWorkingChar">
    <w:name w:val="Body Copy (Working) Char"/>
    <w:basedOn w:val="DefaultParagraphFont"/>
    <w:link w:val="BodyCopyWorking"/>
    <w:locked/>
    <w:rsid w:val="00115686"/>
    <w:rPr>
      <w:rFonts w:ascii="Arial" w:eastAsiaTheme="minorEastAsia" w:hAnsi="Arial" w:cs="Arial"/>
      <w:sz w:val="18"/>
      <w:szCs w:val="18"/>
      <w:lang w:val="en-US"/>
    </w:rPr>
  </w:style>
  <w:style w:type="paragraph" w:styleId="Revision">
    <w:name w:val="Revision"/>
    <w:hidden/>
    <w:uiPriority w:val="99"/>
    <w:semiHidden/>
    <w:rsid w:val="00216FBC"/>
    <w:rPr>
      <w:rFonts w:eastAsiaTheme="minorEastAsia"/>
    </w:rPr>
  </w:style>
  <w:style w:type="character" w:styleId="FollowedHyperlink">
    <w:name w:val="FollowedHyperlink"/>
    <w:basedOn w:val="DefaultParagraphFont"/>
    <w:uiPriority w:val="99"/>
    <w:semiHidden/>
    <w:unhideWhenUsed/>
    <w:rsid w:val="00216FBC"/>
    <w:rPr>
      <w:color w:val="0366AF" w:themeColor="followedHyperlink"/>
      <w:u w:val="single"/>
    </w:rPr>
  </w:style>
  <w:style w:type="character" w:customStyle="1" w:styleId="TableFooterCADTHChar">
    <w:name w:val="Table Footer (CADTH) Char"/>
    <w:basedOn w:val="DefaultParagraphFont"/>
    <w:link w:val="TableFooterCADTH"/>
    <w:rsid w:val="00C43889"/>
    <w:rPr>
      <w:rFonts w:ascii="Arial" w:eastAsiaTheme="minorEastAsia" w:hAnsi="Arial" w:cs="Arial"/>
      <w:sz w:val="14"/>
      <w:szCs w:val="14"/>
      <w:lang w:val="en-US"/>
    </w:rPr>
  </w:style>
  <w:style w:type="paragraph" w:customStyle="1" w:styleId="Bulletslvl3Working">
    <w:name w:val="Bullets lvl 3 (Working)"/>
    <w:basedOn w:val="InstructionsWorking"/>
    <w:autoRedefine/>
    <w:rsid w:val="00216FBC"/>
    <w:pPr>
      <w:numPr>
        <w:numId w:val="3"/>
      </w:numPr>
      <w:ind w:left="864" w:hanging="144"/>
    </w:pPr>
  </w:style>
  <w:style w:type="paragraph" w:customStyle="1" w:styleId="Bulletslvl4Working">
    <w:name w:val="Bullets lvl 4 (Working)"/>
    <w:basedOn w:val="InstructionsWorking"/>
    <w:rsid w:val="00216FBC"/>
    <w:pPr>
      <w:numPr>
        <w:numId w:val="4"/>
      </w:numPr>
      <w:ind w:left="1152" w:hanging="144"/>
    </w:pPr>
  </w:style>
  <w:style w:type="character" w:styleId="UnresolvedMention">
    <w:name w:val="Unresolved Mention"/>
    <w:basedOn w:val="DefaultParagraphFont"/>
    <w:uiPriority w:val="99"/>
    <w:semiHidden/>
    <w:unhideWhenUsed/>
    <w:rsid w:val="00216FBC"/>
    <w:rPr>
      <w:color w:val="605E5C"/>
      <w:shd w:val="clear" w:color="auto" w:fill="E1DFDD"/>
    </w:rPr>
  </w:style>
  <w:style w:type="paragraph" w:customStyle="1" w:styleId="BodyCopyinstructions">
    <w:name w:val="Body Copy (instructions)"/>
    <w:basedOn w:val="BodyCopyWorking"/>
    <w:next w:val="BodyCopyWorking"/>
    <w:rsid w:val="00115686"/>
    <w:rPr>
      <w:color w:val="C00000"/>
    </w:rPr>
  </w:style>
  <w:style w:type="paragraph" w:customStyle="1" w:styleId="CoverDetailsFooter">
    <w:name w:val="Cover Details (Footer)"/>
    <w:basedOn w:val="CoverDetailsCADTH"/>
    <w:rsid w:val="00115686"/>
    <w:pPr>
      <w:jc w:val="right"/>
    </w:pPr>
    <w:rPr>
      <w:b/>
      <w:bCs/>
      <w:color w:val="0067B9"/>
      <w:sz w:val="32"/>
      <w:szCs w:val="32"/>
      <w:lang w:val="en-CA"/>
    </w:rPr>
  </w:style>
  <w:style w:type="paragraph" w:customStyle="1" w:styleId="CoverDetailsLeftfooter">
    <w:name w:val="Cover Details (Left footer)"/>
    <w:basedOn w:val="Normal"/>
    <w:rsid w:val="00115686"/>
    <w:pPr>
      <w:widowControl w:val="0"/>
      <w:tabs>
        <w:tab w:val="left" w:pos="2160"/>
      </w:tabs>
      <w:autoSpaceDE w:val="0"/>
      <w:autoSpaceDN w:val="0"/>
      <w:adjustRightInd w:val="0"/>
      <w:spacing w:line="288" w:lineRule="auto"/>
      <w:textAlignment w:val="center"/>
    </w:pPr>
    <w:rPr>
      <w:rFonts w:ascii="Arial" w:hAnsi="Arial" w:cs="Arial"/>
      <w:color w:val="6D6E70"/>
      <w:lang w:val="en-US"/>
    </w:rPr>
  </w:style>
  <w:style w:type="paragraph" w:customStyle="1" w:styleId="CoverDetailsRight-footer">
    <w:name w:val="Cover Details (Right-footer)"/>
    <w:basedOn w:val="CoverDetailsLeftfooter"/>
    <w:rsid w:val="00115686"/>
    <w:pPr>
      <w:jc w:val="right"/>
    </w:pPr>
    <w:rPr>
      <w:b/>
      <w:bCs/>
      <w:color w:val="0067B9"/>
      <w:szCs w:val="32"/>
      <w:lang w:val="en-CA"/>
    </w:rPr>
  </w:style>
  <w:style w:type="paragraph" w:customStyle="1" w:styleId="BulletedListlvl1CADTH">
    <w:name w:val="Bulleted List lvl 1 (CADTH)"/>
    <w:qFormat/>
    <w:rsid w:val="000003F1"/>
    <w:pPr>
      <w:spacing w:before="20" w:after="120"/>
      <w:ind w:left="3544" w:hanging="142"/>
    </w:pPr>
    <w:rPr>
      <w:rFonts w:ascii="Arial" w:eastAsiaTheme="minorEastAsia" w:hAnsi="Arial" w:cs="Arial"/>
      <w:sz w:val="18"/>
      <w:szCs w:val="18"/>
      <w:shd w:val="clear" w:color="auto" w:fill="FFFFFF"/>
      <w:lang w:val="en-US"/>
    </w:rPr>
  </w:style>
  <w:style w:type="paragraph" w:customStyle="1" w:styleId="BulletedListlvl2CADTH">
    <w:name w:val="Bulleted List lvl 2 (CADTH)"/>
    <w:basedOn w:val="BulletedListlvl1CADTH"/>
    <w:rsid w:val="000003F1"/>
    <w:pPr>
      <w:ind w:left="3714" w:hanging="170"/>
    </w:pPr>
  </w:style>
  <w:style w:type="paragraph" w:customStyle="1" w:styleId="NumberedListCADTH">
    <w:name w:val="Numbered List (CADTH)"/>
    <w:basedOn w:val="BulletedListlvl1CADTH"/>
    <w:rsid w:val="000003F1"/>
    <w:pPr>
      <w:ind w:left="3686" w:hanging="284"/>
    </w:pPr>
  </w:style>
  <w:style w:type="paragraph" w:customStyle="1" w:styleId="Bulletslvl1Working">
    <w:name w:val="Bullets lvl 1 (Working)"/>
    <w:basedOn w:val="InstructionsWorking"/>
    <w:link w:val="Bulletslvl1WorkingChar"/>
    <w:qFormat/>
    <w:rsid w:val="00C76665"/>
    <w:pPr>
      <w:numPr>
        <w:numId w:val="45"/>
      </w:numPr>
      <w:ind w:left="288" w:hanging="144"/>
    </w:pPr>
    <w:rPr>
      <w:color w:val="auto"/>
    </w:rPr>
  </w:style>
  <w:style w:type="character" w:customStyle="1" w:styleId="InstructionsWorkingChar">
    <w:name w:val="Instructions (Working) Char"/>
    <w:basedOn w:val="DefaultParagraphFont"/>
    <w:link w:val="InstructionsWorking"/>
    <w:rsid w:val="00C76665"/>
    <w:rPr>
      <w:rFonts w:ascii="Arial" w:eastAsiaTheme="minorEastAsia" w:hAnsi="Arial" w:cs="Arial"/>
      <w:color w:val="C00000"/>
      <w:sz w:val="18"/>
      <w:szCs w:val="18"/>
      <w:lang w:val="en-US"/>
    </w:rPr>
  </w:style>
  <w:style w:type="character" w:customStyle="1" w:styleId="Bulletslvl1WorkingChar">
    <w:name w:val="Bullets lvl 1 (Working) Char"/>
    <w:basedOn w:val="InstructionsWorkingChar"/>
    <w:link w:val="Bulletslvl1Working"/>
    <w:rsid w:val="00C76665"/>
    <w:rPr>
      <w:rFonts w:ascii="Arial" w:eastAsiaTheme="minorEastAsia" w:hAnsi="Arial" w:cs="Arial"/>
      <w:color w:val="C0000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5748">
      <w:bodyDiv w:val="1"/>
      <w:marLeft w:val="0"/>
      <w:marRight w:val="0"/>
      <w:marTop w:val="0"/>
      <w:marBottom w:val="0"/>
      <w:divBdr>
        <w:top w:val="none" w:sz="0" w:space="0" w:color="auto"/>
        <w:left w:val="none" w:sz="0" w:space="0" w:color="auto"/>
        <w:bottom w:val="none" w:sz="0" w:space="0" w:color="auto"/>
        <w:right w:val="none" w:sz="0" w:space="0" w:color="auto"/>
      </w:divBdr>
    </w:div>
    <w:div w:id="59989221">
      <w:bodyDiv w:val="1"/>
      <w:marLeft w:val="0"/>
      <w:marRight w:val="0"/>
      <w:marTop w:val="0"/>
      <w:marBottom w:val="0"/>
      <w:divBdr>
        <w:top w:val="none" w:sz="0" w:space="0" w:color="auto"/>
        <w:left w:val="none" w:sz="0" w:space="0" w:color="auto"/>
        <w:bottom w:val="none" w:sz="0" w:space="0" w:color="auto"/>
        <w:right w:val="none" w:sz="0" w:space="0" w:color="auto"/>
      </w:divBdr>
    </w:div>
    <w:div w:id="92871347">
      <w:bodyDiv w:val="1"/>
      <w:marLeft w:val="0"/>
      <w:marRight w:val="0"/>
      <w:marTop w:val="0"/>
      <w:marBottom w:val="0"/>
      <w:divBdr>
        <w:top w:val="none" w:sz="0" w:space="0" w:color="auto"/>
        <w:left w:val="none" w:sz="0" w:space="0" w:color="auto"/>
        <w:bottom w:val="none" w:sz="0" w:space="0" w:color="auto"/>
        <w:right w:val="none" w:sz="0" w:space="0" w:color="auto"/>
      </w:divBdr>
    </w:div>
    <w:div w:id="415326003">
      <w:bodyDiv w:val="1"/>
      <w:marLeft w:val="0"/>
      <w:marRight w:val="0"/>
      <w:marTop w:val="0"/>
      <w:marBottom w:val="0"/>
      <w:divBdr>
        <w:top w:val="none" w:sz="0" w:space="0" w:color="auto"/>
        <w:left w:val="none" w:sz="0" w:space="0" w:color="auto"/>
        <w:bottom w:val="none" w:sz="0" w:space="0" w:color="auto"/>
        <w:right w:val="none" w:sz="0" w:space="0" w:color="auto"/>
      </w:divBdr>
    </w:div>
    <w:div w:id="435953139">
      <w:bodyDiv w:val="1"/>
      <w:marLeft w:val="0"/>
      <w:marRight w:val="0"/>
      <w:marTop w:val="0"/>
      <w:marBottom w:val="0"/>
      <w:divBdr>
        <w:top w:val="none" w:sz="0" w:space="0" w:color="auto"/>
        <w:left w:val="none" w:sz="0" w:space="0" w:color="auto"/>
        <w:bottom w:val="none" w:sz="0" w:space="0" w:color="auto"/>
        <w:right w:val="none" w:sz="0" w:space="0" w:color="auto"/>
      </w:divBdr>
    </w:div>
    <w:div w:id="614485698">
      <w:bodyDiv w:val="1"/>
      <w:marLeft w:val="0"/>
      <w:marRight w:val="0"/>
      <w:marTop w:val="0"/>
      <w:marBottom w:val="0"/>
      <w:divBdr>
        <w:top w:val="none" w:sz="0" w:space="0" w:color="auto"/>
        <w:left w:val="none" w:sz="0" w:space="0" w:color="auto"/>
        <w:bottom w:val="none" w:sz="0" w:space="0" w:color="auto"/>
        <w:right w:val="none" w:sz="0" w:space="0" w:color="auto"/>
      </w:divBdr>
    </w:div>
    <w:div w:id="971403458">
      <w:bodyDiv w:val="1"/>
      <w:marLeft w:val="0"/>
      <w:marRight w:val="0"/>
      <w:marTop w:val="0"/>
      <w:marBottom w:val="0"/>
      <w:divBdr>
        <w:top w:val="none" w:sz="0" w:space="0" w:color="auto"/>
        <w:left w:val="none" w:sz="0" w:space="0" w:color="auto"/>
        <w:bottom w:val="none" w:sz="0" w:space="0" w:color="auto"/>
        <w:right w:val="none" w:sz="0" w:space="0" w:color="auto"/>
      </w:divBdr>
    </w:div>
    <w:div w:id="1179540993">
      <w:bodyDiv w:val="1"/>
      <w:marLeft w:val="0"/>
      <w:marRight w:val="0"/>
      <w:marTop w:val="0"/>
      <w:marBottom w:val="0"/>
      <w:divBdr>
        <w:top w:val="none" w:sz="0" w:space="0" w:color="auto"/>
        <w:left w:val="none" w:sz="0" w:space="0" w:color="auto"/>
        <w:bottom w:val="none" w:sz="0" w:space="0" w:color="auto"/>
        <w:right w:val="none" w:sz="0" w:space="0" w:color="auto"/>
      </w:divBdr>
    </w:div>
    <w:div w:id="1216700340">
      <w:bodyDiv w:val="1"/>
      <w:marLeft w:val="0"/>
      <w:marRight w:val="0"/>
      <w:marTop w:val="0"/>
      <w:marBottom w:val="0"/>
      <w:divBdr>
        <w:top w:val="none" w:sz="0" w:space="0" w:color="auto"/>
        <w:left w:val="none" w:sz="0" w:space="0" w:color="auto"/>
        <w:bottom w:val="none" w:sz="0" w:space="0" w:color="auto"/>
        <w:right w:val="none" w:sz="0" w:space="0" w:color="auto"/>
      </w:divBdr>
    </w:div>
    <w:div w:id="171484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quests@cadth.ca" TargetMode="Externa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upport.microsoft.com/en-us/office/rules-for-the-accessibility-checker-651e08f2-0fc3-4e10-aaca-74b4a67101c1" TargetMode="External"/><Relationship Id="rId17" Type="http://schemas.openxmlformats.org/officeDocument/2006/relationships/hyperlink" Target="http://www.cms.gov/apps/media/press/factsheet.asp?Counter=4221"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ntario.ca/laws/statute/05a1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adth.ca/sites/default/files/Drug_Review_Process/CADTH_Drug_Reimbursement_Review_Procedures.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laws-lois.justice.gc.ca/eng/acts/C-42/Index.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CADTH Theme Colours">
      <a:dk1>
        <a:srgbClr val="000000"/>
      </a:dk1>
      <a:lt1>
        <a:srgbClr val="FFFFFF"/>
      </a:lt1>
      <a:dk2>
        <a:srgbClr val="292E66"/>
      </a:dk2>
      <a:lt2>
        <a:srgbClr val="0366AF"/>
      </a:lt2>
      <a:accent1>
        <a:srgbClr val="143F7D"/>
      </a:accent1>
      <a:accent2>
        <a:srgbClr val="3BAF2C"/>
      </a:accent2>
      <a:accent3>
        <a:srgbClr val="1A9BDE"/>
      </a:accent3>
      <a:accent4>
        <a:srgbClr val="B7458D"/>
      </a:accent4>
      <a:accent5>
        <a:srgbClr val="EF633F"/>
      </a:accent5>
      <a:accent6>
        <a:srgbClr val="EC0A2A"/>
      </a:accent6>
      <a:hlink>
        <a:srgbClr val="0366AF"/>
      </a:hlink>
      <a:folHlink>
        <a:srgbClr val="0366AF"/>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B10E5-9203-4071-BB0E-A6E8EF704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3851</Words>
  <Characters>21952</Characters>
  <Application>Microsoft Office Word</Application>
  <DocSecurity>2</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McIntosh</dc:creator>
  <cp:keywords/>
  <dc:description/>
  <cp:lastModifiedBy>Hayley Fitzsimmons</cp:lastModifiedBy>
  <cp:revision>2</cp:revision>
  <dcterms:created xsi:type="dcterms:W3CDTF">2021-12-08T03:11:00Z</dcterms:created>
  <dcterms:modified xsi:type="dcterms:W3CDTF">2021-12-08T03:11:00Z</dcterms:modified>
</cp:coreProperties>
</file>