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E870C" w14:textId="77777777" w:rsidR="009A2C78" w:rsidRPr="009A2C78" w:rsidRDefault="009A2C78" w:rsidP="009A2C78">
      <w:pPr>
        <w:rPr>
          <w:rFonts w:ascii="Arial" w:hAnsi="Arial" w:cs="Arial"/>
          <w:b/>
          <w:color w:val="0067B9"/>
          <w:sz w:val="34"/>
          <w:szCs w:val="40"/>
          <w:lang w:val="en-US"/>
        </w:rPr>
      </w:pPr>
      <w:bookmarkStart w:id="0" w:name="_Toc110068612"/>
      <w:r w:rsidRPr="009A2C78">
        <w:rPr>
          <w:rFonts w:ascii="Arial" w:hAnsi="Arial" w:cs="Arial"/>
          <w:b/>
          <w:color w:val="0067B9"/>
          <w:sz w:val="34"/>
          <w:szCs w:val="40"/>
          <w:lang w:val="en-US"/>
        </w:rPr>
        <w:t xml:space="preserve">CADTH Reimbursement Review </w:t>
      </w:r>
    </w:p>
    <w:bookmarkEnd w:id="0"/>
    <w:p w14:paraId="0B8F9AB9" w14:textId="4F43F90B" w:rsidR="009A2C78" w:rsidRPr="009A2C78" w:rsidRDefault="009A2C78" w:rsidP="009A2C78">
      <w:pPr>
        <w:rPr>
          <w:rFonts w:ascii="Arial" w:hAnsi="Arial" w:cs="Arial"/>
          <w:b/>
          <w:color w:val="0067B9"/>
          <w:sz w:val="34"/>
          <w:szCs w:val="34"/>
          <w:lang w:val="en-US"/>
        </w:rPr>
      </w:pPr>
      <w:r w:rsidRPr="480DBB79">
        <w:rPr>
          <w:rFonts w:ascii="Arial" w:hAnsi="Arial" w:cs="Arial"/>
          <w:b/>
          <w:color w:val="0067B9"/>
          <w:sz w:val="34"/>
          <w:szCs w:val="34"/>
          <w:lang w:val="en-US"/>
        </w:rPr>
        <w:t xml:space="preserve">Sponsor </w:t>
      </w:r>
      <w:r w:rsidRPr="480DBB79">
        <w:rPr>
          <w:rFonts w:ascii="Arial" w:hAnsi="Arial" w:cs="Arial"/>
          <w:b/>
          <w:bCs/>
          <w:color w:val="0067B9"/>
          <w:sz w:val="34"/>
          <w:szCs w:val="34"/>
          <w:lang w:val="en-US"/>
        </w:rPr>
        <w:t xml:space="preserve">Summary of </w:t>
      </w:r>
      <w:r w:rsidRPr="480DBB79">
        <w:rPr>
          <w:rFonts w:ascii="Arial" w:hAnsi="Arial" w:cs="Arial"/>
          <w:b/>
          <w:color w:val="0067B9"/>
          <w:sz w:val="34"/>
          <w:szCs w:val="34"/>
          <w:lang w:val="en-US"/>
        </w:rPr>
        <w:t>Clinical Evidence Template</w:t>
      </w:r>
    </w:p>
    <w:p w14:paraId="7DBF3180" w14:textId="77777777" w:rsidR="00705050" w:rsidRPr="00C17B3F" w:rsidRDefault="00705050" w:rsidP="00705050">
      <w:pPr>
        <w:spacing w:before="240"/>
        <w:rPr>
          <w:rFonts w:ascii="Arial" w:hAnsi="Arial" w:cs="Arial"/>
          <w:b/>
          <w:bCs/>
          <w:color w:val="0067B9"/>
        </w:rPr>
      </w:pPr>
      <w:r w:rsidRPr="00C17B3F">
        <w:rPr>
          <w:rFonts w:ascii="Arial" w:hAnsi="Arial" w:cs="Arial"/>
          <w:b/>
          <w:bCs/>
          <w:color w:val="0067B9"/>
        </w:rPr>
        <w:t>Instructions for Sponsors</w:t>
      </w:r>
    </w:p>
    <w:p w14:paraId="2ADAF3B0" w14:textId="7DFC5610" w:rsidR="00705050" w:rsidRPr="004E64F2" w:rsidRDefault="00705050" w:rsidP="00705050">
      <w:pPr>
        <w:pStyle w:val="Subheadinglvl1Working"/>
        <w:rPr>
          <w:color w:val="0067B9"/>
        </w:rPr>
      </w:pPr>
      <w:r w:rsidRPr="0077B00C">
        <w:rPr>
          <w:color w:val="0067B9"/>
        </w:rPr>
        <w:t>Background</w:t>
      </w:r>
    </w:p>
    <w:p w14:paraId="2CC367E7" w14:textId="3DE173F9" w:rsidR="00705050" w:rsidRPr="001D0E64" w:rsidRDefault="00705050" w:rsidP="00705050">
      <w:pPr>
        <w:pStyle w:val="BodyCopyWorking"/>
        <w:rPr>
          <w:sz w:val="20"/>
          <w:szCs w:val="20"/>
        </w:rPr>
      </w:pPr>
      <w:r w:rsidRPr="0077B00C">
        <w:rPr>
          <w:sz w:val="20"/>
          <w:szCs w:val="20"/>
        </w:rPr>
        <w:t xml:space="preserve">Please read the instructions below and consult the recommended documentation before completing the template. If you have any questions regarding the application process, please email </w:t>
      </w:r>
      <w:hyperlink r:id="rId11">
        <w:r w:rsidRPr="004C136F">
          <w:rPr>
            <w:rStyle w:val="Hyperlink"/>
            <w:color w:val="0068B9"/>
            <w:sz w:val="20"/>
            <w:szCs w:val="20"/>
          </w:rPr>
          <w:t>requests@cadth.ca</w:t>
        </w:r>
      </w:hyperlink>
      <w:r w:rsidRPr="004C136F">
        <w:rPr>
          <w:rStyle w:val="Hyperlink"/>
          <w:sz w:val="20"/>
          <w:szCs w:val="20"/>
          <w:u w:val="none"/>
        </w:rPr>
        <w:t xml:space="preserve"> </w:t>
      </w:r>
      <w:r w:rsidRPr="0077B00C">
        <w:rPr>
          <w:sz w:val="20"/>
          <w:szCs w:val="20"/>
        </w:rPr>
        <w:t>with the complete details of your question(s).</w:t>
      </w:r>
      <w:r w:rsidR="00F97555" w:rsidRPr="0077B00C">
        <w:rPr>
          <w:sz w:val="20"/>
          <w:szCs w:val="20"/>
        </w:rPr>
        <w:t xml:space="preserve"> </w:t>
      </w:r>
      <w:r w:rsidR="005A18E2" w:rsidRPr="0077B00C">
        <w:rPr>
          <w:sz w:val="20"/>
          <w:szCs w:val="20"/>
        </w:rPr>
        <w:t xml:space="preserve">Please note that the completed document will not be posted on the CADTH website. CADTH will use this document as one of the considerations when preparing the clinical review report.  </w:t>
      </w:r>
    </w:p>
    <w:p w14:paraId="5F75CEE6" w14:textId="214759B8" w:rsidR="00705050" w:rsidRPr="004E64F2" w:rsidRDefault="00705050" w:rsidP="00705050">
      <w:pPr>
        <w:pStyle w:val="Subheadinglvl1Working"/>
        <w:rPr>
          <w:color w:val="0067B9"/>
        </w:rPr>
      </w:pPr>
      <w:r w:rsidRPr="004E64F2">
        <w:rPr>
          <w:color w:val="0067B9"/>
        </w:rPr>
        <w:t xml:space="preserve">Before Completing </w:t>
      </w:r>
      <w:r w:rsidRPr="480DBB79">
        <w:rPr>
          <w:color w:val="0067B9"/>
        </w:rPr>
        <w:t xml:space="preserve">the </w:t>
      </w:r>
      <w:r w:rsidRPr="004E64F2">
        <w:rPr>
          <w:color w:val="0067B9"/>
        </w:rPr>
        <w:t>Template</w:t>
      </w:r>
    </w:p>
    <w:p w14:paraId="458F406B" w14:textId="77777777" w:rsidR="00E93ECC" w:rsidRPr="001D0E64" w:rsidRDefault="00E93ECC" w:rsidP="00E93ECC">
      <w:pPr>
        <w:pStyle w:val="BodyCopyWorking"/>
        <w:rPr>
          <w:sz w:val="20"/>
          <w:szCs w:val="20"/>
          <w:lang w:val="en-CA"/>
        </w:rPr>
      </w:pPr>
      <w:bookmarkStart w:id="1" w:name="_Hlk26257215"/>
      <w:r w:rsidRPr="001D0E64">
        <w:rPr>
          <w:sz w:val="20"/>
          <w:szCs w:val="20"/>
          <w:lang w:val="en-CA"/>
        </w:rPr>
        <w:t>Please review the following documents to ensure an understanding of CADTH’s procedures and submission guidelines:</w:t>
      </w:r>
    </w:p>
    <w:bookmarkStart w:id="2" w:name="_Hlk72338330"/>
    <w:bookmarkEnd w:id="1"/>
    <w:p w14:paraId="23A7342C" w14:textId="0D2AFAF7" w:rsidR="00E93ECC" w:rsidRPr="001D0E64" w:rsidRDefault="00E93ECC" w:rsidP="00E93ECC">
      <w:pPr>
        <w:pStyle w:val="Bulletslvl1Working"/>
        <w:rPr>
          <w:color w:val="0067B9"/>
          <w:sz w:val="20"/>
          <w:szCs w:val="20"/>
          <w:u w:val="single"/>
        </w:rPr>
      </w:pPr>
      <w:r w:rsidRPr="001D0E64">
        <w:rPr>
          <w:color w:val="0067B9"/>
          <w:sz w:val="20"/>
          <w:szCs w:val="20"/>
          <w:u w:val="single"/>
        </w:rPr>
        <w:fldChar w:fldCharType="begin"/>
      </w:r>
      <w:r w:rsidRPr="001D0E64">
        <w:rPr>
          <w:color w:val="0067B9"/>
          <w:sz w:val="20"/>
          <w:szCs w:val="20"/>
          <w:u w:val="single"/>
        </w:rPr>
        <w:instrText>HYPERLINK "https://cadth.ca/sites/default/files/Drug_Review_Process/CADTH_Drug_Reimbursement_Review_Procedures.pdf"</w:instrText>
      </w:r>
      <w:r w:rsidRPr="001D0E64">
        <w:rPr>
          <w:color w:val="0067B9"/>
          <w:sz w:val="20"/>
          <w:szCs w:val="20"/>
          <w:u w:val="single"/>
        </w:rPr>
      </w:r>
      <w:r w:rsidRPr="001D0E64">
        <w:rPr>
          <w:color w:val="0067B9"/>
          <w:sz w:val="20"/>
          <w:szCs w:val="20"/>
          <w:u w:val="single"/>
        </w:rPr>
        <w:fldChar w:fldCharType="separate"/>
      </w:r>
      <w:r w:rsidRPr="001D0E64">
        <w:rPr>
          <w:color w:val="0067B9"/>
          <w:sz w:val="20"/>
          <w:szCs w:val="20"/>
          <w:u w:val="single"/>
        </w:rPr>
        <w:t>Procedures for CADTH Reimbursement Reviews</w:t>
      </w:r>
      <w:r w:rsidRPr="001D0E64">
        <w:rPr>
          <w:color w:val="0067B9"/>
          <w:sz w:val="20"/>
          <w:szCs w:val="20"/>
          <w:u w:val="single"/>
        </w:rPr>
        <w:fldChar w:fldCharType="end"/>
      </w:r>
      <w:r w:rsidRPr="001D0E64">
        <w:rPr>
          <w:color w:val="0067B9"/>
          <w:sz w:val="20"/>
          <w:szCs w:val="20"/>
          <w:u w:val="single"/>
        </w:rPr>
        <w:t xml:space="preserve"> </w:t>
      </w:r>
    </w:p>
    <w:bookmarkEnd w:id="2"/>
    <w:p w14:paraId="608933A8" w14:textId="3D1DBAFD" w:rsidR="00E93ECC" w:rsidRPr="001D0E64" w:rsidRDefault="00E93ECC" w:rsidP="00E93ECC">
      <w:pPr>
        <w:pStyle w:val="Bulletslvl1Working"/>
        <w:rPr>
          <w:color w:val="auto"/>
          <w:sz w:val="20"/>
          <w:szCs w:val="20"/>
        </w:rPr>
      </w:pPr>
      <w:r w:rsidRPr="00835873">
        <w:rPr>
          <w:color w:val="auto"/>
          <w:sz w:val="20"/>
          <w:szCs w:val="20"/>
        </w:rPr>
        <w:t xml:space="preserve">CADTH Pharmaceutical Review Updates </w:t>
      </w:r>
      <w:r w:rsidRPr="001D0E64">
        <w:rPr>
          <w:color w:val="auto"/>
          <w:sz w:val="20"/>
          <w:szCs w:val="20"/>
        </w:rPr>
        <w:t>for any applicable information.</w:t>
      </w:r>
    </w:p>
    <w:p w14:paraId="0A8F8C4D" w14:textId="5D07D4F1" w:rsidR="00705050" w:rsidRPr="004E64F2" w:rsidRDefault="00705050" w:rsidP="00705050">
      <w:pPr>
        <w:pStyle w:val="Subheadinglvl1Working"/>
        <w:rPr>
          <w:color w:val="0067B9"/>
        </w:rPr>
      </w:pPr>
      <w:r w:rsidRPr="004E64F2">
        <w:rPr>
          <w:color w:val="0067B9"/>
        </w:rPr>
        <w:t xml:space="preserve">Completing </w:t>
      </w:r>
      <w:r w:rsidRPr="480DBB79">
        <w:rPr>
          <w:color w:val="0067B9"/>
        </w:rPr>
        <w:t xml:space="preserve">the </w:t>
      </w:r>
      <w:r w:rsidRPr="004E64F2">
        <w:rPr>
          <w:color w:val="0067B9"/>
        </w:rPr>
        <w:t>Template</w:t>
      </w:r>
    </w:p>
    <w:p w14:paraId="1EA649FE" w14:textId="36275E86" w:rsidR="001B3ED6" w:rsidRPr="001B3ED6" w:rsidRDefault="001B3ED6" w:rsidP="001B3ED6">
      <w:pPr>
        <w:pStyle w:val="BodyCopyCADTH"/>
        <w:spacing w:before="0" w:after="0"/>
        <w:ind w:left="0"/>
        <w:rPr>
          <w:b/>
          <w:bCs/>
          <w:sz w:val="20"/>
          <w:szCs w:val="20"/>
          <w:lang w:val="en-CA" w:eastAsia="en-CA"/>
        </w:rPr>
      </w:pPr>
      <w:r>
        <w:rPr>
          <w:b/>
          <w:bCs/>
          <w:sz w:val="20"/>
          <w:szCs w:val="20"/>
          <w:lang w:val="en-CA" w:eastAsia="en-CA"/>
        </w:rPr>
        <w:t>General Guidelines</w:t>
      </w:r>
    </w:p>
    <w:p w14:paraId="6FCC1847" w14:textId="77777777" w:rsidR="00665657" w:rsidRDefault="00705050" w:rsidP="00665657">
      <w:pPr>
        <w:pStyle w:val="BodyCopyWorking"/>
        <w:rPr>
          <w:sz w:val="20"/>
          <w:szCs w:val="20"/>
        </w:rPr>
      </w:pPr>
      <w:r w:rsidRPr="00A91491">
        <w:rPr>
          <w:sz w:val="20"/>
          <w:szCs w:val="20"/>
        </w:rPr>
        <w:t>Complete all sections of the template</w:t>
      </w:r>
      <w:r w:rsidR="00FE471E" w:rsidRPr="00A91491">
        <w:rPr>
          <w:sz w:val="20"/>
          <w:szCs w:val="20"/>
        </w:rPr>
        <w:t xml:space="preserve"> u</w:t>
      </w:r>
      <w:r w:rsidR="00E93ECC" w:rsidRPr="00A91491">
        <w:rPr>
          <w:sz w:val="20"/>
          <w:szCs w:val="20"/>
        </w:rPr>
        <w:t>s</w:t>
      </w:r>
      <w:r w:rsidR="00FE471E" w:rsidRPr="00A91491">
        <w:rPr>
          <w:sz w:val="20"/>
          <w:szCs w:val="20"/>
        </w:rPr>
        <w:t>ing</w:t>
      </w:r>
      <w:r w:rsidR="00E93ECC" w:rsidRPr="00A91491">
        <w:rPr>
          <w:sz w:val="20"/>
          <w:szCs w:val="20"/>
        </w:rPr>
        <w:t xml:space="preserve"> </w:t>
      </w:r>
      <w:r w:rsidR="00981A44" w:rsidRPr="00A91491">
        <w:rPr>
          <w:sz w:val="20"/>
          <w:szCs w:val="20"/>
        </w:rPr>
        <w:t>10</w:t>
      </w:r>
      <w:r w:rsidR="00E93ECC" w:rsidRPr="00A91491">
        <w:rPr>
          <w:sz w:val="20"/>
          <w:szCs w:val="20"/>
        </w:rPr>
        <w:t>-point Arial font type</w:t>
      </w:r>
      <w:r w:rsidR="004D34C3" w:rsidRPr="00A91491">
        <w:rPr>
          <w:sz w:val="20"/>
          <w:szCs w:val="20"/>
        </w:rPr>
        <w:t xml:space="preserve"> in text and 9-pont Arial font in tables.</w:t>
      </w:r>
      <w:r w:rsidR="00FE471E" w:rsidRPr="00A91491">
        <w:rPr>
          <w:sz w:val="20"/>
          <w:szCs w:val="20"/>
        </w:rPr>
        <w:t xml:space="preserve"> Include figure </w:t>
      </w:r>
      <w:r w:rsidR="00FE471E" w:rsidRPr="00AC0D1A">
        <w:rPr>
          <w:sz w:val="20"/>
          <w:szCs w:val="20"/>
        </w:rPr>
        <w:t>and table numbers and provide a list of figures and a list of tables after the table of contents. Data should reflect the results reported in the clinical study report(s) whenever possible.</w:t>
      </w:r>
      <w:r w:rsidR="00AC0D1A" w:rsidRPr="00AC0D1A">
        <w:rPr>
          <w:sz w:val="20"/>
          <w:szCs w:val="20"/>
        </w:rPr>
        <w:t xml:space="preserve"> </w:t>
      </w:r>
      <w:r w:rsidR="00E93ECC" w:rsidRPr="00AC0D1A">
        <w:rPr>
          <w:sz w:val="20"/>
          <w:szCs w:val="20"/>
        </w:rPr>
        <w:t xml:space="preserve">Do not exceed the page limitations where </w:t>
      </w:r>
      <w:r w:rsidRPr="00AC0D1A">
        <w:rPr>
          <w:sz w:val="20"/>
          <w:szCs w:val="20"/>
        </w:rPr>
        <w:t>note</w:t>
      </w:r>
      <w:r w:rsidR="00835222" w:rsidRPr="00AC0D1A">
        <w:rPr>
          <w:sz w:val="20"/>
          <w:szCs w:val="20"/>
        </w:rPr>
        <w:t>d</w:t>
      </w:r>
      <w:r w:rsidR="008B48C2" w:rsidRPr="00AC0D1A">
        <w:rPr>
          <w:sz w:val="20"/>
          <w:szCs w:val="20"/>
        </w:rPr>
        <w:t>.</w:t>
      </w:r>
      <w:r w:rsidR="00665657" w:rsidRPr="00665657">
        <w:rPr>
          <w:sz w:val="20"/>
          <w:szCs w:val="20"/>
        </w:rPr>
        <w:t xml:space="preserve"> </w:t>
      </w:r>
    </w:p>
    <w:p w14:paraId="06ADD23D" w14:textId="77777777" w:rsidR="00665657" w:rsidRDefault="00665657" w:rsidP="00665657">
      <w:pPr>
        <w:pStyle w:val="BodyCopyWorking"/>
        <w:rPr>
          <w:sz w:val="20"/>
          <w:szCs w:val="20"/>
        </w:rPr>
      </w:pPr>
      <w:r w:rsidRPr="00395A03">
        <w:rPr>
          <w:sz w:val="20"/>
          <w:szCs w:val="20"/>
        </w:rPr>
        <w:t xml:space="preserve">Provide clear references to source documentation used when completing the template. In-text citations to sponsor references must be referenced numerically in order of appearance using superscript numbers. </w:t>
      </w:r>
      <w:bookmarkStart w:id="3" w:name="_Hlk95393079"/>
      <w:r w:rsidRPr="00395A03">
        <w:rPr>
          <w:sz w:val="20"/>
          <w:szCs w:val="20"/>
        </w:rPr>
        <w:t xml:space="preserve">The sponsor must provide a RIS file containing the references used in the report. A RIS file is a standardized bibliographic format that enables citation management programs to exchange documents. </w:t>
      </w:r>
      <w:bookmarkEnd w:id="3"/>
    </w:p>
    <w:p w14:paraId="0D924855" w14:textId="06F3ACE4" w:rsidR="001B3ED6" w:rsidRPr="00AC0D1A" w:rsidRDefault="00665657" w:rsidP="00665657">
      <w:pPr>
        <w:pStyle w:val="InstructionsWorking"/>
        <w:numPr>
          <w:ilvl w:val="0"/>
          <w:numId w:val="0"/>
        </w:numPr>
        <w:rPr>
          <w:color w:val="auto"/>
          <w:sz w:val="20"/>
          <w:szCs w:val="20"/>
        </w:rPr>
      </w:pPr>
      <w:r w:rsidRPr="00395A03">
        <w:rPr>
          <w:color w:val="auto"/>
          <w:sz w:val="20"/>
          <w:szCs w:val="20"/>
        </w:rPr>
        <w:t>When the template is complete, delete this cover page with the instructions (including the CADTH document header)</w:t>
      </w:r>
      <w:r w:rsidR="0016615F">
        <w:rPr>
          <w:color w:val="auto"/>
          <w:sz w:val="20"/>
          <w:szCs w:val="20"/>
        </w:rPr>
        <w:t xml:space="preserve"> and the record of updates section</w:t>
      </w:r>
      <w:r>
        <w:rPr>
          <w:color w:val="auto"/>
          <w:sz w:val="20"/>
          <w:szCs w:val="20"/>
        </w:rPr>
        <w:t xml:space="preserve">, delete all red font instructions through the template. </w:t>
      </w:r>
      <w:r w:rsidRPr="00395A03">
        <w:rPr>
          <w:color w:val="auto"/>
          <w:sz w:val="20"/>
          <w:szCs w:val="20"/>
        </w:rPr>
        <w:t xml:space="preserve">Please feel free to add company-specific elements such as a cover page, disclaimer, header, footer, etc. as required. </w:t>
      </w:r>
      <w:r>
        <w:rPr>
          <w:color w:val="auto"/>
          <w:sz w:val="20"/>
          <w:szCs w:val="20"/>
        </w:rPr>
        <w:t>S</w:t>
      </w:r>
      <w:r w:rsidRPr="00395A03">
        <w:rPr>
          <w:color w:val="auto"/>
          <w:sz w:val="20"/>
          <w:szCs w:val="20"/>
        </w:rPr>
        <w:t>ave the completed template as a Word document.</w:t>
      </w:r>
    </w:p>
    <w:p w14:paraId="4F2842ED" w14:textId="1F61FF77" w:rsidR="001B3ED6" w:rsidRPr="00AC0D1A" w:rsidRDefault="001B3ED6" w:rsidP="001B3ED6">
      <w:pPr>
        <w:pStyle w:val="BodyCopyCADTH"/>
        <w:spacing w:before="0" w:after="0"/>
        <w:ind w:left="0"/>
        <w:rPr>
          <w:b/>
          <w:bCs/>
          <w:sz w:val="20"/>
          <w:szCs w:val="20"/>
          <w:lang w:val="en-CA" w:eastAsia="en-CA"/>
        </w:rPr>
      </w:pPr>
      <w:r w:rsidRPr="00AC0D1A">
        <w:rPr>
          <w:b/>
          <w:bCs/>
          <w:sz w:val="20"/>
          <w:szCs w:val="20"/>
          <w:lang w:val="en-CA" w:eastAsia="en-CA"/>
        </w:rPr>
        <w:t xml:space="preserve">Section 1 </w:t>
      </w:r>
    </w:p>
    <w:p w14:paraId="73EB64E8" w14:textId="2176457A" w:rsidR="00A830EC" w:rsidRPr="00AC0D1A" w:rsidRDefault="00A830EC" w:rsidP="00AC0D1A">
      <w:pPr>
        <w:pStyle w:val="InstructionsWorking"/>
        <w:numPr>
          <w:ilvl w:val="0"/>
          <w:numId w:val="0"/>
        </w:numPr>
        <w:spacing w:after="120"/>
        <w:rPr>
          <w:color w:val="auto"/>
          <w:sz w:val="20"/>
          <w:szCs w:val="20"/>
          <w:lang w:val="en-CA" w:eastAsia="en-CA"/>
        </w:rPr>
      </w:pPr>
      <w:r w:rsidRPr="00AC0D1A">
        <w:rPr>
          <w:color w:val="auto"/>
          <w:sz w:val="20"/>
          <w:szCs w:val="20"/>
          <w:lang w:val="en-CA" w:eastAsia="en-CA"/>
        </w:rPr>
        <w:t xml:space="preserve">In this section the sponsor is required to summarize key background information regarding the drug under review and the condition </w:t>
      </w:r>
      <w:r w:rsidR="00EB56EA" w:rsidRPr="00AC0D1A">
        <w:rPr>
          <w:color w:val="auto"/>
          <w:sz w:val="20"/>
          <w:szCs w:val="20"/>
          <w:lang w:val="en-CA" w:eastAsia="en-CA"/>
        </w:rPr>
        <w:t xml:space="preserve">for which the drug under review is indicated. </w:t>
      </w:r>
      <w:r w:rsidR="009A11FE" w:rsidRPr="00AC0D1A">
        <w:rPr>
          <w:color w:val="auto"/>
          <w:sz w:val="20"/>
          <w:szCs w:val="20"/>
          <w:lang w:val="en-CA" w:eastAsia="en-CA"/>
        </w:rPr>
        <w:t xml:space="preserve">Please ensure that </w:t>
      </w:r>
      <w:r w:rsidR="004D34C3" w:rsidRPr="00AC0D1A">
        <w:rPr>
          <w:color w:val="auto"/>
          <w:sz w:val="20"/>
          <w:szCs w:val="20"/>
          <w:lang w:val="en-CA" w:eastAsia="en-CA"/>
        </w:rPr>
        <w:t xml:space="preserve">statements are appropriately </w:t>
      </w:r>
      <w:r w:rsidR="00CD6BE8" w:rsidRPr="00AC0D1A">
        <w:rPr>
          <w:color w:val="auto"/>
          <w:sz w:val="20"/>
          <w:szCs w:val="20"/>
          <w:lang w:val="en-CA" w:eastAsia="en-CA"/>
        </w:rPr>
        <w:t>reference</w:t>
      </w:r>
      <w:r w:rsidR="004D34C3" w:rsidRPr="00AC0D1A">
        <w:rPr>
          <w:color w:val="auto"/>
          <w:sz w:val="20"/>
          <w:szCs w:val="20"/>
          <w:lang w:val="en-CA" w:eastAsia="en-CA"/>
        </w:rPr>
        <w:t>d.</w:t>
      </w:r>
    </w:p>
    <w:p w14:paraId="56749ACD" w14:textId="60F0D56A" w:rsidR="0094400F" w:rsidRPr="00AC0D1A" w:rsidRDefault="0094400F" w:rsidP="0094400F">
      <w:pPr>
        <w:pStyle w:val="BodyCopyCADTH"/>
        <w:spacing w:before="0" w:after="0"/>
        <w:ind w:left="0"/>
        <w:rPr>
          <w:b/>
          <w:bCs/>
          <w:sz w:val="20"/>
          <w:szCs w:val="20"/>
          <w:lang w:val="en-CA" w:eastAsia="en-CA"/>
        </w:rPr>
      </w:pPr>
      <w:r w:rsidRPr="00AC0D1A">
        <w:rPr>
          <w:b/>
          <w:bCs/>
          <w:sz w:val="20"/>
          <w:szCs w:val="20"/>
          <w:lang w:val="en-CA" w:eastAsia="en-CA"/>
        </w:rPr>
        <w:t xml:space="preserve">Section </w:t>
      </w:r>
      <w:r w:rsidR="00CE5106" w:rsidRPr="00AC0D1A">
        <w:rPr>
          <w:b/>
          <w:bCs/>
          <w:sz w:val="20"/>
          <w:szCs w:val="20"/>
          <w:lang w:val="en-CA" w:eastAsia="en-CA"/>
        </w:rPr>
        <w:t>2</w:t>
      </w:r>
      <w:r w:rsidRPr="00AC0D1A">
        <w:rPr>
          <w:b/>
          <w:bCs/>
          <w:sz w:val="20"/>
          <w:szCs w:val="20"/>
          <w:lang w:val="en-CA" w:eastAsia="en-CA"/>
        </w:rPr>
        <w:t xml:space="preserve"> </w:t>
      </w:r>
    </w:p>
    <w:p w14:paraId="2A4E6F9E" w14:textId="5F8C0B68" w:rsidR="0094400F" w:rsidRPr="00AC0D1A" w:rsidRDefault="0094400F" w:rsidP="00AC0D1A">
      <w:pPr>
        <w:pStyle w:val="InstructionsWorking"/>
        <w:numPr>
          <w:ilvl w:val="0"/>
          <w:numId w:val="0"/>
        </w:numPr>
        <w:spacing w:after="120"/>
        <w:rPr>
          <w:color w:val="auto"/>
          <w:sz w:val="20"/>
          <w:szCs w:val="20"/>
          <w:lang w:val="en-CA" w:eastAsia="en-CA"/>
        </w:rPr>
      </w:pPr>
      <w:r w:rsidRPr="00AC0D1A">
        <w:rPr>
          <w:color w:val="auto"/>
          <w:sz w:val="20"/>
          <w:szCs w:val="20"/>
          <w:lang w:val="en-CA" w:eastAsia="en-CA"/>
        </w:rPr>
        <w:t>In this section the sponsor is required to summarize the results from a systemic literature review. The literature review must be conducted and reported in accordance with the instructions provided within this template.</w:t>
      </w:r>
    </w:p>
    <w:p w14:paraId="286CBC14" w14:textId="6805F9FC" w:rsidR="0094400F" w:rsidRPr="00AC0D1A" w:rsidRDefault="0094400F" w:rsidP="0094400F">
      <w:pPr>
        <w:pStyle w:val="BodyCopyCADTH"/>
        <w:spacing w:before="0" w:after="0"/>
        <w:ind w:left="0"/>
        <w:rPr>
          <w:b/>
          <w:bCs/>
          <w:sz w:val="20"/>
          <w:szCs w:val="20"/>
          <w:lang w:val="en-CA" w:eastAsia="en-CA"/>
        </w:rPr>
      </w:pPr>
      <w:r w:rsidRPr="00AC0D1A">
        <w:rPr>
          <w:b/>
          <w:bCs/>
          <w:sz w:val="20"/>
          <w:szCs w:val="20"/>
          <w:lang w:val="en-CA" w:eastAsia="en-CA"/>
        </w:rPr>
        <w:t xml:space="preserve">Section </w:t>
      </w:r>
      <w:r w:rsidR="00BA163A">
        <w:rPr>
          <w:b/>
          <w:bCs/>
          <w:sz w:val="20"/>
          <w:szCs w:val="20"/>
          <w:lang w:val="en-CA" w:eastAsia="en-CA"/>
        </w:rPr>
        <w:t>3</w:t>
      </w:r>
      <w:r w:rsidRPr="00AC0D1A">
        <w:rPr>
          <w:b/>
          <w:bCs/>
          <w:sz w:val="20"/>
          <w:szCs w:val="20"/>
          <w:lang w:val="en-CA" w:eastAsia="en-CA"/>
        </w:rPr>
        <w:t xml:space="preserve"> </w:t>
      </w:r>
    </w:p>
    <w:p w14:paraId="76DF6925" w14:textId="5E0699D4" w:rsidR="0094400F" w:rsidRPr="00AC0D1A" w:rsidRDefault="00A830EC" w:rsidP="00AC0D1A">
      <w:pPr>
        <w:pStyle w:val="InstructionsWorking"/>
        <w:numPr>
          <w:ilvl w:val="0"/>
          <w:numId w:val="0"/>
        </w:numPr>
        <w:spacing w:after="120"/>
        <w:rPr>
          <w:color w:val="auto"/>
          <w:sz w:val="20"/>
          <w:szCs w:val="20"/>
          <w:lang w:val="en-CA" w:eastAsia="en-CA"/>
        </w:rPr>
      </w:pPr>
      <w:r w:rsidRPr="00AC0D1A">
        <w:rPr>
          <w:color w:val="auto"/>
          <w:sz w:val="20"/>
          <w:szCs w:val="20"/>
          <w:lang w:val="en-CA" w:eastAsia="en-CA"/>
        </w:rPr>
        <w:t xml:space="preserve">In this section the sponsor is required </w:t>
      </w:r>
      <w:r w:rsidR="0094400F" w:rsidRPr="00AC0D1A">
        <w:rPr>
          <w:color w:val="auto"/>
          <w:sz w:val="20"/>
          <w:szCs w:val="20"/>
          <w:lang w:val="en-CA" w:eastAsia="en-CA"/>
        </w:rPr>
        <w:t xml:space="preserve">to summarize long-term extension studies. The sponsor should ensure that </w:t>
      </w:r>
      <w:r w:rsidR="0094400F" w:rsidRPr="480DBB79">
        <w:rPr>
          <w:color w:val="auto"/>
          <w:sz w:val="20"/>
          <w:szCs w:val="20"/>
          <w:lang w:val="en-CA" w:eastAsia="en-CA"/>
        </w:rPr>
        <w:t xml:space="preserve">all </w:t>
      </w:r>
      <w:r w:rsidR="0094400F" w:rsidRPr="00AC0D1A">
        <w:rPr>
          <w:color w:val="auto"/>
          <w:sz w:val="20"/>
          <w:szCs w:val="20"/>
          <w:lang w:val="en-CA" w:eastAsia="en-CA"/>
        </w:rPr>
        <w:t xml:space="preserve">source </w:t>
      </w:r>
      <w:r w:rsidR="0094400F" w:rsidRPr="480DBB79">
        <w:rPr>
          <w:color w:val="auto"/>
          <w:sz w:val="20"/>
          <w:szCs w:val="20"/>
          <w:lang w:val="en-CA" w:eastAsia="en-CA"/>
        </w:rPr>
        <w:t>documentation</w:t>
      </w:r>
      <w:r w:rsidR="0094400F" w:rsidRPr="00AC0D1A">
        <w:rPr>
          <w:color w:val="auto"/>
          <w:sz w:val="20"/>
          <w:szCs w:val="20"/>
          <w:lang w:val="en-CA" w:eastAsia="en-CA"/>
        </w:rPr>
        <w:t xml:space="preserve">, including the clinical study report (if available), are included in the application materials. If data </w:t>
      </w:r>
      <w:r w:rsidR="0094400F" w:rsidRPr="00AC0D1A">
        <w:rPr>
          <w:color w:val="auto"/>
          <w:sz w:val="20"/>
          <w:szCs w:val="20"/>
          <w:lang w:val="en-CA" w:eastAsia="en-CA"/>
        </w:rPr>
        <w:lastRenderedPageBreak/>
        <w:t xml:space="preserve">from long-term extension studies are not available at the time of filing the application, this should be noted within this section (i.e., do not delete the section if there are no data available). </w:t>
      </w:r>
    </w:p>
    <w:p w14:paraId="2107F35B" w14:textId="5F548EFA" w:rsidR="00BA163A" w:rsidRPr="0094400F" w:rsidRDefault="00BA163A" w:rsidP="00BA163A">
      <w:pPr>
        <w:pStyle w:val="BodyCopyCADTH"/>
        <w:spacing w:before="0" w:after="0"/>
        <w:ind w:left="0"/>
        <w:rPr>
          <w:b/>
          <w:bCs/>
          <w:sz w:val="20"/>
          <w:szCs w:val="20"/>
          <w:lang w:val="en-CA" w:eastAsia="en-CA"/>
        </w:rPr>
      </w:pPr>
      <w:r w:rsidRPr="0094400F">
        <w:rPr>
          <w:b/>
          <w:bCs/>
          <w:sz w:val="20"/>
          <w:szCs w:val="20"/>
          <w:lang w:val="en-CA" w:eastAsia="en-CA"/>
        </w:rPr>
        <w:t xml:space="preserve">Section </w:t>
      </w:r>
      <w:r>
        <w:rPr>
          <w:b/>
          <w:bCs/>
          <w:sz w:val="20"/>
          <w:szCs w:val="20"/>
          <w:lang w:val="en-CA" w:eastAsia="en-CA"/>
        </w:rPr>
        <w:t>4</w:t>
      </w:r>
      <w:r w:rsidRPr="0094400F">
        <w:rPr>
          <w:b/>
          <w:bCs/>
          <w:sz w:val="20"/>
          <w:szCs w:val="20"/>
          <w:lang w:val="en-CA" w:eastAsia="en-CA"/>
        </w:rPr>
        <w:t xml:space="preserve"> </w:t>
      </w:r>
    </w:p>
    <w:p w14:paraId="490FC087" w14:textId="05E1823B" w:rsidR="00BA163A" w:rsidRPr="00AC0D1A" w:rsidRDefault="00BA163A" w:rsidP="00BA163A">
      <w:pPr>
        <w:pStyle w:val="InstructionsWorking"/>
        <w:numPr>
          <w:ilvl w:val="0"/>
          <w:numId w:val="0"/>
        </w:numPr>
        <w:spacing w:after="120"/>
        <w:rPr>
          <w:color w:val="auto"/>
          <w:sz w:val="20"/>
          <w:szCs w:val="20"/>
          <w:lang w:val="en-CA" w:eastAsia="en-CA"/>
        </w:rPr>
      </w:pPr>
      <w:bookmarkStart w:id="4" w:name="_Hlk127878719"/>
      <w:r w:rsidRPr="00AC0D1A">
        <w:rPr>
          <w:color w:val="auto"/>
          <w:sz w:val="20"/>
          <w:szCs w:val="20"/>
          <w:lang w:val="en-CA" w:eastAsia="en-CA"/>
        </w:rPr>
        <w:t>In this section of the template the sponsor must summarize all indirect comparisons that have been included in the application</w:t>
      </w:r>
      <w:r w:rsidR="00734D11">
        <w:rPr>
          <w:color w:val="auto"/>
          <w:sz w:val="20"/>
          <w:szCs w:val="20"/>
          <w:lang w:val="en-CA" w:eastAsia="en-CA"/>
        </w:rPr>
        <w:t xml:space="preserve"> (i.e., </w:t>
      </w:r>
      <w:r w:rsidR="00422679" w:rsidRPr="00422679">
        <w:rPr>
          <w:color w:val="auto"/>
          <w:sz w:val="20"/>
          <w:szCs w:val="20"/>
          <w:lang w:val="en-CA" w:eastAsia="en-CA"/>
        </w:rPr>
        <w:t xml:space="preserve">to support comparative efficacy or safety </w:t>
      </w:r>
      <w:r w:rsidR="00422679">
        <w:rPr>
          <w:color w:val="auto"/>
          <w:sz w:val="20"/>
          <w:szCs w:val="20"/>
          <w:lang w:val="en-CA" w:eastAsia="en-CA"/>
        </w:rPr>
        <w:t>and/</w:t>
      </w:r>
      <w:r w:rsidR="00422679" w:rsidRPr="00422679">
        <w:rPr>
          <w:color w:val="auto"/>
          <w:sz w:val="20"/>
          <w:szCs w:val="20"/>
          <w:lang w:val="en-CA" w:eastAsia="en-CA"/>
        </w:rPr>
        <w:t>or the assumptions in the pharmacoeconomic model</w:t>
      </w:r>
      <w:r w:rsidR="00734D11">
        <w:rPr>
          <w:color w:val="auto"/>
          <w:sz w:val="20"/>
          <w:szCs w:val="20"/>
          <w:lang w:val="en-CA" w:eastAsia="en-CA"/>
        </w:rPr>
        <w:t>)</w:t>
      </w:r>
      <w:r w:rsidRPr="00AC0D1A">
        <w:rPr>
          <w:color w:val="auto"/>
          <w:sz w:val="20"/>
          <w:szCs w:val="20"/>
          <w:lang w:val="en-CA" w:eastAsia="en-CA"/>
        </w:rPr>
        <w:t xml:space="preserve">. </w:t>
      </w:r>
      <w:bookmarkEnd w:id="4"/>
      <w:r w:rsidRPr="00AC0D1A">
        <w:rPr>
          <w:color w:val="auto"/>
          <w:sz w:val="20"/>
          <w:szCs w:val="20"/>
          <w:lang w:val="en-CA" w:eastAsia="en-CA"/>
        </w:rPr>
        <w:t>In addition to this summary, the sponsor must provide the complete technical reports for the indirect comparisons as described in the</w:t>
      </w:r>
      <w:r w:rsidRPr="0094400F">
        <w:rPr>
          <w:sz w:val="20"/>
          <w:szCs w:val="20"/>
          <w:lang w:val="en-CA" w:eastAsia="en-CA"/>
        </w:rPr>
        <w:t xml:space="preserve"> </w:t>
      </w:r>
      <w:hyperlink r:id="rId12" w:history="1">
        <w:r w:rsidRPr="0094400F">
          <w:rPr>
            <w:rStyle w:val="Emphasis"/>
            <w:color w:val="0067B9"/>
            <w:sz w:val="20"/>
            <w:szCs w:val="20"/>
            <w:u w:val="single"/>
            <w:bdr w:val="none" w:sz="0" w:space="0" w:color="auto" w:frame="1"/>
          </w:rPr>
          <w:t>Procedures for CADTH Reimbursement Reviews</w:t>
        </w:r>
      </w:hyperlink>
      <w:r w:rsidRPr="00AC0D1A">
        <w:rPr>
          <w:color w:val="auto"/>
          <w:sz w:val="20"/>
          <w:szCs w:val="20"/>
          <w:lang w:val="en-CA" w:eastAsia="en-CA"/>
        </w:rPr>
        <w:t xml:space="preserve">. Any sponsors who have not included one or more indirect comparisons in the application should explain within the template why an indirect comparison is not relevant for the review and/or why an indirect comparison was not feasible with the available information (i.e., do not delete the section if there are no data available). </w:t>
      </w:r>
    </w:p>
    <w:p w14:paraId="0D7D04CD" w14:textId="06225583" w:rsidR="0094400F" w:rsidRPr="0094400F" w:rsidRDefault="0094400F" w:rsidP="0094400F">
      <w:pPr>
        <w:pStyle w:val="BodyCopyCADTH"/>
        <w:spacing w:before="0" w:after="0"/>
        <w:ind w:left="0"/>
        <w:rPr>
          <w:b/>
          <w:bCs/>
          <w:sz w:val="20"/>
          <w:szCs w:val="20"/>
          <w:lang w:val="en-CA" w:eastAsia="en-CA"/>
        </w:rPr>
      </w:pPr>
      <w:r w:rsidRPr="0094400F">
        <w:rPr>
          <w:b/>
          <w:bCs/>
          <w:sz w:val="20"/>
          <w:szCs w:val="20"/>
          <w:lang w:val="en-CA" w:eastAsia="en-CA"/>
        </w:rPr>
        <w:t xml:space="preserve">Section </w:t>
      </w:r>
      <w:r w:rsidR="00CE5106">
        <w:rPr>
          <w:b/>
          <w:bCs/>
          <w:sz w:val="20"/>
          <w:szCs w:val="20"/>
          <w:lang w:val="en-CA" w:eastAsia="en-CA"/>
        </w:rPr>
        <w:t>5</w:t>
      </w:r>
      <w:r w:rsidRPr="0094400F">
        <w:rPr>
          <w:b/>
          <w:bCs/>
          <w:sz w:val="20"/>
          <w:szCs w:val="20"/>
          <w:lang w:val="en-CA" w:eastAsia="en-CA"/>
        </w:rPr>
        <w:t xml:space="preserve"> </w:t>
      </w:r>
    </w:p>
    <w:p w14:paraId="4B9637B5" w14:textId="155D58B9" w:rsidR="0094400F" w:rsidRPr="0094400F" w:rsidRDefault="0094400F" w:rsidP="0094400F">
      <w:pPr>
        <w:pStyle w:val="BodyCopyCADTH"/>
        <w:spacing w:before="0" w:after="0"/>
        <w:ind w:left="0"/>
        <w:rPr>
          <w:sz w:val="20"/>
          <w:szCs w:val="20"/>
          <w:lang w:val="en-CA" w:eastAsia="en-CA"/>
        </w:rPr>
      </w:pPr>
      <w:r w:rsidRPr="0094400F">
        <w:rPr>
          <w:sz w:val="20"/>
          <w:szCs w:val="20"/>
          <w:lang w:val="en-CA" w:eastAsia="en-CA"/>
        </w:rPr>
        <w:t xml:space="preserve">This section allows the sponsor to summarize evidence from additional studies that address important gaps in the evidence presented in sections </w:t>
      </w:r>
      <w:r w:rsidR="00255360">
        <w:rPr>
          <w:sz w:val="20"/>
          <w:szCs w:val="20"/>
          <w:lang w:val="en-CA" w:eastAsia="en-CA"/>
        </w:rPr>
        <w:t>2</w:t>
      </w:r>
      <w:r w:rsidRPr="0094400F">
        <w:rPr>
          <w:sz w:val="20"/>
          <w:szCs w:val="20"/>
          <w:lang w:val="en-CA" w:eastAsia="en-CA"/>
        </w:rPr>
        <w:t xml:space="preserve"> </w:t>
      </w:r>
      <w:r w:rsidRPr="480DBB79">
        <w:rPr>
          <w:sz w:val="20"/>
          <w:szCs w:val="20"/>
          <w:lang w:val="en-CA" w:eastAsia="en-CA"/>
        </w:rPr>
        <w:t>and</w:t>
      </w:r>
      <w:r w:rsidRPr="0094400F">
        <w:rPr>
          <w:sz w:val="20"/>
          <w:szCs w:val="20"/>
          <w:lang w:val="en-CA" w:eastAsia="en-CA"/>
        </w:rPr>
        <w:t xml:space="preserve"> </w:t>
      </w:r>
      <w:r w:rsidR="003A5B96">
        <w:rPr>
          <w:sz w:val="20"/>
          <w:szCs w:val="20"/>
          <w:lang w:val="en-CA" w:eastAsia="en-CA"/>
        </w:rPr>
        <w:t>3</w:t>
      </w:r>
      <w:r w:rsidRPr="0094400F">
        <w:rPr>
          <w:sz w:val="20"/>
          <w:szCs w:val="20"/>
          <w:lang w:val="en-CA" w:eastAsia="en-CA"/>
        </w:rPr>
        <w:t xml:space="preserve"> of the </w:t>
      </w:r>
      <w:proofErr w:type="gramStart"/>
      <w:r w:rsidRPr="0094400F">
        <w:rPr>
          <w:sz w:val="20"/>
          <w:szCs w:val="20"/>
          <w:lang w:val="en-CA" w:eastAsia="en-CA"/>
        </w:rPr>
        <w:t>template</w:t>
      </w:r>
      <w:proofErr w:type="gramEnd"/>
      <w:r w:rsidRPr="0094400F">
        <w:rPr>
          <w:sz w:val="20"/>
          <w:szCs w:val="20"/>
          <w:lang w:val="en-CA" w:eastAsia="en-CA"/>
        </w:rPr>
        <w:t xml:space="preserve">. </w:t>
      </w:r>
      <w:r w:rsidRPr="0094400F">
        <w:rPr>
          <w:sz w:val="20"/>
          <w:szCs w:val="20"/>
        </w:rPr>
        <w:t xml:space="preserve">Prior to completing Section </w:t>
      </w:r>
      <w:r w:rsidR="00835222">
        <w:rPr>
          <w:sz w:val="20"/>
          <w:szCs w:val="20"/>
        </w:rPr>
        <w:t>5</w:t>
      </w:r>
      <w:r w:rsidRPr="0094400F">
        <w:rPr>
          <w:sz w:val="20"/>
          <w:szCs w:val="20"/>
        </w:rPr>
        <w:t xml:space="preserve">, sponsors must clearly identify the gaps in the evidence that has been provided in each of the preceding sections. </w:t>
      </w:r>
      <w:r w:rsidRPr="0094400F">
        <w:rPr>
          <w:sz w:val="20"/>
          <w:szCs w:val="20"/>
          <w:lang w:val="en-CA" w:eastAsia="en-CA"/>
        </w:rPr>
        <w:t xml:space="preserve">Examples of gaps in the evidence include the following: </w:t>
      </w:r>
    </w:p>
    <w:p w14:paraId="5CE3F38B" w14:textId="5CB7DF22" w:rsidR="0094400F" w:rsidRPr="0094400F" w:rsidRDefault="0094400F" w:rsidP="00DA1F61">
      <w:pPr>
        <w:pStyle w:val="BodyCopyCADTH"/>
        <w:numPr>
          <w:ilvl w:val="0"/>
          <w:numId w:val="16"/>
        </w:numPr>
        <w:spacing w:before="0" w:after="0"/>
        <w:rPr>
          <w:sz w:val="20"/>
          <w:szCs w:val="20"/>
          <w:lang w:val="en-CA" w:eastAsia="en-CA"/>
        </w:rPr>
      </w:pPr>
      <w:r w:rsidRPr="0094400F">
        <w:rPr>
          <w:sz w:val="20"/>
          <w:szCs w:val="20"/>
          <w:lang w:val="en-CA" w:eastAsia="en-CA"/>
        </w:rPr>
        <w:t xml:space="preserve">Studies designed to demonstrate safety and effectiveness in </w:t>
      </w:r>
      <w:r w:rsidRPr="480DBB79">
        <w:rPr>
          <w:sz w:val="20"/>
          <w:szCs w:val="20"/>
          <w:lang w:val="en-CA" w:eastAsia="en-CA"/>
        </w:rPr>
        <w:t>relevant</w:t>
      </w:r>
      <w:r w:rsidRPr="0094400F">
        <w:rPr>
          <w:sz w:val="20"/>
          <w:szCs w:val="20"/>
          <w:lang w:val="en-CA" w:eastAsia="en-CA"/>
        </w:rPr>
        <w:t xml:space="preserve"> patient populations that were </w:t>
      </w:r>
      <w:r w:rsidRPr="480DBB79">
        <w:rPr>
          <w:sz w:val="20"/>
          <w:szCs w:val="20"/>
          <w:lang w:val="en-CA" w:eastAsia="en-CA"/>
        </w:rPr>
        <w:t>not included in</w:t>
      </w:r>
      <w:r w:rsidRPr="0094400F">
        <w:rPr>
          <w:sz w:val="20"/>
          <w:szCs w:val="20"/>
          <w:lang w:val="en-CA" w:eastAsia="en-CA"/>
        </w:rPr>
        <w:t xml:space="preserve"> the clinical trials. </w:t>
      </w:r>
    </w:p>
    <w:p w14:paraId="3002FEB4" w14:textId="77777777" w:rsidR="0094400F" w:rsidRPr="0094400F" w:rsidRDefault="0094400F" w:rsidP="00DA1F61">
      <w:pPr>
        <w:pStyle w:val="BodyCopyCADTH"/>
        <w:numPr>
          <w:ilvl w:val="0"/>
          <w:numId w:val="16"/>
        </w:numPr>
        <w:spacing w:before="0" w:after="0"/>
        <w:rPr>
          <w:sz w:val="20"/>
          <w:szCs w:val="20"/>
          <w:lang w:val="en-CA" w:eastAsia="en-CA"/>
        </w:rPr>
      </w:pPr>
      <w:r w:rsidRPr="0094400F">
        <w:rPr>
          <w:sz w:val="20"/>
          <w:szCs w:val="20"/>
          <w:lang w:val="en-CA" w:eastAsia="en-CA"/>
        </w:rPr>
        <w:t>Studies designed to address outcomes that require longer-term follow-up and were not investigated in the clinical trials and/or extension studies.</w:t>
      </w:r>
    </w:p>
    <w:p w14:paraId="7DF205BF" w14:textId="77777777" w:rsidR="0094400F" w:rsidRPr="0094400F" w:rsidRDefault="0094400F" w:rsidP="00DA1F61">
      <w:pPr>
        <w:pStyle w:val="BodyCopyCADTH"/>
        <w:numPr>
          <w:ilvl w:val="0"/>
          <w:numId w:val="16"/>
        </w:numPr>
        <w:spacing w:before="0" w:after="0"/>
        <w:rPr>
          <w:sz w:val="20"/>
          <w:szCs w:val="20"/>
          <w:lang w:val="en-CA" w:eastAsia="en-CA"/>
        </w:rPr>
      </w:pPr>
      <w:r w:rsidRPr="0094400F">
        <w:rPr>
          <w:sz w:val="20"/>
          <w:szCs w:val="20"/>
          <w:lang w:val="en-CA" w:eastAsia="en-CA"/>
        </w:rPr>
        <w:t xml:space="preserve">Studies that address </w:t>
      </w:r>
      <w:r w:rsidRPr="0094400F">
        <w:rPr>
          <w:sz w:val="20"/>
          <w:szCs w:val="20"/>
        </w:rPr>
        <w:t>uncertainty regarding the dosage of the drug under review that is used in actual clinical practice.</w:t>
      </w:r>
    </w:p>
    <w:p w14:paraId="0EA220E1" w14:textId="77777777" w:rsidR="0094400F" w:rsidRDefault="0094400F" w:rsidP="0094400F">
      <w:pPr>
        <w:pStyle w:val="BodyCopyCADTH"/>
        <w:spacing w:before="0" w:after="0"/>
        <w:ind w:left="0"/>
        <w:rPr>
          <w:sz w:val="20"/>
          <w:szCs w:val="20"/>
          <w:lang w:val="en-CA" w:eastAsia="en-CA"/>
        </w:rPr>
      </w:pPr>
    </w:p>
    <w:p w14:paraId="48AA1E3E" w14:textId="4EF136F9" w:rsidR="00C567CF" w:rsidRDefault="00C567CF" w:rsidP="00C567CF">
      <w:pPr>
        <w:pStyle w:val="BodyCopyCADTH"/>
        <w:spacing w:before="0" w:after="0"/>
        <w:ind w:left="0"/>
        <w:rPr>
          <w:sz w:val="20"/>
          <w:szCs w:val="20"/>
          <w:lang w:val="en-CA" w:eastAsia="en-CA"/>
        </w:rPr>
      </w:pPr>
      <w:r>
        <w:rPr>
          <w:sz w:val="20"/>
          <w:szCs w:val="20"/>
          <w:lang w:val="en-CA" w:eastAsia="en-CA"/>
        </w:rPr>
        <w:t xml:space="preserve">CADTH will consider the information provided by the sponsor in Section 5 and make a case-by-case determination if the additional evidence will be included in the CADTH clinical report. The inclusion of evidence from section </w:t>
      </w:r>
      <w:r w:rsidRPr="480DBB79">
        <w:rPr>
          <w:sz w:val="20"/>
          <w:szCs w:val="20"/>
          <w:lang w:val="en-CA" w:eastAsia="en-CA"/>
        </w:rPr>
        <w:t>5 in</w:t>
      </w:r>
      <w:r>
        <w:rPr>
          <w:sz w:val="20"/>
          <w:szCs w:val="20"/>
          <w:lang w:val="en-CA" w:eastAsia="en-CA"/>
        </w:rPr>
        <w:t xml:space="preserve"> the CADTH clinical report will be determined solely by CADTH based on the following factors: </w:t>
      </w:r>
    </w:p>
    <w:p w14:paraId="415719A6" w14:textId="20C4D35A" w:rsidR="00C567CF" w:rsidRPr="000F7B15" w:rsidRDefault="00C567CF" w:rsidP="00DA1F61">
      <w:pPr>
        <w:pStyle w:val="BodyCopyCADTH"/>
        <w:numPr>
          <w:ilvl w:val="0"/>
          <w:numId w:val="16"/>
        </w:numPr>
        <w:spacing w:before="0" w:after="0"/>
        <w:rPr>
          <w:sz w:val="20"/>
          <w:szCs w:val="20"/>
          <w:lang w:val="en-CA" w:eastAsia="en-CA"/>
        </w:rPr>
      </w:pPr>
      <w:r w:rsidRPr="000F7B15">
        <w:rPr>
          <w:sz w:val="20"/>
          <w:szCs w:val="20"/>
          <w:lang w:val="en-CA" w:eastAsia="en-CA"/>
        </w:rPr>
        <w:t xml:space="preserve">the additional information may address </w:t>
      </w:r>
      <w:r w:rsidRPr="480DBB79">
        <w:rPr>
          <w:sz w:val="20"/>
          <w:szCs w:val="20"/>
          <w:lang w:val="en-CA" w:eastAsia="en-CA"/>
        </w:rPr>
        <w:t>a clear and relevant</w:t>
      </w:r>
      <w:r w:rsidRPr="000F7B15">
        <w:rPr>
          <w:sz w:val="20"/>
          <w:szCs w:val="20"/>
          <w:lang w:val="en-CA" w:eastAsia="en-CA"/>
        </w:rPr>
        <w:t xml:space="preserve"> gap in the pivotal and RCT </w:t>
      </w:r>
      <w:proofErr w:type="gramStart"/>
      <w:r w:rsidRPr="000F7B15">
        <w:rPr>
          <w:sz w:val="20"/>
          <w:szCs w:val="20"/>
          <w:lang w:val="en-CA" w:eastAsia="en-CA"/>
        </w:rPr>
        <w:t>evidence</w:t>
      </w:r>
      <w:proofErr w:type="gramEnd"/>
    </w:p>
    <w:p w14:paraId="6D5DF5C3" w14:textId="6E2BDEF5" w:rsidR="00C567CF" w:rsidRPr="00104679" w:rsidRDefault="00C567CF" w:rsidP="00104679">
      <w:pPr>
        <w:pStyle w:val="BodyCopyCADTH"/>
        <w:numPr>
          <w:ilvl w:val="0"/>
          <w:numId w:val="16"/>
        </w:numPr>
        <w:spacing w:before="0" w:after="0"/>
        <w:rPr>
          <w:sz w:val="20"/>
          <w:szCs w:val="20"/>
          <w:lang w:val="en-CA" w:eastAsia="en-CA"/>
        </w:rPr>
      </w:pPr>
      <w:r w:rsidRPr="000F7B15">
        <w:rPr>
          <w:sz w:val="20"/>
          <w:szCs w:val="20"/>
          <w:lang w:val="en-CA" w:eastAsia="en-CA"/>
        </w:rPr>
        <w:t xml:space="preserve">the sponsor has provided the additional information in a format that allows CADTH to complete a detailed review and appraisal of the data (e.g., in accordance with the </w:t>
      </w:r>
      <w:r w:rsidRPr="003A0585">
        <w:rPr>
          <w:sz w:val="20"/>
          <w:szCs w:val="20"/>
          <w:lang w:val="en-CA" w:eastAsia="en-CA"/>
        </w:rPr>
        <w:t>CONSORT reporting guidelines</w:t>
      </w:r>
      <w:r w:rsidR="00A35A5C" w:rsidRPr="003A0585">
        <w:rPr>
          <w:sz w:val="20"/>
          <w:szCs w:val="20"/>
          <w:lang w:val="en-CA" w:eastAsia="en-CA"/>
        </w:rPr>
        <w:t xml:space="preserve"> or </w:t>
      </w:r>
      <w:hyperlink r:id="rId13" w:history="1">
        <w:r w:rsidR="00A35A5C" w:rsidRPr="003A0585">
          <w:rPr>
            <w:rStyle w:val="Hyperlink"/>
            <w:i/>
            <w:iCs/>
            <w:sz w:val="20"/>
            <w:szCs w:val="20"/>
          </w:rPr>
          <w:t>Guidance for Reporting Real-World Evidence</w:t>
        </w:r>
      </w:hyperlink>
      <w:r w:rsidR="008951AD">
        <w:rPr>
          <w:sz w:val="20"/>
          <w:szCs w:val="20"/>
        </w:rPr>
        <w:t>, as applicable</w:t>
      </w:r>
      <w:r w:rsidRPr="003A0585">
        <w:rPr>
          <w:sz w:val="20"/>
          <w:szCs w:val="20"/>
          <w:lang w:val="en-CA" w:eastAsia="en-CA"/>
        </w:rPr>
        <w:t>).</w:t>
      </w:r>
      <w:r w:rsidRPr="000F7B15">
        <w:rPr>
          <w:sz w:val="20"/>
          <w:szCs w:val="20"/>
          <w:lang w:val="en-CA" w:eastAsia="en-CA"/>
        </w:rPr>
        <w:t xml:space="preserve"> </w:t>
      </w:r>
    </w:p>
    <w:p w14:paraId="48403C95" w14:textId="6DC1384D" w:rsidR="00E93ECC" w:rsidRPr="004E64F2" w:rsidRDefault="00E93ECC" w:rsidP="00E93ECC">
      <w:pPr>
        <w:pStyle w:val="Subheadinglvl1Working"/>
        <w:rPr>
          <w:color w:val="0067B9"/>
        </w:rPr>
      </w:pPr>
      <w:bookmarkStart w:id="5" w:name="_Hlk26257779"/>
      <w:r w:rsidRPr="004E64F2">
        <w:rPr>
          <w:color w:val="0067B9"/>
        </w:rPr>
        <w:t xml:space="preserve">Submitting </w:t>
      </w:r>
      <w:r w:rsidRPr="480DBB79">
        <w:rPr>
          <w:color w:val="0067B9"/>
        </w:rPr>
        <w:t xml:space="preserve">the </w:t>
      </w:r>
      <w:r w:rsidRPr="004E64F2">
        <w:rPr>
          <w:color w:val="0067B9"/>
        </w:rPr>
        <w:t>Completed Template</w:t>
      </w:r>
    </w:p>
    <w:p w14:paraId="6360F22A" w14:textId="77777777" w:rsidR="00E93ECC" w:rsidRPr="001D0E64" w:rsidRDefault="2F6CE800" w:rsidP="00E93ECC">
      <w:pPr>
        <w:pStyle w:val="BodyCopyWorking"/>
        <w:rPr>
          <w:sz w:val="20"/>
          <w:szCs w:val="20"/>
          <w:lang w:val="en-CA"/>
        </w:rPr>
      </w:pPr>
      <w:r w:rsidRPr="001D0E64">
        <w:rPr>
          <w:sz w:val="20"/>
          <w:szCs w:val="20"/>
          <w:lang w:val="en-CA"/>
        </w:rPr>
        <w:t>Incorporate the completed sponsor submission into the package of required documents. Please consult the relevant procedural documentation for details on how to file the application with CADTH.</w:t>
      </w:r>
      <w:bookmarkEnd w:id="5"/>
    </w:p>
    <w:p w14:paraId="30B8173B" w14:textId="77777777" w:rsidR="00D65165" w:rsidRPr="00D65165" w:rsidRDefault="00D65165" w:rsidP="00104971">
      <w:pPr>
        <w:pStyle w:val="CDRRECIntroBlock"/>
        <w:rPr>
          <w:lang w:val="en-US"/>
        </w:rPr>
        <w:sectPr w:rsidR="00D65165" w:rsidRPr="00D65165" w:rsidSect="006977FD">
          <w:headerReference w:type="default" r:id="rId14"/>
          <w:footerReference w:type="default" r:id="rId15"/>
          <w:headerReference w:type="first" r:id="rId16"/>
          <w:footerReference w:type="first" r:id="rId17"/>
          <w:pgSz w:w="12240" w:h="15840"/>
          <w:pgMar w:top="2359" w:right="822" w:bottom="1457" w:left="822" w:header="709" w:footer="709" w:gutter="0"/>
          <w:cols w:space="708"/>
          <w:titlePg/>
          <w:docGrid w:linePitch="360"/>
        </w:sectPr>
      </w:pPr>
    </w:p>
    <w:p w14:paraId="2DD4B89B" w14:textId="1628D07C" w:rsidR="00A14883" w:rsidRPr="0062107F" w:rsidRDefault="00A14883" w:rsidP="00A14883">
      <w:pPr>
        <w:pStyle w:val="SectionHeadingWorking"/>
      </w:pPr>
      <w:bookmarkStart w:id="6" w:name="_Toc436038436"/>
      <w:bookmarkStart w:id="7" w:name="_Toc129685133"/>
      <w:r w:rsidRPr="0062107F">
        <w:lastRenderedPageBreak/>
        <w:t>Record of Updates</w:t>
      </w:r>
      <w:bookmarkEnd w:id="7"/>
      <w:r>
        <w:t xml:space="preserve"> to Template</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2212"/>
        <w:gridCol w:w="7429"/>
      </w:tblGrid>
      <w:tr w:rsidR="00A14883" w:rsidRPr="0062107F" w14:paraId="4EF2F741" w14:textId="77777777" w:rsidTr="00352EA7">
        <w:trPr>
          <w:trHeight w:val="20"/>
        </w:trPr>
        <w:tc>
          <w:tcPr>
            <w:tcW w:w="421" w:type="pct"/>
            <w:shd w:val="clear" w:color="auto" w:fill="0067B9"/>
            <w:tcMar>
              <w:top w:w="14" w:type="dxa"/>
              <w:left w:w="115" w:type="dxa"/>
              <w:bottom w:w="14" w:type="dxa"/>
              <w:right w:w="115" w:type="dxa"/>
            </w:tcMar>
            <w:vAlign w:val="center"/>
          </w:tcPr>
          <w:p w14:paraId="54BAD418" w14:textId="77777777" w:rsidR="00A14883" w:rsidRPr="0062107F" w:rsidRDefault="00A14883" w:rsidP="00352EA7">
            <w:pPr>
              <w:rPr>
                <w:rFonts w:ascii="Arial" w:hAnsi="Arial" w:cs="Arial"/>
                <w:b/>
                <w:color w:val="FFFFFF" w:themeColor="background1"/>
                <w:sz w:val="18"/>
                <w:szCs w:val="18"/>
              </w:rPr>
            </w:pPr>
            <w:r w:rsidRPr="0062107F">
              <w:rPr>
                <w:rFonts w:ascii="Arial" w:hAnsi="Arial" w:cs="Arial"/>
                <w:b/>
                <w:color w:val="FFFFFF" w:themeColor="background1"/>
                <w:sz w:val="18"/>
                <w:szCs w:val="18"/>
              </w:rPr>
              <w:t>Version</w:t>
            </w:r>
          </w:p>
        </w:tc>
        <w:tc>
          <w:tcPr>
            <w:tcW w:w="1051" w:type="pct"/>
            <w:shd w:val="clear" w:color="auto" w:fill="0067B9"/>
            <w:tcMar>
              <w:top w:w="14" w:type="dxa"/>
              <w:left w:w="115" w:type="dxa"/>
              <w:bottom w:w="14" w:type="dxa"/>
              <w:right w:w="115" w:type="dxa"/>
            </w:tcMar>
            <w:vAlign w:val="center"/>
          </w:tcPr>
          <w:p w14:paraId="1E6788FE" w14:textId="77777777" w:rsidR="00A14883" w:rsidRPr="0062107F" w:rsidRDefault="00A14883" w:rsidP="00352EA7">
            <w:pPr>
              <w:jc w:val="center"/>
              <w:rPr>
                <w:rFonts w:ascii="Arial" w:hAnsi="Arial" w:cs="Arial"/>
                <w:b/>
                <w:color w:val="FFFFFF" w:themeColor="background1"/>
                <w:sz w:val="18"/>
                <w:szCs w:val="18"/>
              </w:rPr>
            </w:pPr>
            <w:r w:rsidRPr="0062107F">
              <w:rPr>
                <w:rFonts w:ascii="Arial" w:hAnsi="Arial" w:cs="Arial"/>
                <w:b/>
                <w:color w:val="FFFFFF" w:themeColor="background1"/>
                <w:sz w:val="18"/>
                <w:szCs w:val="18"/>
              </w:rPr>
              <w:t>Date</w:t>
            </w:r>
          </w:p>
        </w:tc>
        <w:tc>
          <w:tcPr>
            <w:tcW w:w="3528" w:type="pct"/>
            <w:shd w:val="clear" w:color="auto" w:fill="0067B9"/>
          </w:tcPr>
          <w:p w14:paraId="04FF3DD0" w14:textId="77777777" w:rsidR="00A14883" w:rsidRPr="0062107F" w:rsidRDefault="00A14883" w:rsidP="00352EA7">
            <w:pPr>
              <w:jc w:val="center"/>
              <w:rPr>
                <w:rFonts w:ascii="Arial" w:hAnsi="Arial" w:cs="Arial"/>
                <w:b/>
                <w:color w:val="FFFFFF" w:themeColor="background1"/>
                <w:sz w:val="18"/>
                <w:szCs w:val="18"/>
              </w:rPr>
            </w:pPr>
            <w:r w:rsidRPr="0062107F">
              <w:rPr>
                <w:rFonts w:ascii="Arial" w:hAnsi="Arial" w:cs="Arial"/>
                <w:b/>
                <w:color w:val="FFFFFF" w:themeColor="background1"/>
                <w:sz w:val="18"/>
                <w:szCs w:val="18"/>
              </w:rPr>
              <w:t>Summary of revisions</w:t>
            </w:r>
          </w:p>
        </w:tc>
      </w:tr>
      <w:tr w:rsidR="00A14883" w:rsidRPr="0062107F" w14:paraId="067D7236" w14:textId="77777777" w:rsidTr="00352EA7">
        <w:trPr>
          <w:trHeight w:val="20"/>
        </w:trPr>
        <w:tc>
          <w:tcPr>
            <w:tcW w:w="421" w:type="pct"/>
            <w:tcMar>
              <w:top w:w="14" w:type="dxa"/>
              <w:left w:w="115" w:type="dxa"/>
              <w:bottom w:w="14" w:type="dxa"/>
              <w:right w:w="115" w:type="dxa"/>
            </w:tcMar>
          </w:tcPr>
          <w:p w14:paraId="5A045646" w14:textId="77777777" w:rsidR="00A14883" w:rsidRPr="0062107F" w:rsidRDefault="00A14883" w:rsidP="00352EA7">
            <w:pPr>
              <w:jc w:val="center"/>
              <w:rPr>
                <w:rFonts w:ascii="Arial" w:hAnsi="Arial" w:cs="Arial"/>
                <w:sz w:val="18"/>
                <w:szCs w:val="18"/>
              </w:rPr>
            </w:pPr>
            <w:r>
              <w:rPr>
                <w:rFonts w:ascii="Arial" w:hAnsi="Arial" w:cs="Arial"/>
                <w:sz w:val="18"/>
                <w:szCs w:val="18"/>
              </w:rPr>
              <w:t>3</w:t>
            </w:r>
          </w:p>
        </w:tc>
        <w:tc>
          <w:tcPr>
            <w:tcW w:w="1051" w:type="pct"/>
            <w:tcMar>
              <w:top w:w="14" w:type="dxa"/>
              <w:left w:w="115" w:type="dxa"/>
              <w:bottom w:w="14" w:type="dxa"/>
              <w:right w:w="115" w:type="dxa"/>
            </w:tcMar>
          </w:tcPr>
          <w:p w14:paraId="736E9737" w14:textId="77777777" w:rsidR="00A14883" w:rsidRPr="0062107F" w:rsidRDefault="00A14883" w:rsidP="00352EA7">
            <w:pPr>
              <w:rPr>
                <w:rFonts w:ascii="Arial" w:hAnsi="Arial" w:cs="Arial"/>
                <w:sz w:val="18"/>
                <w:szCs w:val="18"/>
              </w:rPr>
            </w:pPr>
            <w:r>
              <w:rPr>
                <w:rFonts w:ascii="Arial" w:hAnsi="Arial" w:cs="Arial"/>
                <w:sz w:val="18"/>
                <w:szCs w:val="18"/>
              </w:rPr>
              <w:t>June 8, 2023</w:t>
            </w:r>
          </w:p>
        </w:tc>
        <w:tc>
          <w:tcPr>
            <w:tcW w:w="3528" w:type="pct"/>
          </w:tcPr>
          <w:p w14:paraId="74AC065F" w14:textId="77777777" w:rsidR="00A14883" w:rsidRPr="00952204" w:rsidRDefault="00A14883" w:rsidP="00352EA7">
            <w:pPr>
              <w:rPr>
                <w:rFonts w:ascii="Arial" w:hAnsi="Arial" w:cs="Arial"/>
                <w:sz w:val="18"/>
                <w:szCs w:val="18"/>
              </w:rPr>
            </w:pPr>
            <w:r w:rsidRPr="00952204">
              <w:rPr>
                <w:rFonts w:ascii="Arial" w:hAnsi="Arial" w:cs="Arial"/>
                <w:sz w:val="18"/>
                <w:szCs w:val="18"/>
              </w:rPr>
              <w:t>Updated instructions for reporting efficacy results in the systematic review section now specify types of data that should be reported, including absolute differences in effects. In the absence of this information, the CADTH review team may not be able to fully assess the clinical importance of the estimated effect for a given outcome.</w:t>
            </w:r>
          </w:p>
        </w:tc>
      </w:tr>
      <w:tr w:rsidR="00A14883" w:rsidRPr="0062107F" w14:paraId="57288034" w14:textId="77777777" w:rsidTr="00352EA7">
        <w:trPr>
          <w:trHeight w:val="20"/>
        </w:trPr>
        <w:tc>
          <w:tcPr>
            <w:tcW w:w="421" w:type="pct"/>
            <w:tcMar>
              <w:top w:w="14" w:type="dxa"/>
              <w:left w:w="115" w:type="dxa"/>
              <w:bottom w:w="14" w:type="dxa"/>
              <w:right w:w="115" w:type="dxa"/>
            </w:tcMar>
          </w:tcPr>
          <w:p w14:paraId="1593334C" w14:textId="77777777" w:rsidR="00A14883" w:rsidRPr="0062107F" w:rsidRDefault="00A14883" w:rsidP="00352EA7">
            <w:pPr>
              <w:jc w:val="center"/>
              <w:rPr>
                <w:rFonts w:ascii="Arial" w:hAnsi="Arial" w:cs="Arial"/>
                <w:sz w:val="18"/>
                <w:szCs w:val="18"/>
              </w:rPr>
            </w:pPr>
            <w:r>
              <w:rPr>
                <w:rFonts w:ascii="Arial" w:hAnsi="Arial" w:cs="Arial"/>
                <w:sz w:val="18"/>
                <w:szCs w:val="18"/>
              </w:rPr>
              <w:t>2</w:t>
            </w:r>
          </w:p>
        </w:tc>
        <w:tc>
          <w:tcPr>
            <w:tcW w:w="1051" w:type="pct"/>
            <w:tcMar>
              <w:top w:w="14" w:type="dxa"/>
              <w:left w:w="115" w:type="dxa"/>
              <w:bottom w:w="14" w:type="dxa"/>
              <w:right w:w="115" w:type="dxa"/>
            </w:tcMar>
          </w:tcPr>
          <w:p w14:paraId="4B23AE7E" w14:textId="77777777" w:rsidR="00A14883" w:rsidRPr="0062107F" w:rsidRDefault="00A14883" w:rsidP="00352EA7">
            <w:pPr>
              <w:rPr>
                <w:rFonts w:ascii="Arial" w:hAnsi="Arial" w:cs="Arial"/>
                <w:sz w:val="18"/>
                <w:szCs w:val="18"/>
              </w:rPr>
            </w:pPr>
            <w:r w:rsidRPr="0062107F">
              <w:rPr>
                <w:rFonts w:ascii="Arial" w:hAnsi="Arial" w:cs="Arial"/>
                <w:sz w:val="18"/>
                <w:szCs w:val="18"/>
              </w:rPr>
              <w:t>April 20, 2023</w:t>
            </w:r>
          </w:p>
        </w:tc>
        <w:tc>
          <w:tcPr>
            <w:tcW w:w="3528" w:type="pct"/>
          </w:tcPr>
          <w:p w14:paraId="32EA0758" w14:textId="77777777" w:rsidR="00A14883" w:rsidRPr="00952204" w:rsidRDefault="00A14883" w:rsidP="00352EA7">
            <w:pPr>
              <w:rPr>
                <w:rFonts w:ascii="Arial" w:hAnsi="Arial" w:cs="Arial"/>
                <w:sz w:val="18"/>
                <w:szCs w:val="18"/>
              </w:rPr>
            </w:pPr>
            <w:r w:rsidRPr="00952204">
              <w:rPr>
                <w:rFonts w:ascii="Arial" w:hAnsi="Arial" w:cs="Arial"/>
                <w:sz w:val="18"/>
                <w:szCs w:val="18"/>
              </w:rPr>
              <w:t>Clarification to the template instructions that section 2 of the template must be completed by sponsors and that all indirect comparisons included in the application must be summarized in section 4.</w:t>
            </w:r>
          </w:p>
        </w:tc>
      </w:tr>
      <w:tr w:rsidR="00A14883" w:rsidRPr="0062107F" w14:paraId="66EDBA38" w14:textId="77777777" w:rsidTr="00352EA7">
        <w:trPr>
          <w:trHeight w:val="20"/>
        </w:trPr>
        <w:tc>
          <w:tcPr>
            <w:tcW w:w="421" w:type="pct"/>
            <w:tcMar>
              <w:top w:w="14" w:type="dxa"/>
              <w:left w:w="115" w:type="dxa"/>
              <w:bottom w:w="14" w:type="dxa"/>
              <w:right w:w="115" w:type="dxa"/>
            </w:tcMar>
          </w:tcPr>
          <w:p w14:paraId="47CB1E6F" w14:textId="77777777" w:rsidR="00A14883" w:rsidRPr="0062107F" w:rsidRDefault="00A14883" w:rsidP="00352EA7">
            <w:pPr>
              <w:jc w:val="center"/>
              <w:rPr>
                <w:rFonts w:ascii="Arial" w:hAnsi="Arial" w:cs="Arial"/>
                <w:sz w:val="18"/>
                <w:szCs w:val="18"/>
              </w:rPr>
            </w:pPr>
            <w:r>
              <w:rPr>
                <w:rFonts w:ascii="Arial" w:hAnsi="Arial" w:cs="Arial"/>
                <w:sz w:val="18"/>
                <w:szCs w:val="18"/>
              </w:rPr>
              <w:t>1</w:t>
            </w:r>
          </w:p>
        </w:tc>
        <w:tc>
          <w:tcPr>
            <w:tcW w:w="1051" w:type="pct"/>
            <w:tcMar>
              <w:top w:w="14" w:type="dxa"/>
              <w:left w:w="115" w:type="dxa"/>
              <w:bottom w:w="14" w:type="dxa"/>
              <w:right w:w="115" w:type="dxa"/>
            </w:tcMar>
          </w:tcPr>
          <w:p w14:paraId="565B7678" w14:textId="77777777" w:rsidR="00A14883" w:rsidRPr="0062107F" w:rsidRDefault="00A14883" w:rsidP="00352EA7">
            <w:pPr>
              <w:rPr>
                <w:rFonts w:ascii="Arial" w:hAnsi="Arial" w:cs="Arial"/>
                <w:sz w:val="18"/>
                <w:szCs w:val="18"/>
              </w:rPr>
            </w:pPr>
            <w:r w:rsidRPr="00735D09">
              <w:rPr>
                <w:rFonts w:ascii="Arial" w:hAnsi="Arial" w:cs="Arial"/>
                <w:sz w:val="18"/>
                <w:szCs w:val="18"/>
              </w:rPr>
              <w:t>March 31, 2022</w:t>
            </w:r>
          </w:p>
        </w:tc>
        <w:tc>
          <w:tcPr>
            <w:tcW w:w="3528" w:type="pct"/>
          </w:tcPr>
          <w:p w14:paraId="0DDCB3E3" w14:textId="77777777" w:rsidR="00A14883" w:rsidRPr="00952204" w:rsidRDefault="00A14883" w:rsidP="00352EA7">
            <w:pPr>
              <w:rPr>
                <w:rFonts w:ascii="Arial" w:hAnsi="Arial" w:cs="Arial"/>
                <w:sz w:val="18"/>
                <w:szCs w:val="18"/>
              </w:rPr>
            </w:pPr>
            <w:r w:rsidRPr="00952204">
              <w:rPr>
                <w:rFonts w:ascii="Arial" w:hAnsi="Arial" w:cs="Arial"/>
                <w:sz w:val="18"/>
                <w:szCs w:val="18"/>
              </w:rPr>
              <w:t>Original version posted</w:t>
            </w:r>
          </w:p>
        </w:tc>
      </w:tr>
    </w:tbl>
    <w:p w14:paraId="7A680642" w14:textId="77777777" w:rsidR="00AD7C79" w:rsidRPr="002C4481" w:rsidRDefault="00AD7C79" w:rsidP="00A14883">
      <w:pPr>
        <w:pStyle w:val="TableofContentsCADTH"/>
        <w:pageBreakBefore/>
      </w:pPr>
      <w:r w:rsidRPr="002C4481">
        <w:lastRenderedPageBreak/>
        <w:t>Table of Contents</w:t>
      </w:r>
    </w:p>
    <w:p w14:paraId="7CBFF43A" w14:textId="537615C2" w:rsidR="1EB331E9" w:rsidRDefault="1EB331E9" w:rsidP="2459CAC0">
      <w:pPr>
        <w:pStyle w:val="TableofFigures"/>
        <w:rPr>
          <w:color w:val="C00000"/>
        </w:rPr>
      </w:pPr>
      <w:r w:rsidRPr="2459CAC0">
        <w:rPr>
          <w:color w:val="C00000"/>
        </w:rPr>
        <w:t>Please update the Table of Contents prior to submitting the application.</w:t>
      </w:r>
    </w:p>
    <w:p w14:paraId="0DAFCBD6" w14:textId="64202EFC" w:rsidR="00B156CB" w:rsidRDefault="00E47ED7">
      <w:pPr>
        <w:pStyle w:val="TOC1"/>
        <w:rPr>
          <w:rFonts w:asciiTheme="minorHAnsi" w:hAnsiTheme="minorHAnsi"/>
          <w:noProof/>
          <w:color w:val="auto"/>
          <w:sz w:val="22"/>
          <w:szCs w:val="22"/>
          <w:lang w:eastAsia="en-CA"/>
        </w:rPr>
      </w:pPr>
      <w:r>
        <w:fldChar w:fldCharType="begin"/>
      </w:r>
      <w:r>
        <w:instrText xml:space="preserve"> TOC \h \z \t "Heading lvl 1 (Working),2,Section Heading (Working),1" </w:instrText>
      </w:r>
      <w:r>
        <w:fldChar w:fldCharType="separate"/>
      </w:r>
      <w:hyperlink w:anchor="_Toc131059734" w:history="1">
        <w:r w:rsidR="00B156CB" w:rsidRPr="00444D16">
          <w:rPr>
            <w:rStyle w:val="Hyperlink"/>
            <w:noProof/>
          </w:rPr>
          <w:t>List of Tables</w:t>
        </w:r>
        <w:r w:rsidR="00B156CB">
          <w:rPr>
            <w:noProof/>
            <w:webHidden/>
          </w:rPr>
          <w:tab/>
        </w:r>
        <w:r w:rsidR="00B156CB">
          <w:rPr>
            <w:noProof/>
            <w:webHidden/>
          </w:rPr>
          <w:fldChar w:fldCharType="begin"/>
        </w:r>
        <w:r w:rsidR="00B156CB">
          <w:rPr>
            <w:noProof/>
            <w:webHidden/>
          </w:rPr>
          <w:instrText xml:space="preserve"> PAGEREF _Toc131059734 \h </w:instrText>
        </w:r>
        <w:r w:rsidR="00B156CB">
          <w:rPr>
            <w:noProof/>
            <w:webHidden/>
          </w:rPr>
        </w:r>
        <w:r w:rsidR="00B156CB">
          <w:rPr>
            <w:noProof/>
            <w:webHidden/>
          </w:rPr>
          <w:fldChar w:fldCharType="separate"/>
        </w:r>
        <w:r w:rsidR="00B156CB">
          <w:rPr>
            <w:noProof/>
            <w:webHidden/>
          </w:rPr>
          <w:t>4</w:t>
        </w:r>
        <w:r w:rsidR="00B156CB">
          <w:rPr>
            <w:noProof/>
            <w:webHidden/>
          </w:rPr>
          <w:fldChar w:fldCharType="end"/>
        </w:r>
      </w:hyperlink>
    </w:p>
    <w:p w14:paraId="2C2B9AB3" w14:textId="4D6D9B68" w:rsidR="00B156CB" w:rsidRDefault="0065705A">
      <w:pPr>
        <w:pStyle w:val="TOC1"/>
        <w:rPr>
          <w:rFonts w:asciiTheme="minorHAnsi" w:hAnsiTheme="minorHAnsi"/>
          <w:noProof/>
          <w:color w:val="auto"/>
          <w:sz w:val="22"/>
          <w:szCs w:val="22"/>
          <w:lang w:eastAsia="en-CA"/>
        </w:rPr>
      </w:pPr>
      <w:hyperlink w:anchor="_Toc131059735" w:history="1">
        <w:r w:rsidR="00B156CB" w:rsidRPr="00444D16">
          <w:rPr>
            <w:rStyle w:val="Hyperlink"/>
            <w:noProof/>
          </w:rPr>
          <w:t>List of Figures</w:t>
        </w:r>
        <w:r w:rsidR="00B156CB">
          <w:rPr>
            <w:noProof/>
            <w:webHidden/>
          </w:rPr>
          <w:tab/>
        </w:r>
        <w:r w:rsidR="00B156CB">
          <w:rPr>
            <w:noProof/>
            <w:webHidden/>
          </w:rPr>
          <w:fldChar w:fldCharType="begin"/>
        </w:r>
        <w:r w:rsidR="00B156CB">
          <w:rPr>
            <w:noProof/>
            <w:webHidden/>
          </w:rPr>
          <w:instrText xml:space="preserve"> PAGEREF _Toc131059735 \h </w:instrText>
        </w:r>
        <w:r w:rsidR="00B156CB">
          <w:rPr>
            <w:noProof/>
            <w:webHidden/>
          </w:rPr>
        </w:r>
        <w:r w:rsidR="00B156CB">
          <w:rPr>
            <w:noProof/>
            <w:webHidden/>
          </w:rPr>
          <w:fldChar w:fldCharType="separate"/>
        </w:r>
        <w:r w:rsidR="00B156CB">
          <w:rPr>
            <w:noProof/>
            <w:webHidden/>
          </w:rPr>
          <w:t>4</w:t>
        </w:r>
        <w:r w:rsidR="00B156CB">
          <w:rPr>
            <w:noProof/>
            <w:webHidden/>
          </w:rPr>
          <w:fldChar w:fldCharType="end"/>
        </w:r>
      </w:hyperlink>
    </w:p>
    <w:p w14:paraId="1FDA8338" w14:textId="75212FA7" w:rsidR="00B156CB" w:rsidRDefault="0065705A">
      <w:pPr>
        <w:pStyle w:val="TOC1"/>
        <w:rPr>
          <w:rFonts w:asciiTheme="minorHAnsi" w:hAnsiTheme="minorHAnsi"/>
          <w:noProof/>
          <w:color w:val="auto"/>
          <w:sz w:val="22"/>
          <w:szCs w:val="22"/>
          <w:lang w:eastAsia="en-CA"/>
        </w:rPr>
      </w:pPr>
      <w:hyperlink w:anchor="_Toc131059736" w:history="1">
        <w:r w:rsidR="00B156CB" w:rsidRPr="00444D16">
          <w:rPr>
            <w:rStyle w:val="Hyperlink"/>
            <w:noProof/>
            <w:shd w:val="clear" w:color="auto" w:fill="FFFFFF"/>
          </w:rPr>
          <w:t>Abbreviations</w:t>
        </w:r>
        <w:r w:rsidR="00B156CB">
          <w:rPr>
            <w:noProof/>
            <w:webHidden/>
          </w:rPr>
          <w:tab/>
        </w:r>
        <w:r w:rsidR="00B156CB">
          <w:rPr>
            <w:noProof/>
            <w:webHidden/>
          </w:rPr>
          <w:fldChar w:fldCharType="begin"/>
        </w:r>
        <w:r w:rsidR="00B156CB">
          <w:rPr>
            <w:noProof/>
            <w:webHidden/>
          </w:rPr>
          <w:instrText xml:space="preserve"> PAGEREF _Toc131059736 \h </w:instrText>
        </w:r>
        <w:r w:rsidR="00B156CB">
          <w:rPr>
            <w:noProof/>
            <w:webHidden/>
          </w:rPr>
        </w:r>
        <w:r w:rsidR="00B156CB">
          <w:rPr>
            <w:noProof/>
            <w:webHidden/>
          </w:rPr>
          <w:fldChar w:fldCharType="separate"/>
        </w:r>
        <w:r w:rsidR="00B156CB">
          <w:rPr>
            <w:noProof/>
            <w:webHidden/>
          </w:rPr>
          <w:t>5</w:t>
        </w:r>
        <w:r w:rsidR="00B156CB">
          <w:rPr>
            <w:noProof/>
            <w:webHidden/>
          </w:rPr>
          <w:fldChar w:fldCharType="end"/>
        </w:r>
      </w:hyperlink>
    </w:p>
    <w:p w14:paraId="1CE8CC0B" w14:textId="44C771BD" w:rsidR="00B156CB" w:rsidRDefault="0065705A">
      <w:pPr>
        <w:pStyle w:val="TOC1"/>
        <w:rPr>
          <w:rFonts w:asciiTheme="minorHAnsi" w:hAnsiTheme="minorHAnsi"/>
          <w:noProof/>
          <w:color w:val="auto"/>
          <w:sz w:val="22"/>
          <w:szCs w:val="22"/>
          <w:lang w:eastAsia="en-CA"/>
        </w:rPr>
      </w:pPr>
      <w:hyperlink w:anchor="_Toc131059737" w:history="1">
        <w:r w:rsidR="00B156CB" w:rsidRPr="00444D16">
          <w:rPr>
            <w:rStyle w:val="Hyperlink"/>
            <w:noProof/>
          </w:rPr>
          <w:t>Section 1. Introduction</w:t>
        </w:r>
        <w:r w:rsidR="00B156CB">
          <w:rPr>
            <w:noProof/>
            <w:webHidden/>
          </w:rPr>
          <w:tab/>
        </w:r>
        <w:r w:rsidR="00B156CB">
          <w:rPr>
            <w:noProof/>
            <w:webHidden/>
          </w:rPr>
          <w:fldChar w:fldCharType="begin"/>
        </w:r>
        <w:r w:rsidR="00B156CB">
          <w:rPr>
            <w:noProof/>
            <w:webHidden/>
          </w:rPr>
          <w:instrText xml:space="preserve"> PAGEREF _Toc131059737 \h </w:instrText>
        </w:r>
        <w:r w:rsidR="00B156CB">
          <w:rPr>
            <w:noProof/>
            <w:webHidden/>
          </w:rPr>
        </w:r>
        <w:r w:rsidR="00B156CB">
          <w:rPr>
            <w:noProof/>
            <w:webHidden/>
          </w:rPr>
          <w:fldChar w:fldCharType="separate"/>
        </w:r>
        <w:r w:rsidR="00B156CB">
          <w:rPr>
            <w:noProof/>
            <w:webHidden/>
          </w:rPr>
          <w:t>6</w:t>
        </w:r>
        <w:r w:rsidR="00B156CB">
          <w:rPr>
            <w:noProof/>
            <w:webHidden/>
          </w:rPr>
          <w:fldChar w:fldCharType="end"/>
        </w:r>
      </w:hyperlink>
    </w:p>
    <w:p w14:paraId="29E88D87" w14:textId="6AB97A95" w:rsidR="00B156CB" w:rsidRDefault="0065705A">
      <w:pPr>
        <w:pStyle w:val="TOC2"/>
        <w:rPr>
          <w:rFonts w:asciiTheme="minorHAnsi" w:hAnsiTheme="minorHAnsi"/>
          <w:noProof/>
          <w:sz w:val="22"/>
          <w:szCs w:val="22"/>
          <w:lang w:eastAsia="en-CA"/>
        </w:rPr>
      </w:pPr>
      <w:hyperlink w:anchor="_Toc131059738" w:history="1">
        <w:r w:rsidR="00B156CB" w:rsidRPr="00444D16">
          <w:rPr>
            <w:rStyle w:val="Hyperlink"/>
            <w:noProof/>
          </w:rPr>
          <w:t>Application Summary</w:t>
        </w:r>
        <w:r w:rsidR="00B156CB">
          <w:rPr>
            <w:noProof/>
            <w:webHidden/>
          </w:rPr>
          <w:tab/>
        </w:r>
        <w:r w:rsidR="00B156CB">
          <w:rPr>
            <w:noProof/>
            <w:webHidden/>
          </w:rPr>
          <w:fldChar w:fldCharType="begin"/>
        </w:r>
        <w:r w:rsidR="00B156CB">
          <w:rPr>
            <w:noProof/>
            <w:webHidden/>
          </w:rPr>
          <w:instrText xml:space="preserve"> PAGEREF _Toc131059738 \h </w:instrText>
        </w:r>
        <w:r w:rsidR="00B156CB">
          <w:rPr>
            <w:noProof/>
            <w:webHidden/>
          </w:rPr>
        </w:r>
        <w:r w:rsidR="00B156CB">
          <w:rPr>
            <w:noProof/>
            <w:webHidden/>
          </w:rPr>
          <w:fldChar w:fldCharType="separate"/>
        </w:r>
        <w:r w:rsidR="00B156CB">
          <w:rPr>
            <w:noProof/>
            <w:webHidden/>
          </w:rPr>
          <w:t>6</w:t>
        </w:r>
        <w:r w:rsidR="00B156CB">
          <w:rPr>
            <w:noProof/>
            <w:webHidden/>
          </w:rPr>
          <w:fldChar w:fldCharType="end"/>
        </w:r>
      </w:hyperlink>
    </w:p>
    <w:p w14:paraId="598A2B1D" w14:textId="7F62C2A4" w:rsidR="00B156CB" w:rsidRDefault="0065705A">
      <w:pPr>
        <w:pStyle w:val="TOC2"/>
        <w:rPr>
          <w:rFonts w:asciiTheme="minorHAnsi" w:hAnsiTheme="minorHAnsi"/>
          <w:noProof/>
          <w:sz w:val="22"/>
          <w:szCs w:val="22"/>
          <w:lang w:eastAsia="en-CA"/>
        </w:rPr>
      </w:pPr>
      <w:hyperlink w:anchor="_Toc131059739" w:history="1">
        <w:r w:rsidR="00B156CB" w:rsidRPr="00444D16">
          <w:rPr>
            <w:rStyle w:val="Hyperlink"/>
            <w:noProof/>
          </w:rPr>
          <w:t>Drug under Review</w:t>
        </w:r>
        <w:r w:rsidR="00B156CB">
          <w:rPr>
            <w:noProof/>
            <w:webHidden/>
          </w:rPr>
          <w:tab/>
        </w:r>
        <w:r w:rsidR="00B156CB">
          <w:rPr>
            <w:noProof/>
            <w:webHidden/>
          </w:rPr>
          <w:fldChar w:fldCharType="begin"/>
        </w:r>
        <w:r w:rsidR="00B156CB">
          <w:rPr>
            <w:noProof/>
            <w:webHidden/>
          </w:rPr>
          <w:instrText xml:space="preserve"> PAGEREF _Toc131059739 \h </w:instrText>
        </w:r>
        <w:r w:rsidR="00B156CB">
          <w:rPr>
            <w:noProof/>
            <w:webHidden/>
          </w:rPr>
        </w:r>
        <w:r w:rsidR="00B156CB">
          <w:rPr>
            <w:noProof/>
            <w:webHidden/>
          </w:rPr>
          <w:fldChar w:fldCharType="separate"/>
        </w:r>
        <w:r w:rsidR="00B156CB">
          <w:rPr>
            <w:noProof/>
            <w:webHidden/>
          </w:rPr>
          <w:t>6</w:t>
        </w:r>
        <w:r w:rsidR="00B156CB">
          <w:rPr>
            <w:noProof/>
            <w:webHidden/>
          </w:rPr>
          <w:fldChar w:fldCharType="end"/>
        </w:r>
      </w:hyperlink>
    </w:p>
    <w:p w14:paraId="24A4E4C8" w14:textId="46D935F4" w:rsidR="00B156CB" w:rsidRDefault="0065705A">
      <w:pPr>
        <w:pStyle w:val="TOC2"/>
        <w:rPr>
          <w:rFonts w:asciiTheme="minorHAnsi" w:hAnsiTheme="minorHAnsi"/>
          <w:noProof/>
          <w:sz w:val="22"/>
          <w:szCs w:val="22"/>
          <w:lang w:eastAsia="en-CA"/>
        </w:rPr>
      </w:pPr>
      <w:hyperlink w:anchor="_Toc131059740" w:history="1">
        <w:r w:rsidR="00B156CB" w:rsidRPr="00444D16">
          <w:rPr>
            <w:rStyle w:val="Hyperlink"/>
            <w:noProof/>
          </w:rPr>
          <w:t>Disease Background</w:t>
        </w:r>
        <w:r w:rsidR="00B156CB">
          <w:rPr>
            <w:noProof/>
            <w:webHidden/>
          </w:rPr>
          <w:tab/>
        </w:r>
        <w:r w:rsidR="00B156CB">
          <w:rPr>
            <w:noProof/>
            <w:webHidden/>
          </w:rPr>
          <w:fldChar w:fldCharType="begin"/>
        </w:r>
        <w:r w:rsidR="00B156CB">
          <w:rPr>
            <w:noProof/>
            <w:webHidden/>
          </w:rPr>
          <w:instrText xml:space="preserve"> PAGEREF _Toc131059740 \h </w:instrText>
        </w:r>
        <w:r w:rsidR="00B156CB">
          <w:rPr>
            <w:noProof/>
            <w:webHidden/>
          </w:rPr>
        </w:r>
        <w:r w:rsidR="00B156CB">
          <w:rPr>
            <w:noProof/>
            <w:webHidden/>
          </w:rPr>
          <w:fldChar w:fldCharType="separate"/>
        </w:r>
        <w:r w:rsidR="00B156CB">
          <w:rPr>
            <w:noProof/>
            <w:webHidden/>
          </w:rPr>
          <w:t>7</w:t>
        </w:r>
        <w:r w:rsidR="00B156CB">
          <w:rPr>
            <w:noProof/>
            <w:webHidden/>
          </w:rPr>
          <w:fldChar w:fldCharType="end"/>
        </w:r>
      </w:hyperlink>
    </w:p>
    <w:p w14:paraId="64E9A00D" w14:textId="5BD3065D" w:rsidR="00B156CB" w:rsidRDefault="0065705A">
      <w:pPr>
        <w:pStyle w:val="TOC2"/>
        <w:rPr>
          <w:rFonts w:asciiTheme="minorHAnsi" w:hAnsiTheme="minorHAnsi"/>
          <w:noProof/>
          <w:sz w:val="22"/>
          <w:szCs w:val="22"/>
          <w:lang w:eastAsia="en-CA"/>
        </w:rPr>
      </w:pPr>
      <w:hyperlink w:anchor="_Toc131059741" w:history="1">
        <w:r w:rsidR="00B156CB" w:rsidRPr="00444D16">
          <w:rPr>
            <w:rStyle w:val="Hyperlink"/>
            <w:noProof/>
          </w:rPr>
          <w:t>Place in Therapy and Comparators</w:t>
        </w:r>
        <w:r w:rsidR="00B156CB">
          <w:rPr>
            <w:noProof/>
            <w:webHidden/>
          </w:rPr>
          <w:tab/>
        </w:r>
        <w:r w:rsidR="00B156CB">
          <w:rPr>
            <w:noProof/>
            <w:webHidden/>
          </w:rPr>
          <w:fldChar w:fldCharType="begin"/>
        </w:r>
        <w:r w:rsidR="00B156CB">
          <w:rPr>
            <w:noProof/>
            <w:webHidden/>
          </w:rPr>
          <w:instrText xml:space="preserve"> PAGEREF _Toc131059741 \h </w:instrText>
        </w:r>
        <w:r w:rsidR="00B156CB">
          <w:rPr>
            <w:noProof/>
            <w:webHidden/>
          </w:rPr>
        </w:r>
        <w:r w:rsidR="00B156CB">
          <w:rPr>
            <w:noProof/>
            <w:webHidden/>
          </w:rPr>
          <w:fldChar w:fldCharType="separate"/>
        </w:r>
        <w:r w:rsidR="00B156CB">
          <w:rPr>
            <w:noProof/>
            <w:webHidden/>
          </w:rPr>
          <w:t>9</w:t>
        </w:r>
        <w:r w:rsidR="00B156CB">
          <w:rPr>
            <w:noProof/>
            <w:webHidden/>
          </w:rPr>
          <w:fldChar w:fldCharType="end"/>
        </w:r>
      </w:hyperlink>
    </w:p>
    <w:p w14:paraId="71ADF2EE" w14:textId="186F8EFE" w:rsidR="00B156CB" w:rsidRDefault="0065705A">
      <w:pPr>
        <w:pStyle w:val="TOC1"/>
        <w:rPr>
          <w:rFonts w:asciiTheme="minorHAnsi" w:hAnsiTheme="minorHAnsi"/>
          <w:noProof/>
          <w:color w:val="auto"/>
          <w:sz w:val="22"/>
          <w:szCs w:val="22"/>
          <w:lang w:eastAsia="en-CA"/>
        </w:rPr>
      </w:pPr>
      <w:hyperlink w:anchor="_Toc131059742" w:history="1">
        <w:r w:rsidR="00B156CB" w:rsidRPr="00444D16">
          <w:rPr>
            <w:rStyle w:val="Hyperlink"/>
            <w:noProof/>
          </w:rPr>
          <w:t>Section 2. Systematic Review</w:t>
        </w:r>
        <w:r w:rsidR="00B156CB">
          <w:rPr>
            <w:noProof/>
            <w:webHidden/>
          </w:rPr>
          <w:tab/>
        </w:r>
        <w:r w:rsidR="00B156CB">
          <w:rPr>
            <w:noProof/>
            <w:webHidden/>
          </w:rPr>
          <w:fldChar w:fldCharType="begin"/>
        </w:r>
        <w:r w:rsidR="00B156CB">
          <w:rPr>
            <w:noProof/>
            <w:webHidden/>
          </w:rPr>
          <w:instrText xml:space="preserve"> PAGEREF _Toc131059742 \h </w:instrText>
        </w:r>
        <w:r w:rsidR="00B156CB">
          <w:rPr>
            <w:noProof/>
            <w:webHidden/>
          </w:rPr>
        </w:r>
        <w:r w:rsidR="00B156CB">
          <w:rPr>
            <w:noProof/>
            <w:webHidden/>
          </w:rPr>
          <w:fldChar w:fldCharType="separate"/>
        </w:r>
        <w:r w:rsidR="00B156CB">
          <w:rPr>
            <w:noProof/>
            <w:webHidden/>
          </w:rPr>
          <w:t>11</w:t>
        </w:r>
        <w:r w:rsidR="00B156CB">
          <w:rPr>
            <w:noProof/>
            <w:webHidden/>
          </w:rPr>
          <w:fldChar w:fldCharType="end"/>
        </w:r>
      </w:hyperlink>
    </w:p>
    <w:p w14:paraId="394D76FE" w14:textId="0AC72B01" w:rsidR="00B156CB" w:rsidRDefault="0065705A">
      <w:pPr>
        <w:pStyle w:val="TOC2"/>
        <w:rPr>
          <w:rFonts w:asciiTheme="minorHAnsi" w:hAnsiTheme="minorHAnsi"/>
          <w:noProof/>
          <w:sz w:val="22"/>
          <w:szCs w:val="22"/>
          <w:lang w:eastAsia="en-CA"/>
        </w:rPr>
      </w:pPr>
      <w:hyperlink w:anchor="_Toc131059743" w:history="1">
        <w:r w:rsidR="00B156CB" w:rsidRPr="00444D16">
          <w:rPr>
            <w:rStyle w:val="Hyperlink"/>
            <w:noProof/>
          </w:rPr>
          <w:t>Objectives and Methods</w:t>
        </w:r>
        <w:r w:rsidR="00B156CB">
          <w:rPr>
            <w:noProof/>
            <w:webHidden/>
          </w:rPr>
          <w:tab/>
        </w:r>
        <w:r w:rsidR="00B156CB">
          <w:rPr>
            <w:noProof/>
            <w:webHidden/>
          </w:rPr>
          <w:fldChar w:fldCharType="begin"/>
        </w:r>
        <w:r w:rsidR="00B156CB">
          <w:rPr>
            <w:noProof/>
            <w:webHidden/>
          </w:rPr>
          <w:instrText xml:space="preserve"> PAGEREF _Toc131059743 \h </w:instrText>
        </w:r>
        <w:r w:rsidR="00B156CB">
          <w:rPr>
            <w:noProof/>
            <w:webHidden/>
          </w:rPr>
        </w:r>
        <w:r w:rsidR="00B156CB">
          <w:rPr>
            <w:noProof/>
            <w:webHidden/>
          </w:rPr>
          <w:fldChar w:fldCharType="separate"/>
        </w:r>
        <w:r w:rsidR="00B156CB">
          <w:rPr>
            <w:noProof/>
            <w:webHidden/>
          </w:rPr>
          <w:t>11</w:t>
        </w:r>
        <w:r w:rsidR="00B156CB">
          <w:rPr>
            <w:noProof/>
            <w:webHidden/>
          </w:rPr>
          <w:fldChar w:fldCharType="end"/>
        </w:r>
      </w:hyperlink>
    </w:p>
    <w:p w14:paraId="6BDAC2B7" w14:textId="4F080B85" w:rsidR="00B156CB" w:rsidRDefault="0065705A">
      <w:pPr>
        <w:pStyle w:val="TOC2"/>
        <w:rPr>
          <w:rFonts w:asciiTheme="minorHAnsi" w:hAnsiTheme="minorHAnsi"/>
          <w:noProof/>
          <w:sz w:val="22"/>
          <w:szCs w:val="22"/>
          <w:lang w:eastAsia="en-CA"/>
        </w:rPr>
      </w:pPr>
      <w:hyperlink w:anchor="_Toc131059744" w:history="1">
        <w:r w:rsidR="00B156CB" w:rsidRPr="00444D16">
          <w:rPr>
            <w:rStyle w:val="Hyperlink"/>
            <w:noProof/>
          </w:rPr>
          <w:t>Literature Search and Study Selection</w:t>
        </w:r>
        <w:r w:rsidR="00B156CB">
          <w:rPr>
            <w:noProof/>
            <w:webHidden/>
          </w:rPr>
          <w:tab/>
        </w:r>
        <w:r w:rsidR="00B156CB">
          <w:rPr>
            <w:noProof/>
            <w:webHidden/>
          </w:rPr>
          <w:fldChar w:fldCharType="begin"/>
        </w:r>
        <w:r w:rsidR="00B156CB">
          <w:rPr>
            <w:noProof/>
            <w:webHidden/>
          </w:rPr>
          <w:instrText xml:space="preserve"> PAGEREF _Toc131059744 \h </w:instrText>
        </w:r>
        <w:r w:rsidR="00B156CB">
          <w:rPr>
            <w:noProof/>
            <w:webHidden/>
          </w:rPr>
        </w:r>
        <w:r w:rsidR="00B156CB">
          <w:rPr>
            <w:noProof/>
            <w:webHidden/>
          </w:rPr>
          <w:fldChar w:fldCharType="separate"/>
        </w:r>
        <w:r w:rsidR="00B156CB">
          <w:rPr>
            <w:noProof/>
            <w:webHidden/>
          </w:rPr>
          <w:t>13</w:t>
        </w:r>
        <w:r w:rsidR="00B156CB">
          <w:rPr>
            <w:noProof/>
            <w:webHidden/>
          </w:rPr>
          <w:fldChar w:fldCharType="end"/>
        </w:r>
      </w:hyperlink>
    </w:p>
    <w:p w14:paraId="426CDB85" w14:textId="2D26082B" w:rsidR="00B156CB" w:rsidRDefault="0065705A">
      <w:pPr>
        <w:pStyle w:val="TOC2"/>
        <w:rPr>
          <w:rFonts w:asciiTheme="minorHAnsi" w:hAnsiTheme="minorHAnsi"/>
          <w:noProof/>
          <w:sz w:val="22"/>
          <w:szCs w:val="22"/>
          <w:lang w:eastAsia="en-CA"/>
        </w:rPr>
      </w:pPr>
      <w:hyperlink w:anchor="_Toc131059745" w:history="1">
        <w:r w:rsidR="00B156CB" w:rsidRPr="00444D16">
          <w:rPr>
            <w:rStyle w:val="Hyperlink"/>
            <w:noProof/>
          </w:rPr>
          <w:t>Included Studies</w:t>
        </w:r>
        <w:r w:rsidR="00B156CB">
          <w:rPr>
            <w:noProof/>
            <w:webHidden/>
          </w:rPr>
          <w:tab/>
        </w:r>
        <w:r w:rsidR="00B156CB">
          <w:rPr>
            <w:noProof/>
            <w:webHidden/>
          </w:rPr>
          <w:fldChar w:fldCharType="begin"/>
        </w:r>
        <w:r w:rsidR="00B156CB">
          <w:rPr>
            <w:noProof/>
            <w:webHidden/>
          </w:rPr>
          <w:instrText xml:space="preserve"> PAGEREF _Toc131059745 \h </w:instrText>
        </w:r>
        <w:r w:rsidR="00B156CB">
          <w:rPr>
            <w:noProof/>
            <w:webHidden/>
          </w:rPr>
        </w:r>
        <w:r w:rsidR="00B156CB">
          <w:rPr>
            <w:noProof/>
            <w:webHidden/>
          </w:rPr>
          <w:fldChar w:fldCharType="separate"/>
        </w:r>
        <w:r w:rsidR="00B156CB">
          <w:rPr>
            <w:noProof/>
            <w:webHidden/>
          </w:rPr>
          <w:t>14</w:t>
        </w:r>
        <w:r w:rsidR="00B156CB">
          <w:rPr>
            <w:noProof/>
            <w:webHidden/>
          </w:rPr>
          <w:fldChar w:fldCharType="end"/>
        </w:r>
      </w:hyperlink>
    </w:p>
    <w:p w14:paraId="652E4CAA" w14:textId="0C551105" w:rsidR="00B156CB" w:rsidRDefault="0065705A">
      <w:pPr>
        <w:pStyle w:val="TOC2"/>
        <w:rPr>
          <w:rFonts w:asciiTheme="minorHAnsi" w:hAnsiTheme="minorHAnsi"/>
          <w:noProof/>
          <w:sz w:val="22"/>
          <w:szCs w:val="22"/>
          <w:lang w:eastAsia="en-CA"/>
        </w:rPr>
      </w:pPr>
      <w:hyperlink w:anchor="_Toc131059746" w:history="1">
        <w:r w:rsidR="00B156CB" w:rsidRPr="00444D16">
          <w:rPr>
            <w:rStyle w:val="Hyperlink"/>
            <w:noProof/>
          </w:rPr>
          <w:t>Patient Population</w:t>
        </w:r>
        <w:r w:rsidR="00B156CB">
          <w:rPr>
            <w:noProof/>
            <w:webHidden/>
          </w:rPr>
          <w:tab/>
        </w:r>
        <w:r w:rsidR="00B156CB">
          <w:rPr>
            <w:noProof/>
            <w:webHidden/>
          </w:rPr>
          <w:fldChar w:fldCharType="begin"/>
        </w:r>
        <w:r w:rsidR="00B156CB">
          <w:rPr>
            <w:noProof/>
            <w:webHidden/>
          </w:rPr>
          <w:instrText xml:space="preserve"> PAGEREF _Toc131059746 \h </w:instrText>
        </w:r>
        <w:r w:rsidR="00B156CB">
          <w:rPr>
            <w:noProof/>
            <w:webHidden/>
          </w:rPr>
        </w:r>
        <w:r w:rsidR="00B156CB">
          <w:rPr>
            <w:noProof/>
            <w:webHidden/>
          </w:rPr>
          <w:fldChar w:fldCharType="separate"/>
        </w:r>
        <w:r w:rsidR="00B156CB">
          <w:rPr>
            <w:noProof/>
            <w:webHidden/>
          </w:rPr>
          <w:t>19</w:t>
        </w:r>
        <w:r w:rsidR="00B156CB">
          <w:rPr>
            <w:noProof/>
            <w:webHidden/>
          </w:rPr>
          <w:fldChar w:fldCharType="end"/>
        </w:r>
      </w:hyperlink>
    </w:p>
    <w:p w14:paraId="3C3FFD4F" w14:textId="182CBC56" w:rsidR="00B156CB" w:rsidRDefault="0065705A">
      <w:pPr>
        <w:pStyle w:val="TOC2"/>
        <w:rPr>
          <w:rFonts w:asciiTheme="minorHAnsi" w:hAnsiTheme="minorHAnsi"/>
          <w:noProof/>
          <w:sz w:val="22"/>
          <w:szCs w:val="22"/>
          <w:lang w:eastAsia="en-CA"/>
        </w:rPr>
      </w:pPr>
      <w:hyperlink w:anchor="_Toc131059747" w:history="1">
        <w:r w:rsidR="00B156CB" w:rsidRPr="00444D16">
          <w:rPr>
            <w:rStyle w:val="Hyperlink"/>
            <w:noProof/>
          </w:rPr>
          <w:t>Results</w:t>
        </w:r>
        <w:r w:rsidR="00B156CB">
          <w:rPr>
            <w:noProof/>
            <w:webHidden/>
          </w:rPr>
          <w:tab/>
        </w:r>
        <w:r w:rsidR="00B156CB">
          <w:rPr>
            <w:noProof/>
            <w:webHidden/>
          </w:rPr>
          <w:fldChar w:fldCharType="begin"/>
        </w:r>
        <w:r w:rsidR="00B156CB">
          <w:rPr>
            <w:noProof/>
            <w:webHidden/>
          </w:rPr>
          <w:instrText xml:space="preserve"> PAGEREF _Toc131059747 \h </w:instrText>
        </w:r>
        <w:r w:rsidR="00B156CB">
          <w:rPr>
            <w:noProof/>
            <w:webHidden/>
          </w:rPr>
        </w:r>
        <w:r w:rsidR="00B156CB">
          <w:rPr>
            <w:noProof/>
            <w:webHidden/>
          </w:rPr>
          <w:fldChar w:fldCharType="separate"/>
        </w:r>
        <w:r w:rsidR="00B156CB">
          <w:rPr>
            <w:noProof/>
            <w:webHidden/>
          </w:rPr>
          <w:t>21</w:t>
        </w:r>
        <w:r w:rsidR="00B156CB">
          <w:rPr>
            <w:noProof/>
            <w:webHidden/>
          </w:rPr>
          <w:fldChar w:fldCharType="end"/>
        </w:r>
      </w:hyperlink>
    </w:p>
    <w:p w14:paraId="7DE59A95" w14:textId="3912A630" w:rsidR="00B156CB" w:rsidRDefault="0065705A">
      <w:pPr>
        <w:pStyle w:val="TOC2"/>
        <w:rPr>
          <w:rFonts w:asciiTheme="minorHAnsi" w:hAnsiTheme="minorHAnsi"/>
          <w:noProof/>
          <w:sz w:val="22"/>
          <w:szCs w:val="22"/>
          <w:lang w:eastAsia="en-CA"/>
        </w:rPr>
      </w:pPr>
      <w:hyperlink w:anchor="_Toc131059748" w:history="1">
        <w:r w:rsidR="00B156CB" w:rsidRPr="00444D16">
          <w:rPr>
            <w:rStyle w:val="Hyperlink"/>
            <w:noProof/>
          </w:rPr>
          <w:t>Sponsor Summary and Conclusion</w:t>
        </w:r>
        <w:r w:rsidR="00B156CB">
          <w:rPr>
            <w:noProof/>
            <w:webHidden/>
          </w:rPr>
          <w:tab/>
        </w:r>
        <w:r w:rsidR="00B156CB">
          <w:rPr>
            <w:noProof/>
            <w:webHidden/>
          </w:rPr>
          <w:fldChar w:fldCharType="begin"/>
        </w:r>
        <w:r w:rsidR="00B156CB">
          <w:rPr>
            <w:noProof/>
            <w:webHidden/>
          </w:rPr>
          <w:instrText xml:space="preserve"> PAGEREF _Toc131059748 \h </w:instrText>
        </w:r>
        <w:r w:rsidR="00B156CB">
          <w:rPr>
            <w:noProof/>
            <w:webHidden/>
          </w:rPr>
        </w:r>
        <w:r w:rsidR="00B156CB">
          <w:rPr>
            <w:noProof/>
            <w:webHidden/>
          </w:rPr>
          <w:fldChar w:fldCharType="separate"/>
        </w:r>
        <w:r w:rsidR="00B156CB">
          <w:rPr>
            <w:noProof/>
            <w:webHidden/>
          </w:rPr>
          <w:t>24</w:t>
        </w:r>
        <w:r w:rsidR="00B156CB">
          <w:rPr>
            <w:noProof/>
            <w:webHidden/>
          </w:rPr>
          <w:fldChar w:fldCharType="end"/>
        </w:r>
      </w:hyperlink>
    </w:p>
    <w:p w14:paraId="6C6852FE" w14:textId="6E872DC7" w:rsidR="00B156CB" w:rsidRDefault="0065705A">
      <w:pPr>
        <w:pStyle w:val="TOC2"/>
        <w:rPr>
          <w:rFonts w:asciiTheme="minorHAnsi" w:hAnsiTheme="minorHAnsi"/>
          <w:noProof/>
          <w:sz w:val="22"/>
          <w:szCs w:val="22"/>
          <w:lang w:eastAsia="en-CA"/>
        </w:rPr>
      </w:pPr>
      <w:hyperlink w:anchor="_Toc131059749" w:history="1">
        <w:r w:rsidR="00B156CB" w:rsidRPr="00444D16">
          <w:rPr>
            <w:rStyle w:val="Hyperlink"/>
            <w:noProof/>
          </w:rPr>
          <w:t>Sponsor Identified Gaps in the Evidence</w:t>
        </w:r>
        <w:r w:rsidR="00B156CB">
          <w:rPr>
            <w:noProof/>
            <w:webHidden/>
          </w:rPr>
          <w:tab/>
        </w:r>
        <w:r w:rsidR="00B156CB">
          <w:rPr>
            <w:noProof/>
            <w:webHidden/>
          </w:rPr>
          <w:fldChar w:fldCharType="begin"/>
        </w:r>
        <w:r w:rsidR="00B156CB">
          <w:rPr>
            <w:noProof/>
            <w:webHidden/>
          </w:rPr>
          <w:instrText xml:space="preserve"> PAGEREF _Toc131059749 \h </w:instrText>
        </w:r>
        <w:r w:rsidR="00B156CB">
          <w:rPr>
            <w:noProof/>
            <w:webHidden/>
          </w:rPr>
        </w:r>
        <w:r w:rsidR="00B156CB">
          <w:rPr>
            <w:noProof/>
            <w:webHidden/>
          </w:rPr>
          <w:fldChar w:fldCharType="separate"/>
        </w:r>
        <w:r w:rsidR="00B156CB">
          <w:rPr>
            <w:noProof/>
            <w:webHidden/>
          </w:rPr>
          <w:t>25</w:t>
        </w:r>
        <w:r w:rsidR="00B156CB">
          <w:rPr>
            <w:noProof/>
            <w:webHidden/>
          </w:rPr>
          <w:fldChar w:fldCharType="end"/>
        </w:r>
      </w:hyperlink>
    </w:p>
    <w:p w14:paraId="7944C6B1" w14:textId="36512345" w:rsidR="00B156CB" w:rsidRDefault="0065705A">
      <w:pPr>
        <w:pStyle w:val="TOC1"/>
        <w:rPr>
          <w:rFonts w:asciiTheme="minorHAnsi" w:hAnsiTheme="minorHAnsi"/>
          <w:noProof/>
          <w:color w:val="auto"/>
          <w:sz w:val="22"/>
          <w:szCs w:val="22"/>
          <w:lang w:eastAsia="en-CA"/>
        </w:rPr>
      </w:pPr>
      <w:hyperlink w:anchor="_Toc131059750" w:history="1">
        <w:r w:rsidR="00B156CB" w:rsidRPr="00444D16">
          <w:rPr>
            <w:rStyle w:val="Hyperlink"/>
            <w:noProof/>
          </w:rPr>
          <w:t>Section 3. Long-Term Extension Studies</w:t>
        </w:r>
        <w:r w:rsidR="00B156CB">
          <w:rPr>
            <w:noProof/>
            <w:webHidden/>
          </w:rPr>
          <w:tab/>
        </w:r>
        <w:r w:rsidR="00B156CB">
          <w:rPr>
            <w:noProof/>
            <w:webHidden/>
          </w:rPr>
          <w:fldChar w:fldCharType="begin"/>
        </w:r>
        <w:r w:rsidR="00B156CB">
          <w:rPr>
            <w:noProof/>
            <w:webHidden/>
          </w:rPr>
          <w:instrText xml:space="preserve"> PAGEREF _Toc131059750 \h </w:instrText>
        </w:r>
        <w:r w:rsidR="00B156CB">
          <w:rPr>
            <w:noProof/>
            <w:webHidden/>
          </w:rPr>
        </w:r>
        <w:r w:rsidR="00B156CB">
          <w:rPr>
            <w:noProof/>
            <w:webHidden/>
          </w:rPr>
          <w:fldChar w:fldCharType="separate"/>
        </w:r>
        <w:r w:rsidR="00B156CB">
          <w:rPr>
            <w:noProof/>
            <w:webHidden/>
          </w:rPr>
          <w:t>26</w:t>
        </w:r>
        <w:r w:rsidR="00B156CB">
          <w:rPr>
            <w:noProof/>
            <w:webHidden/>
          </w:rPr>
          <w:fldChar w:fldCharType="end"/>
        </w:r>
      </w:hyperlink>
    </w:p>
    <w:p w14:paraId="5E876E35" w14:textId="3A45A8D9" w:rsidR="00B156CB" w:rsidRDefault="0065705A">
      <w:pPr>
        <w:pStyle w:val="TOC2"/>
        <w:rPr>
          <w:rFonts w:asciiTheme="minorHAnsi" w:hAnsiTheme="minorHAnsi"/>
          <w:noProof/>
          <w:sz w:val="22"/>
          <w:szCs w:val="22"/>
          <w:lang w:eastAsia="en-CA"/>
        </w:rPr>
      </w:pPr>
      <w:hyperlink w:anchor="_Toc131059751" w:history="1">
        <w:r w:rsidR="00B156CB" w:rsidRPr="00444D16">
          <w:rPr>
            <w:rStyle w:val="Hyperlink"/>
            <w:noProof/>
          </w:rPr>
          <w:t>Description of studies</w:t>
        </w:r>
        <w:r w:rsidR="00B156CB">
          <w:rPr>
            <w:noProof/>
            <w:webHidden/>
          </w:rPr>
          <w:tab/>
        </w:r>
        <w:r w:rsidR="00B156CB">
          <w:rPr>
            <w:noProof/>
            <w:webHidden/>
          </w:rPr>
          <w:fldChar w:fldCharType="begin"/>
        </w:r>
        <w:r w:rsidR="00B156CB">
          <w:rPr>
            <w:noProof/>
            <w:webHidden/>
          </w:rPr>
          <w:instrText xml:space="preserve"> PAGEREF _Toc131059751 \h </w:instrText>
        </w:r>
        <w:r w:rsidR="00B156CB">
          <w:rPr>
            <w:noProof/>
            <w:webHidden/>
          </w:rPr>
        </w:r>
        <w:r w:rsidR="00B156CB">
          <w:rPr>
            <w:noProof/>
            <w:webHidden/>
          </w:rPr>
          <w:fldChar w:fldCharType="separate"/>
        </w:r>
        <w:r w:rsidR="00B156CB">
          <w:rPr>
            <w:noProof/>
            <w:webHidden/>
          </w:rPr>
          <w:t>26</w:t>
        </w:r>
        <w:r w:rsidR="00B156CB">
          <w:rPr>
            <w:noProof/>
            <w:webHidden/>
          </w:rPr>
          <w:fldChar w:fldCharType="end"/>
        </w:r>
      </w:hyperlink>
    </w:p>
    <w:p w14:paraId="0C9BD57A" w14:textId="4A58FAED" w:rsidR="00B156CB" w:rsidRDefault="0065705A">
      <w:pPr>
        <w:pStyle w:val="TOC2"/>
        <w:rPr>
          <w:rFonts w:asciiTheme="minorHAnsi" w:hAnsiTheme="minorHAnsi"/>
          <w:noProof/>
          <w:sz w:val="22"/>
          <w:szCs w:val="22"/>
          <w:lang w:eastAsia="en-CA"/>
        </w:rPr>
      </w:pPr>
      <w:hyperlink w:anchor="_Toc131059752" w:history="1">
        <w:r w:rsidR="00B156CB" w:rsidRPr="00444D16">
          <w:rPr>
            <w:rStyle w:val="Hyperlink"/>
            <w:noProof/>
          </w:rPr>
          <w:t>Patient Population</w:t>
        </w:r>
        <w:r w:rsidR="00B156CB">
          <w:rPr>
            <w:noProof/>
            <w:webHidden/>
          </w:rPr>
          <w:tab/>
        </w:r>
        <w:r w:rsidR="00B156CB">
          <w:rPr>
            <w:noProof/>
            <w:webHidden/>
          </w:rPr>
          <w:fldChar w:fldCharType="begin"/>
        </w:r>
        <w:r w:rsidR="00B156CB">
          <w:rPr>
            <w:noProof/>
            <w:webHidden/>
          </w:rPr>
          <w:instrText xml:space="preserve"> PAGEREF _Toc131059752 \h </w:instrText>
        </w:r>
        <w:r w:rsidR="00B156CB">
          <w:rPr>
            <w:noProof/>
            <w:webHidden/>
          </w:rPr>
        </w:r>
        <w:r w:rsidR="00B156CB">
          <w:rPr>
            <w:noProof/>
            <w:webHidden/>
          </w:rPr>
          <w:fldChar w:fldCharType="separate"/>
        </w:r>
        <w:r w:rsidR="00B156CB">
          <w:rPr>
            <w:noProof/>
            <w:webHidden/>
          </w:rPr>
          <w:t>26</w:t>
        </w:r>
        <w:r w:rsidR="00B156CB">
          <w:rPr>
            <w:noProof/>
            <w:webHidden/>
          </w:rPr>
          <w:fldChar w:fldCharType="end"/>
        </w:r>
      </w:hyperlink>
    </w:p>
    <w:p w14:paraId="51596437" w14:textId="136DC45A" w:rsidR="00B156CB" w:rsidRDefault="0065705A">
      <w:pPr>
        <w:pStyle w:val="TOC2"/>
        <w:rPr>
          <w:rFonts w:asciiTheme="minorHAnsi" w:hAnsiTheme="minorHAnsi"/>
          <w:noProof/>
          <w:sz w:val="22"/>
          <w:szCs w:val="22"/>
          <w:lang w:eastAsia="en-CA"/>
        </w:rPr>
      </w:pPr>
      <w:hyperlink w:anchor="_Toc131059753" w:history="1">
        <w:r w:rsidR="00B156CB" w:rsidRPr="00444D16">
          <w:rPr>
            <w:rStyle w:val="Hyperlink"/>
            <w:noProof/>
          </w:rPr>
          <w:t>Results</w:t>
        </w:r>
        <w:r w:rsidR="00B156CB">
          <w:rPr>
            <w:noProof/>
            <w:webHidden/>
          </w:rPr>
          <w:tab/>
        </w:r>
        <w:r w:rsidR="00B156CB">
          <w:rPr>
            <w:noProof/>
            <w:webHidden/>
          </w:rPr>
          <w:fldChar w:fldCharType="begin"/>
        </w:r>
        <w:r w:rsidR="00B156CB">
          <w:rPr>
            <w:noProof/>
            <w:webHidden/>
          </w:rPr>
          <w:instrText xml:space="preserve"> PAGEREF _Toc131059753 \h </w:instrText>
        </w:r>
        <w:r w:rsidR="00B156CB">
          <w:rPr>
            <w:noProof/>
            <w:webHidden/>
          </w:rPr>
        </w:r>
        <w:r w:rsidR="00B156CB">
          <w:rPr>
            <w:noProof/>
            <w:webHidden/>
          </w:rPr>
          <w:fldChar w:fldCharType="separate"/>
        </w:r>
        <w:r w:rsidR="00B156CB">
          <w:rPr>
            <w:noProof/>
            <w:webHidden/>
          </w:rPr>
          <w:t>28</w:t>
        </w:r>
        <w:r w:rsidR="00B156CB">
          <w:rPr>
            <w:noProof/>
            <w:webHidden/>
          </w:rPr>
          <w:fldChar w:fldCharType="end"/>
        </w:r>
      </w:hyperlink>
    </w:p>
    <w:p w14:paraId="6D6662FA" w14:textId="1161BE9C" w:rsidR="00B156CB" w:rsidRDefault="0065705A">
      <w:pPr>
        <w:pStyle w:val="TOC2"/>
        <w:rPr>
          <w:rFonts w:asciiTheme="minorHAnsi" w:hAnsiTheme="minorHAnsi"/>
          <w:noProof/>
          <w:sz w:val="22"/>
          <w:szCs w:val="22"/>
          <w:lang w:eastAsia="en-CA"/>
        </w:rPr>
      </w:pPr>
      <w:hyperlink w:anchor="_Toc131059754" w:history="1">
        <w:r w:rsidR="00B156CB" w:rsidRPr="00444D16">
          <w:rPr>
            <w:rStyle w:val="Hyperlink"/>
            <w:noProof/>
          </w:rPr>
          <w:t>Sponsor Summary and Conclusion</w:t>
        </w:r>
        <w:r w:rsidR="00B156CB">
          <w:rPr>
            <w:noProof/>
            <w:webHidden/>
          </w:rPr>
          <w:tab/>
        </w:r>
        <w:r w:rsidR="00B156CB">
          <w:rPr>
            <w:noProof/>
            <w:webHidden/>
          </w:rPr>
          <w:fldChar w:fldCharType="begin"/>
        </w:r>
        <w:r w:rsidR="00B156CB">
          <w:rPr>
            <w:noProof/>
            <w:webHidden/>
          </w:rPr>
          <w:instrText xml:space="preserve"> PAGEREF _Toc131059754 \h </w:instrText>
        </w:r>
        <w:r w:rsidR="00B156CB">
          <w:rPr>
            <w:noProof/>
            <w:webHidden/>
          </w:rPr>
        </w:r>
        <w:r w:rsidR="00B156CB">
          <w:rPr>
            <w:noProof/>
            <w:webHidden/>
          </w:rPr>
          <w:fldChar w:fldCharType="separate"/>
        </w:r>
        <w:r w:rsidR="00B156CB">
          <w:rPr>
            <w:noProof/>
            <w:webHidden/>
          </w:rPr>
          <w:t>29</w:t>
        </w:r>
        <w:r w:rsidR="00B156CB">
          <w:rPr>
            <w:noProof/>
            <w:webHidden/>
          </w:rPr>
          <w:fldChar w:fldCharType="end"/>
        </w:r>
      </w:hyperlink>
    </w:p>
    <w:p w14:paraId="0BEFF83A" w14:textId="5751C91F" w:rsidR="00B156CB" w:rsidRDefault="0065705A">
      <w:pPr>
        <w:pStyle w:val="TOC2"/>
        <w:rPr>
          <w:rFonts w:asciiTheme="minorHAnsi" w:hAnsiTheme="minorHAnsi"/>
          <w:noProof/>
          <w:sz w:val="22"/>
          <w:szCs w:val="22"/>
          <w:lang w:eastAsia="en-CA"/>
        </w:rPr>
      </w:pPr>
      <w:hyperlink w:anchor="_Toc131059755" w:history="1">
        <w:r w:rsidR="00B156CB" w:rsidRPr="00444D16">
          <w:rPr>
            <w:rStyle w:val="Hyperlink"/>
            <w:noProof/>
          </w:rPr>
          <w:t>Sponsor Identified Gaps in the Evidence</w:t>
        </w:r>
        <w:r w:rsidR="00B156CB">
          <w:rPr>
            <w:noProof/>
            <w:webHidden/>
          </w:rPr>
          <w:tab/>
        </w:r>
        <w:r w:rsidR="00B156CB">
          <w:rPr>
            <w:noProof/>
            <w:webHidden/>
          </w:rPr>
          <w:fldChar w:fldCharType="begin"/>
        </w:r>
        <w:r w:rsidR="00B156CB">
          <w:rPr>
            <w:noProof/>
            <w:webHidden/>
          </w:rPr>
          <w:instrText xml:space="preserve"> PAGEREF _Toc131059755 \h </w:instrText>
        </w:r>
        <w:r w:rsidR="00B156CB">
          <w:rPr>
            <w:noProof/>
            <w:webHidden/>
          </w:rPr>
        </w:r>
        <w:r w:rsidR="00B156CB">
          <w:rPr>
            <w:noProof/>
            <w:webHidden/>
          </w:rPr>
          <w:fldChar w:fldCharType="separate"/>
        </w:r>
        <w:r w:rsidR="00B156CB">
          <w:rPr>
            <w:noProof/>
            <w:webHidden/>
          </w:rPr>
          <w:t>29</w:t>
        </w:r>
        <w:r w:rsidR="00B156CB">
          <w:rPr>
            <w:noProof/>
            <w:webHidden/>
          </w:rPr>
          <w:fldChar w:fldCharType="end"/>
        </w:r>
      </w:hyperlink>
    </w:p>
    <w:p w14:paraId="10126FA9" w14:textId="37AA81CB" w:rsidR="00B156CB" w:rsidRDefault="0065705A">
      <w:pPr>
        <w:pStyle w:val="TOC1"/>
        <w:rPr>
          <w:rFonts w:asciiTheme="minorHAnsi" w:hAnsiTheme="minorHAnsi"/>
          <w:noProof/>
          <w:color w:val="auto"/>
          <w:sz w:val="22"/>
          <w:szCs w:val="22"/>
          <w:lang w:eastAsia="en-CA"/>
        </w:rPr>
      </w:pPr>
      <w:hyperlink w:anchor="_Toc131059756" w:history="1">
        <w:r w:rsidR="00B156CB" w:rsidRPr="00444D16">
          <w:rPr>
            <w:rStyle w:val="Hyperlink"/>
            <w:noProof/>
          </w:rPr>
          <w:t>Section 4. Indirect Evidence</w:t>
        </w:r>
        <w:r w:rsidR="00B156CB">
          <w:rPr>
            <w:noProof/>
            <w:webHidden/>
          </w:rPr>
          <w:tab/>
        </w:r>
        <w:r w:rsidR="00B156CB">
          <w:rPr>
            <w:noProof/>
            <w:webHidden/>
          </w:rPr>
          <w:fldChar w:fldCharType="begin"/>
        </w:r>
        <w:r w:rsidR="00B156CB">
          <w:rPr>
            <w:noProof/>
            <w:webHidden/>
          </w:rPr>
          <w:instrText xml:space="preserve"> PAGEREF _Toc131059756 \h </w:instrText>
        </w:r>
        <w:r w:rsidR="00B156CB">
          <w:rPr>
            <w:noProof/>
            <w:webHidden/>
          </w:rPr>
        </w:r>
        <w:r w:rsidR="00B156CB">
          <w:rPr>
            <w:noProof/>
            <w:webHidden/>
          </w:rPr>
          <w:fldChar w:fldCharType="separate"/>
        </w:r>
        <w:r w:rsidR="00B156CB">
          <w:rPr>
            <w:noProof/>
            <w:webHidden/>
          </w:rPr>
          <w:t>30</w:t>
        </w:r>
        <w:r w:rsidR="00B156CB">
          <w:rPr>
            <w:noProof/>
            <w:webHidden/>
          </w:rPr>
          <w:fldChar w:fldCharType="end"/>
        </w:r>
      </w:hyperlink>
    </w:p>
    <w:p w14:paraId="2E526EC7" w14:textId="3BF1DB6C" w:rsidR="00B156CB" w:rsidRDefault="0065705A">
      <w:pPr>
        <w:pStyle w:val="TOC2"/>
        <w:rPr>
          <w:rFonts w:asciiTheme="minorHAnsi" w:hAnsiTheme="minorHAnsi"/>
          <w:noProof/>
          <w:sz w:val="22"/>
          <w:szCs w:val="22"/>
          <w:lang w:eastAsia="en-CA"/>
        </w:rPr>
      </w:pPr>
      <w:hyperlink w:anchor="_Toc131059757" w:history="1">
        <w:r w:rsidR="00B156CB" w:rsidRPr="00444D16">
          <w:rPr>
            <w:rStyle w:val="Hyperlink"/>
            <w:noProof/>
          </w:rPr>
          <w:t>Description of Indirect Comparison(s)</w:t>
        </w:r>
        <w:r w:rsidR="00B156CB">
          <w:rPr>
            <w:noProof/>
            <w:webHidden/>
          </w:rPr>
          <w:tab/>
        </w:r>
        <w:r w:rsidR="00B156CB">
          <w:rPr>
            <w:noProof/>
            <w:webHidden/>
          </w:rPr>
          <w:fldChar w:fldCharType="begin"/>
        </w:r>
        <w:r w:rsidR="00B156CB">
          <w:rPr>
            <w:noProof/>
            <w:webHidden/>
          </w:rPr>
          <w:instrText xml:space="preserve"> PAGEREF _Toc131059757 \h </w:instrText>
        </w:r>
        <w:r w:rsidR="00B156CB">
          <w:rPr>
            <w:noProof/>
            <w:webHidden/>
          </w:rPr>
        </w:r>
        <w:r w:rsidR="00B156CB">
          <w:rPr>
            <w:noProof/>
            <w:webHidden/>
          </w:rPr>
          <w:fldChar w:fldCharType="separate"/>
        </w:r>
        <w:r w:rsidR="00B156CB">
          <w:rPr>
            <w:noProof/>
            <w:webHidden/>
          </w:rPr>
          <w:t>30</w:t>
        </w:r>
        <w:r w:rsidR="00B156CB">
          <w:rPr>
            <w:noProof/>
            <w:webHidden/>
          </w:rPr>
          <w:fldChar w:fldCharType="end"/>
        </w:r>
      </w:hyperlink>
    </w:p>
    <w:p w14:paraId="2B708D9A" w14:textId="6F0A79A5" w:rsidR="00B156CB" w:rsidRDefault="0065705A">
      <w:pPr>
        <w:pStyle w:val="TOC2"/>
        <w:rPr>
          <w:rFonts w:asciiTheme="minorHAnsi" w:hAnsiTheme="minorHAnsi"/>
          <w:noProof/>
          <w:sz w:val="22"/>
          <w:szCs w:val="22"/>
          <w:lang w:eastAsia="en-CA"/>
        </w:rPr>
      </w:pPr>
      <w:hyperlink w:anchor="_Toc131059758" w:history="1">
        <w:r w:rsidR="00B156CB" w:rsidRPr="00444D16">
          <w:rPr>
            <w:rStyle w:val="Hyperlink"/>
            <w:noProof/>
          </w:rPr>
          <w:t>Results</w:t>
        </w:r>
        <w:r w:rsidR="00B156CB">
          <w:rPr>
            <w:noProof/>
            <w:webHidden/>
          </w:rPr>
          <w:tab/>
        </w:r>
        <w:r w:rsidR="00B156CB">
          <w:rPr>
            <w:noProof/>
            <w:webHidden/>
          </w:rPr>
          <w:fldChar w:fldCharType="begin"/>
        </w:r>
        <w:r w:rsidR="00B156CB">
          <w:rPr>
            <w:noProof/>
            <w:webHidden/>
          </w:rPr>
          <w:instrText xml:space="preserve"> PAGEREF _Toc131059758 \h </w:instrText>
        </w:r>
        <w:r w:rsidR="00B156CB">
          <w:rPr>
            <w:noProof/>
            <w:webHidden/>
          </w:rPr>
        </w:r>
        <w:r w:rsidR="00B156CB">
          <w:rPr>
            <w:noProof/>
            <w:webHidden/>
          </w:rPr>
          <w:fldChar w:fldCharType="separate"/>
        </w:r>
        <w:r w:rsidR="00B156CB">
          <w:rPr>
            <w:noProof/>
            <w:webHidden/>
          </w:rPr>
          <w:t>32</w:t>
        </w:r>
        <w:r w:rsidR="00B156CB">
          <w:rPr>
            <w:noProof/>
            <w:webHidden/>
          </w:rPr>
          <w:fldChar w:fldCharType="end"/>
        </w:r>
      </w:hyperlink>
    </w:p>
    <w:p w14:paraId="17F52776" w14:textId="0307671F" w:rsidR="00B156CB" w:rsidRDefault="0065705A">
      <w:pPr>
        <w:pStyle w:val="TOC2"/>
        <w:rPr>
          <w:rFonts w:asciiTheme="minorHAnsi" w:hAnsiTheme="minorHAnsi"/>
          <w:noProof/>
          <w:sz w:val="22"/>
          <w:szCs w:val="22"/>
          <w:lang w:eastAsia="en-CA"/>
        </w:rPr>
      </w:pPr>
      <w:hyperlink w:anchor="_Toc131059759" w:history="1">
        <w:r w:rsidR="00B156CB" w:rsidRPr="00444D16">
          <w:rPr>
            <w:rStyle w:val="Hyperlink"/>
            <w:noProof/>
          </w:rPr>
          <w:t>Sponsor Summary and Conclusion</w:t>
        </w:r>
        <w:r w:rsidR="00B156CB">
          <w:rPr>
            <w:noProof/>
            <w:webHidden/>
          </w:rPr>
          <w:tab/>
        </w:r>
        <w:r w:rsidR="00B156CB">
          <w:rPr>
            <w:noProof/>
            <w:webHidden/>
          </w:rPr>
          <w:fldChar w:fldCharType="begin"/>
        </w:r>
        <w:r w:rsidR="00B156CB">
          <w:rPr>
            <w:noProof/>
            <w:webHidden/>
          </w:rPr>
          <w:instrText xml:space="preserve"> PAGEREF _Toc131059759 \h </w:instrText>
        </w:r>
        <w:r w:rsidR="00B156CB">
          <w:rPr>
            <w:noProof/>
            <w:webHidden/>
          </w:rPr>
        </w:r>
        <w:r w:rsidR="00B156CB">
          <w:rPr>
            <w:noProof/>
            <w:webHidden/>
          </w:rPr>
          <w:fldChar w:fldCharType="separate"/>
        </w:r>
        <w:r w:rsidR="00B156CB">
          <w:rPr>
            <w:noProof/>
            <w:webHidden/>
          </w:rPr>
          <w:t>34</w:t>
        </w:r>
        <w:r w:rsidR="00B156CB">
          <w:rPr>
            <w:noProof/>
            <w:webHidden/>
          </w:rPr>
          <w:fldChar w:fldCharType="end"/>
        </w:r>
      </w:hyperlink>
    </w:p>
    <w:p w14:paraId="32F79D87" w14:textId="4C38F953" w:rsidR="00B156CB" w:rsidRDefault="0065705A">
      <w:pPr>
        <w:pStyle w:val="TOC1"/>
        <w:rPr>
          <w:rFonts w:asciiTheme="minorHAnsi" w:hAnsiTheme="minorHAnsi"/>
          <w:noProof/>
          <w:color w:val="auto"/>
          <w:sz w:val="22"/>
          <w:szCs w:val="22"/>
          <w:lang w:eastAsia="en-CA"/>
        </w:rPr>
      </w:pPr>
      <w:hyperlink w:anchor="_Toc131059760" w:history="1">
        <w:r w:rsidR="00B156CB" w:rsidRPr="00444D16">
          <w:rPr>
            <w:rStyle w:val="Hyperlink"/>
            <w:noProof/>
          </w:rPr>
          <w:t>Section 5. Studies Addressing Gaps in the Pivotal and RCT Evidence</w:t>
        </w:r>
        <w:r w:rsidR="00B156CB">
          <w:rPr>
            <w:noProof/>
            <w:webHidden/>
          </w:rPr>
          <w:tab/>
        </w:r>
        <w:r w:rsidR="00B156CB">
          <w:rPr>
            <w:noProof/>
            <w:webHidden/>
          </w:rPr>
          <w:fldChar w:fldCharType="begin"/>
        </w:r>
        <w:r w:rsidR="00B156CB">
          <w:rPr>
            <w:noProof/>
            <w:webHidden/>
          </w:rPr>
          <w:instrText xml:space="preserve"> PAGEREF _Toc131059760 \h </w:instrText>
        </w:r>
        <w:r w:rsidR="00B156CB">
          <w:rPr>
            <w:noProof/>
            <w:webHidden/>
          </w:rPr>
        </w:r>
        <w:r w:rsidR="00B156CB">
          <w:rPr>
            <w:noProof/>
            <w:webHidden/>
          </w:rPr>
          <w:fldChar w:fldCharType="separate"/>
        </w:r>
        <w:r w:rsidR="00B156CB">
          <w:rPr>
            <w:noProof/>
            <w:webHidden/>
          </w:rPr>
          <w:t>35</w:t>
        </w:r>
        <w:r w:rsidR="00B156CB">
          <w:rPr>
            <w:noProof/>
            <w:webHidden/>
          </w:rPr>
          <w:fldChar w:fldCharType="end"/>
        </w:r>
      </w:hyperlink>
    </w:p>
    <w:p w14:paraId="60631EB4" w14:textId="13E3A7BA" w:rsidR="00B156CB" w:rsidRDefault="0065705A">
      <w:pPr>
        <w:pStyle w:val="TOC2"/>
        <w:rPr>
          <w:rFonts w:asciiTheme="minorHAnsi" w:hAnsiTheme="minorHAnsi"/>
          <w:noProof/>
          <w:sz w:val="22"/>
          <w:szCs w:val="22"/>
          <w:lang w:eastAsia="en-CA"/>
        </w:rPr>
      </w:pPr>
      <w:hyperlink w:anchor="_Toc131059761" w:history="1">
        <w:r w:rsidR="00B156CB" w:rsidRPr="00444D16">
          <w:rPr>
            <w:rStyle w:val="Hyperlink"/>
            <w:noProof/>
          </w:rPr>
          <w:t>Summary of Gaps in the Evidence</w:t>
        </w:r>
        <w:r w:rsidR="00B156CB">
          <w:rPr>
            <w:noProof/>
            <w:webHidden/>
          </w:rPr>
          <w:tab/>
        </w:r>
        <w:r w:rsidR="00B156CB">
          <w:rPr>
            <w:noProof/>
            <w:webHidden/>
          </w:rPr>
          <w:fldChar w:fldCharType="begin"/>
        </w:r>
        <w:r w:rsidR="00B156CB">
          <w:rPr>
            <w:noProof/>
            <w:webHidden/>
          </w:rPr>
          <w:instrText xml:space="preserve"> PAGEREF _Toc131059761 \h </w:instrText>
        </w:r>
        <w:r w:rsidR="00B156CB">
          <w:rPr>
            <w:noProof/>
            <w:webHidden/>
          </w:rPr>
        </w:r>
        <w:r w:rsidR="00B156CB">
          <w:rPr>
            <w:noProof/>
            <w:webHidden/>
          </w:rPr>
          <w:fldChar w:fldCharType="separate"/>
        </w:r>
        <w:r w:rsidR="00B156CB">
          <w:rPr>
            <w:noProof/>
            <w:webHidden/>
          </w:rPr>
          <w:t>35</w:t>
        </w:r>
        <w:r w:rsidR="00B156CB">
          <w:rPr>
            <w:noProof/>
            <w:webHidden/>
          </w:rPr>
          <w:fldChar w:fldCharType="end"/>
        </w:r>
      </w:hyperlink>
    </w:p>
    <w:p w14:paraId="559DD75A" w14:textId="3A6EE85F" w:rsidR="00B156CB" w:rsidRDefault="0065705A">
      <w:pPr>
        <w:pStyle w:val="TOC2"/>
        <w:rPr>
          <w:rFonts w:asciiTheme="minorHAnsi" w:hAnsiTheme="minorHAnsi"/>
          <w:noProof/>
          <w:sz w:val="22"/>
          <w:szCs w:val="22"/>
          <w:lang w:eastAsia="en-CA"/>
        </w:rPr>
      </w:pPr>
      <w:hyperlink w:anchor="_Toc131059762" w:history="1">
        <w:r w:rsidR="00B156CB" w:rsidRPr="00444D16">
          <w:rPr>
            <w:rStyle w:val="Hyperlink"/>
            <w:noProof/>
          </w:rPr>
          <w:t>Description of (add Study ID)</w:t>
        </w:r>
        <w:r w:rsidR="00B156CB">
          <w:rPr>
            <w:noProof/>
            <w:webHidden/>
          </w:rPr>
          <w:tab/>
        </w:r>
        <w:r w:rsidR="00B156CB">
          <w:rPr>
            <w:noProof/>
            <w:webHidden/>
          </w:rPr>
          <w:fldChar w:fldCharType="begin"/>
        </w:r>
        <w:r w:rsidR="00B156CB">
          <w:rPr>
            <w:noProof/>
            <w:webHidden/>
          </w:rPr>
          <w:instrText xml:space="preserve"> PAGEREF _Toc131059762 \h </w:instrText>
        </w:r>
        <w:r w:rsidR="00B156CB">
          <w:rPr>
            <w:noProof/>
            <w:webHidden/>
          </w:rPr>
        </w:r>
        <w:r w:rsidR="00B156CB">
          <w:rPr>
            <w:noProof/>
            <w:webHidden/>
          </w:rPr>
          <w:fldChar w:fldCharType="separate"/>
        </w:r>
        <w:r w:rsidR="00B156CB">
          <w:rPr>
            <w:noProof/>
            <w:webHidden/>
          </w:rPr>
          <w:t>35</w:t>
        </w:r>
        <w:r w:rsidR="00B156CB">
          <w:rPr>
            <w:noProof/>
            <w:webHidden/>
          </w:rPr>
          <w:fldChar w:fldCharType="end"/>
        </w:r>
      </w:hyperlink>
    </w:p>
    <w:p w14:paraId="235B6A1E" w14:textId="0CA086CC" w:rsidR="00B156CB" w:rsidRDefault="0065705A">
      <w:pPr>
        <w:pStyle w:val="TOC2"/>
        <w:rPr>
          <w:rFonts w:asciiTheme="minorHAnsi" w:hAnsiTheme="minorHAnsi"/>
          <w:noProof/>
          <w:sz w:val="22"/>
          <w:szCs w:val="22"/>
          <w:lang w:eastAsia="en-CA"/>
        </w:rPr>
      </w:pPr>
      <w:hyperlink w:anchor="_Toc131059763" w:history="1">
        <w:r w:rsidR="00B156CB" w:rsidRPr="00444D16">
          <w:rPr>
            <w:rStyle w:val="Hyperlink"/>
            <w:noProof/>
          </w:rPr>
          <w:t>Patient Population</w:t>
        </w:r>
        <w:r w:rsidR="00B156CB">
          <w:rPr>
            <w:noProof/>
            <w:webHidden/>
          </w:rPr>
          <w:tab/>
        </w:r>
        <w:r w:rsidR="00B156CB">
          <w:rPr>
            <w:noProof/>
            <w:webHidden/>
          </w:rPr>
          <w:fldChar w:fldCharType="begin"/>
        </w:r>
        <w:r w:rsidR="00B156CB">
          <w:rPr>
            <w:noProof/>
            <w:webHidden/>
          </w:rPr>
          <w:instrText xml:space="preserve"> PAGEREF _Toc131059763 \h </w:instrText>
        </w:r>
        <w:r w:rsidR="00B156CB">
          <w:rPr>
            <w:noProof/>
            <w:webHidden/>
          </w:rPr>
        </w:r>
        <w:r w:rsidR="00B156CB">
          <w:rPr>
            <w:noProof/>
            <w:webHidden/>
          </w:rPr>
          <w:fldChar w:fldCharType="separate"/>
        </w:r>
        <w:r w:rsidR="00B156CB">
          <w:rPr>
            <w:noProof/>
            <w:webHidden/>
          </w:rPr>
          <w:t>36</w:t>
        </w:r>
        <w:r w:rsidR="00B156CB">
          <w:rPr>
            <w:noProof/>
            <w:webHidden/>
          </w:rPr>
          <w:fldChar w:fldCharType="end"/>
        </w:r>
      </w:hyperlink>
    </w:p>
    <w:p w14:paraId="0502D340" w14:textId="6A1406EF" w:rsidR="00B156CB" w:rsidRDefault="0065705A">
      <w:pPr>
        <w:pStyle w:val="TOC2"/>
        <w:rPr>
          <w:rFonts w:asciiTheme="minorHAnsi" w:hAnsiTheme="minorHAnsi"/>
          <w:noProof/>
          <w:sz w:val="22"/>
          <w:szCs w:val="22"/>
          <w:lang w:eastAsia="en-CA"/>
        </w:rPr>
      </w:pPr>
      <w:hyperlink w:anchor="_Toc131059764" w:history="1">
        <w:r w:rsidR="00B156CB" w:rsidRPr="00444D16">
          <w:rPr>
            <w:rStyle w:val="Hyperlink"/>
            <w:noProof/>
          </w:rPr>
          <w:t>Results</w:t>
        </w:r>
        <w:r w:rsidR="00B156CB">
          <w:rPr>
            <w:noProof/>
            <w:webHidden/>
          </w:rPr>
          <w:tab/>
        </w:r>
        <w:r w:rsidR="00B156CB">
          <w:rPr>
            <w:noProof/>
            <w:webHidden/>
          </w:rPr>
          <w:fldChar w:fldCharType="begin"/>
        </w:r>
        <w:r w:rsidR="00B156CB">
          <w:rPr>
            <w:noProof/>
            <w:webHidden/>
          </w:rPr>
          <w:instrText xml:space="preserve"> PAGEREF _Toc131059764 \h </w:instrText>
        </w:r>
        <w:r w:rsidR="00B156CB">
          <w:rPr>
            <w:noProof/>
            <w:webHidden/>
          </w:rPr>
        </w:r>
        <w:r w:rsidR="00B156CB">
          <w:rPr>
            <w:noProof/>
            <w:webHidden/>
          </w:rPr>
          <w:fldChar w:fldCharType="separate"/>
        </w:r>
        <w:r w:rsidR="00B156CB">
          <w:rPr>
            <w:noProof/>
            <w:webHidden/>
          </w:rPr>
          <w:t>37</w:t>
        </w:r>
        <w:r w:rsidR="00B156CB">
          <w:rPr>
            <w:noProof/>
            <w:webHidden/>
          </w:rPr>
          <w:fldChar w:fldCharType="end"/>
        </w:r>
      </w:hyperlink>
    </w:p>
    <w:p w14:paraId="586EE343" w14:textId="5E4DAFBA" w:rsidR="00B156CB" w:rsidRDefault="0065705A">
      <w:pPr>
        <w:pStyle w:val="TOC2"/>
        <w:rPr>
          <w:rFonts w:asciiTheme="minorHAnsi" w:hAnsiTheme="minorHAnsi"/>
          <w:noProof/>
          <w:sz w:val="22"/>
          <w:szCs w:val="22"/>
          <w:lang w:eastAsia="en-CA"/>
        </w:rPr>
      </w:pPr>
      <w:hyperlink w:anchor="_Toc131059765" w:history="1">
        <w:r w:rsidR="00B156CB" w:rsidRPr="00444D16">
          <w:rPr>
            <w:rStyle w:val="Hyperlink"/>
            <w:noProof/>
          </w:rPr>
          <w:t>Sponsor Summary and Conclusion</w:t>
        </w:r>
        <w:r w:rsidR="00B156CB">
          <w:rPr>
            <w:noProof/>
            <w:webHidden/>
          </w:rPr>
          <w:tab/>
        </w:r>
        <w:r w:rsidR="00B156CB">
          <w:rPr>
            <w:noProof/>
            <w:webHidden/>
          </w:rPr>
          <w:fldChar w:fldCharType="begin"/>
        </w:r>
        <w:r w:rsidR="00B156CB">
          <w:rPr>
            <w:noProof/>
            <w:webHidden/>
          </w:rPr>
          <w:instrText xml:space="preserve"> PAGEREF _Toc131059765 \h </w:instrText>
        </w:r>
        <w:r w:rsidR="00B156CB">
          <w:rPr>
            <w:noProof/>
            <w:webHidden/>
          </w:rPr>
        </w:r>
        <w:r w:rsidR="00B156CB">
          <w:rPr>
            <w:noProof/>
            <w:webHidden/>
          </w:rPr>
          <w:fldChar w:fldCharType="separate"/>
        </w:r>
        <w:r w:rsidR="00B156CB">
          <w:rPr>
            <w:noProof/>
            <w:webHidden/>
          </w:rPr>
          <w:t>40</w:t>
        </w:r>
        <w:r w:rsidR="00B156CB">
          <w:rPr>
            <w:noProof/>
            <w:webHidden/>
          </w:rPr>
          <w:fldChar w:fldCharType="end"/>
        </w:r>
      </w:hyperlink>
    </w:p>
    <w:p w14:paraId="31117734" w14:textId="20126412" w:rsidR="00B156CB" w:rsidRDefault="0065705A">
      <w:pPr>
        <w:pStyle w:val="TOC1"/>
        <w:rPr>
          <w:rFonts w:asciiTheme="minorHAnsi" w:hAnsiTheme="minorHAnsi"/>
          <w:noProof/>
          <w:color w:val="auto"/>
          <w:sz w:val="22"/>
          <w:szCs w:val="22"/>
          <w:lang w:eastAsia="en-CA"/>
        </w:rPr>
      </w:pPr>
      <w:hyperlink w:anchor="_Toc131059766" w:history="1">
        <w:r w:rsidR="00B156CB" w:rsidRPr="00444D16">
          <w:rPr>
            <w:rStyle w:val="Hyperlink"/>
            <w:noProof/>
          </w:rPr>
          <w:t>Appendix 1: Literature Search Strategy</w:t>
        </w:r>
        <w:r w:rsidR="00B156CB">
          <w:rPr>
            <w:noProof/>
            <w:webHidden/>
          </w:rPr>
          <w:tab/>
        </w:r>
        <w:r w:rsidR="00B156CB">
          <w:rPr>
            <w:noProof/>
            <w:webHidden/>
          </w:rPr>
          <w:fldChar w:fldCharType="begin"/>
        </w:r>
        <w:r w:rsidR="00B156CB">
          <w:rPr>
            <w:noProof/>
            <w:webHidden/>
          </w:rPr>
          <w:instrText xml:space="preserve"> PAGEREF _Toc131059766 \h </w:instrText>
        </w:r>
        <w:r w:rsidR="00B156CB">
          <w:rPr>
            <w:noProof/>
            <w:webHidden/>
          </w:rPr>
        </w:r>
        <w:r w:rsidR="00B156CB">
          <w:rPr>
            <w:noProof/>
            <w:webHidden/>
          </w:rPr>
          <w:fldChar w:fldCharType="separate"/>
        </w:r>
        <w:r w:rsidR="00B156CB">
          <w:rPr>
            <w:noProof/>
            <w:webHidden/>
          </w:rPr>
          <w:t>41</w:t>
        </w:r>
        <w:r w:rsidR="00B156CB">
          <w:rPr>
            <w:noProof/>
            <w:webHidden/>
          </w:rPr>
          <w:fldChar w:fldCharType="end"/>
        </w:r>
      </w:hyperlink>
    </w:p>
    <w:p w14:paraId="0616D505" w14:textId="72607D9F" w:rsidR="00B156CB" w:rsidRDefault="0065705A">
      <w:pPr>
        <w:pStyle w:val="TOC1"/>
        <w:rPr>
          <w:rFonts w:asciiTheme="minorHAnsi" w:hAnsiTheme="minorHAnsi"/>
          <w:noProof/>
          <w:color w:val="auto"/>
          <w:sz w:val="22"/>
          <w:szCs w:val="22"/>
          <w:lang w:eastAsia="en-CA"/>
        </w:rPr>
      </w:pPr>
      <w:hyperlink w:anchor="_Toc131059767" w:history="1">
        <w:r w:rsidR="00B156CB" w:rsidRPr="00444D16">
          <w:rPr>
            <w:rStyle w:val="Hyperlink"/>
            <w:noProof/>
          </w:rPr>
          <w:t>Appendix 2: List of Excluded Studies</w:t>
        </w:r>
        <w:r w:rsidR="00B156CB">
          <w:rPr>
            <w:noProof/>
            <w:webHidden/>
          </w:rPr>
          <w:tab/>
        </w:r>
        <w:r w:rsidR="00B156CB">
          <w:rPr>
            <w:noProof/>
            <w:webHidden/>
          </w:rPr>
          <w:fldChar w:fldCharType="begin"/>
        </w:r>
        <w:r w:rsidR="00B156CB">
          <w:rPr>
            <w:noProof/>
            <w:webHidden/>
          </w:rPr>
          <w:instrText xml:space="preserve"> PAGEREF _Toc131059767 \h </w:instrText>
        </w:r>
        <w:r w:rsidR="00B156CB">
          <w:rPr>
            <w:noProof/>
            <w:webHidden/>
          </w:rPr>
        </w:r>
        <w:r w:rsidR="00B156CB">
          <w:rPr>
            <w:noProof/>
            <w:webHidden/>
          </w:rPr>
          <w:fldChar w:fldCharType="separate"/>
        </w:r>
        <w:r w:rsidR="00B156CB">
          <w:rPr>
            <w:noProof/>
            <w:webHidden/>
          </w:rPr>
          <w:t>42</w:t>
        </w:r>
        <w:r w:rsidR="00B156CB">
          <w:rPr>
            <w:noProof/>
            <w:webHidden/>
          </w:rPr>
          <w:fldChar w:fldCharType="end"/>
        </w:r>
      </w:hyperlink>
    </w:p>
    <w:p w14:paraId="34F6CD1A" w14:textId="6D7FF689" w:rsidR="00B156CB" w:rsidRDefault="0065705A">
      <w:pPr>
        <w:pStyle w:val="TOC1"/>
        <w:rPr>
          <w:rFonts w:asciiTheme="minorHAnsi" w:hAnsiTheme="minorHAnsi"/>
          <w:noProof/>
          <w:color w:val="auto"/>
          <w:sz w:val="22"/>
          <w:szCs w:val="22"/>
          <w:lang w:eastAsia="en-CA"/>
        </w:rPr>
      </w:pPr>
      <w:hyperlink w:anchor="_Toc131059768" w:history="1">
        <w:r w:rsidR="00B156CB" w:rsidRPr="00444D16">
          <w:rPr>
            <w:rStyle w:val="Hyperlink"/>
            <w:noProof/>
          </w:rPr>
          <w:t xml:space="preserve">Table </w:t>
        </w:r>
        <w:r w:rsidR="00B156CB" w:rsidRPr="00444D16">
          <w:rPr>
            <w:rStyle w:val="Hyperlink"/>
            <w:bCs/>
            <w:noProof/>
          </w:rPr>
          <w:t>Number</w:t>
        </w:r>
        <w:r w:rsidR="00B156CB" w:rsidRPr="00444D16">
          <w:rPr>
            <w:rStyle w:val="Hyperlink"/>
            <w:noProof/>
          </w:rPr>
          <w:t>: Excluded Studies</w:t>
        </w:r>
        <w:r w:rsidR="00B156CB">
          <w:rPr>
            <w:noProof/>
            <w:webHidden/>
          </w:rPr>
          <w:tab/>
        </w:r>
        <w:r w:rsidR="00B156CB">
          <w:rPr>
            <w:noProof/>
            <w:webHidden/>
          </w:rPr>
          <w:fldChar w:fldCharType="begin"/>
        </w:r>
        <w:r w:rsidR="00B156CB">
          <w:rPr>
            <w:noProof/>
            <w:webHidden/>
          </w:rPr>
          <w:instrText xml:space="preserve"> PAGEREF _Toc131059768 \h </w:instrText>
        </w:r>
        <w:r w:rsidR="00B156CB">
          <w:rPr>
            <w:noProof/>
            <w:webHidden/>
          </w:rPr>
        </w:r>
        <w:r w:rsidR="00B156CB">
          <w:rPr>
            <w:noProof/>
            <w:webHidden/>
          </w:rPr>
          <w:fldChar w:fldCharType="separate"/>
        </w:r>
        <w:r w:rsidR="00B156CB">
          <w:rPr>
            <w:noProof/>
            <w:webHidden/>
          </w:rPr>
          <w:t>42</w:t>
        </w:r>
        <w:r w:rsidR="00B156CB">
          <w:rPr>
            <w:noProof/>
            <w:webHidden/>
          </w:rPr>
          <w:fldChar w:fldCharType="end"/>
        </w:r>
      </w:hyperlink>
    </w:p>
    <w:p w14:paraId="7B271F54" w14:textId="7874518A" w:rsidR="00B156CB" w:rsidRDefault="0065705A">
      <w:pPr>
        <w:pStyle w:val="TOC1"/>
        <w:rPr>
          <w:rFonts w:asciiTheme="minorHAnsi" w:hAnsiTheme="minorHAnsi"/>
          <w:noProof/>
          <w:color w:val="auto"/>
          <w:sz w:val="22"/>
          <w:szCs w:val="22"/>
          <w:lang w:eastAsia="en-CA"/>
        </w:rPr>
      </w:pPr>
      <w:hyperlink w:anchor="_Toc131059769" w:history="1">
        <w:r w:rsidR="00B156CB" w:rsidRPr="00444D16">
          <w:rPr>
            <w:rStyle w:val="Hyperlink"/>
            <w:noProof/>
          </w:rPr>
          <w:t>References</w:t>
        </w:r>
        <w:r w:rsidR="00B156CB">
          <w:rPr>
            <w:noProof/>
            <w:webHidden/>
          </w:rPr>
          <w:tab/>
        </w:r>
        <w:r w:rsidR="00B156CB">
          <w:rPr>
            <w:noProof/>
            <w:webHidden/>
          </w:rPr>
          <w:fldChar w:fldCharType="begin"/>
        </w:r>
        <w:r w:rsidR="00B156CB">
          <w:rPr>
            <w:noProof/>
            <w:webHidden/>
          </w:rPr>
          <w:instrText xml:space="preserve"> PAGEREF _Toc131059769 \h </w:instrText>
        </w:r>
        <w:r w:rsidR="00B156CB">
          <w:rPr>
            <w:noProof/>
            <w:webHidden/>
          </w:rPr>
        </w:r>
        <w:r w:rsidR="00B156CB">
          <w:rPr>
            <w:noProof/>
            <w:webHidden/>
          </w:rPr>
          <w:fldChar w:fldCharType="separate"/>
        </w:r>
        <w:r w:rsidR="00B156CB">
          <w:rPr>
            <w:noProof/>
            <w:webHidden/>
          </w:rPr>
          <w:t>43</w:t>
        </w:r>
        <w:r w:rsidR="00B156CB">
          <w:rPr>
            <w:noProof/>
            <w:webHidden/>
          </w:rPr>
          <w:fldChar w:fldCharType="end"/>
        </w:r>
      </w:hyperlink>
    </w:p>
    <w:p w14:paraId="735254C6" w14:textId="26E9E542" w:rsidR="001D0E64" w:rsidRDefault="00E47ED7" w:rsidP="001D0E64">
      <w:pPr>
        <w:spacing w:after="120"/>
      </w:pPr>
      <w:r>
        <w:fldChar w:fldCharType="end"/>
      </w:r>
    </w:p>
    <w:p w14:paraId="6C137341" w14:textId="77777777" w:rsidR="00E47ED7" w:rsidRPr="00E47ED7" w:rsidRDefault="00D3767C" w:rsidP="002F741B">
      <w:pPr>
        <w:pStyle w:val="SectionHeadingWorking"/>
      </w:pPr>
      <w:bookmarkStart w:id="8" w:name="_Toc131059734"/>
      <w:r>
        <w:t xml:space="preserve">List of </w:t>
      </w:r>
      <w:r w:rsidR="00E47ED7">
        <w:t>Tables</w:t>
      </w:r>
      <w:bookmarkEnd w:id="8"/>
    </w:p>
    <w:p w14:paraId="4887E94E" w14:textId="30B0FB07" w:rsidR="00104971" w:rsidRPr="001D0E64" w:rsidRDefault="001D0E64" w:rsidP="002F741B">
      <w:pPr>
        <w:pStyle w:val="TableofFigures"/>
        <w:rPr>
          <w:color w:val="C00000"/>
        </w:rPr>
      </w:pPr>
      <w:r w:rsidRPr="001D0E64">
        <w:rPr>
          <w:color w:val="C00000"/>
        </w:rPr>
        <w:t>Please add a list of tables</w:t>
      </w:r>
      <w:r w:rsidR="1EB331E9" w:rsidRPr="2459CAC0">
        <w:rPr>
          <w:color w:val="C00000"/>
        </w:rPr>
        <w:t>.</w:t>
      </w:r>
    </w:p>
    <w:p w14:paraId="58EB6254" w14:textId="77777777" w:rsidR="001D0E64" w:rsidRPr="001D0E64" w:rsidRDefault="001D0E64" w:rsidP="001D0E64"/>
    <w:p w14:paraId="0DC3A58E" w14:textId="77777777" w:rsidR="009E3BB0" w:rsidRPr="009E3BB0" w:rsidRDefault="009E3BB0" w:rsidP="009E3BB0"/>
    <w:p w14:paraId="210E2669" w14:textId="77777777" w:rsidR="000441AE" w:rsidRPr="00E47ED7" w:rsidRDefault="00D3767C" w:rsidP="002F741B">
      <w:pPr>
        <w:pStyle w:val="SectionHeadingWorking"/>
      </w:pPr>
      <w:bookmarkStart w:id="9" w:name="_Toc498941920"/>
      <w:bookmarkStart w:id="10" w:name="_Toc13042094"/>
      <w:bookmarkStart w:id="11" w:name="_Toc131059735"/>
      <w:r>
        <w:t xml:space="preserve">List of </w:t>
      </w:r>
      <w:r w:rsidR="000441AE" w:rsidRPr="00E47ED7">
        <w:t>Figure</w:t>
      </w:r>
      <w:bookmarkEnd w:id="9"/>
      <w:bookmarkEnd w:id="10"/>
      <w:r w:rsidR="002F741B">
        <w:t>s</w:t>
      </w:r>
      <w:bookmarkEnd w:id="11"/>
    </w:p>
    <w:p w14:paraId="2F1E5451" w14:textId="666AA823" w:rsidR="001D0E64" w:rsidRPr="001D0E64" w:rsidRDefault="001D0E64" w:rsidP="001D0E64">
      <w:pPr>
        <w:pStyle w:val="TableofFigures"/>
        <w:rPr>
          <w:color w:val="C00000"/>
        </w:rPr>
      </w:pPr>
      <w:r w:rsidRPr="001D0E64">
        <w:rPr>
          <w:color w:val="C00000"/>
        </w:rPr>
        <w:t>Please add a list of tables</w:t>
      </w:r>
      <w:r w:rsidR="1EB331E9" w:rsidRPr="2459CAC0">
        <w:rPr>
          <w:color w:val="C00000"/>
        </w:rPr>
        <w:t>.</w:t>
      </w:r>
    </w:p>
    <w:p w14:paraId="0C85A7C2" w14:textId="59D6F2E8" w:rsidR="00AD7C79" w:rsidRDefault="000441AE" w:rsidP="00AF05D4">
      <w:pPr>
        <w:pStyle w:val="SectionHeadingWorking"/>
        <w:rPr>
          <w:shd w:val="clear" w:color="auto" w:fill="FFFFFF"/>
        </w:rPr>
      </w:pPr>
      <w:r>
        <w:br w:type="page"/>
      </w:r>
      <w:bookmarkStart w:id="12" w:name="_Toc13042095"/>
      <w:bookmarkStart w:id="13" w:name="_Toc131059736"/>
      <w:r w:rsidR="6FFD3795">
        <w:rPr>
          <w:shd w:val="clear" w:color="auto" w:fill="FFFFFF"/>
        </w:rPr>
        <w:lastRenderedPageBreak/>
        <w:t>Abbreviations</w:t>
      </w:r>
      <w:bookmarkEnd w:id="12"/>
      <w:bookmarkEnd w:id="13"/>
    </w:p>
    <w:p w14:paraId="686F8FCF" w14:textId="6ECD8720" w:rsidR="00856E64" w:rsidRDefault="00856E64" w:rsidP="00856E64">
      <w:pPr>
        <w:rPr>
          <w:rFonts w:ascii="Arial" w:hAnsi="Arial" w:cs="Arial"/>
          <w:color w:val="C00000"/>
          <w:sz w:val="20"/>
          <w:szCs w:val="20"/>
        </w:rPr>
      </w:pPr>
      <w:r>
        <w:rPr>
          <w:rFonts w:ascii="Arial" w:hAnsi="Arial" w:cs="Arial"/>
          <w:color w:val="C00000"/>
          <w:sz w:val="20"/>
          <w:szCs w:val="20"/>
        </w:rPr>
        <w:t>E</w:t>
      </w:r>
      <w:r w:rsidRPr="00856E64">
        <w:rPr>
          <w:rFonts w:ascii="Arial" w:hAnsi="Arial" w:cs="Arial"/>
          <w:color w:val="C00000"/>
          <w:sz w:val="20"/>
          <w:szCs w:val="20"/>
        </w:rPr>
        <w:t>xamples of commonly used abbreviations</w:t>
      </w:r>
      <w:r>
        <w:rPr>
          <w:rFonts w:ascii="Arial" w:hAnsi="Arial" w:cs="Arial"/>
          <w:color w:val="C00000"/>
          <w:sz w:val="20"/>
          <w:szCs w:val="20"/>
        </w:rPr>
        <w:t xml:space="preserve"> are provided below</w:t>
      </w:r>
      <w:r w:rsidRPr="00856E64">
        <w:rPr>
          <w:rFonts w:ascii="Arial" w:hAnsi="Arial" w:cs="Arial"/>
          <w:color w:val="C00000"/>
          <w:sz w:val="20"/>
          <w:szCs w:val="20"/>
        </w:rPr>
        <w:t xml:space="preserve">. </w:t>
      </w:r>
      <w:r>
        <w:rPr>
          <w:rFonts w:ascii="Arial" w:hAnsi="Arial" w:cs="Arial"/>
          <w:color w:val="C00000"/>
          <w:sz w:val="20"/>
          <w:szCs w:val="20"/>
        </w:rPr>
        <w:t>P</w:t>
      </w:r>
      <w:r w:rsidRPr="00856E64">
        <w:rPr>
          <w:rFonts w:ascii="Arial" w:hAnsi="Arial" w:cs="Arial"/>
          <w:color w:val="C00000"/>
          <w:sz w:val="20"/>
          <w:szCs w:val="20"/>
        </w:rPr>
        <w:t xml:space="preserve">lease add </w:t>
      </w:r>
      <w:r>
        <w:rPr>
          <w:rFonts w:ascii="Arial" w:hAnsi="Arial" w:cs="Arial"/>
          <w:color w:val="C00000"/>
          <w:sz w:val="20"/>
          <w:szCs w:val="20"/>
        </w:rPr>
        <w:t>or remove from the l</w:t>
      </w:r>
      <w:r w:rsidRPr="00856E64">
        <w:rPr>
          <w:rFonts w:ascii="Arial" w:hAnsi="Arial" w:cs="Arial"/>
          <w:color w:val="C00000"/>
          <w:sz w:val="20"/>
          <w:szCs w:val="20"/>
        </w:rPr>
        <w:t xml:space="preserve">ist as needed. </w:t>
      </w:r>
    </w:p>
    <w:p w14:paraId="4DB4EA9E" w14:textId="77777777" w:rsidR="00856E64" w:rsidRDefault="00856E64" w:rsidP="00856E64">
      <w:pPr>
        <w:rPr>
          <w:rFonts w:ascii="Arial" w:hAnsi="Arial" w:cs="Arial"/>
          <w:color w:val="C00000"/>
          <w:sz w:val="20"/>
          <w:szCs w:val="20"/>
        </w:rPr>
      </w:pPr>
    </w:p>
    <w:p w14:paraId="48FEF97B" w14:textId="77777777" w:rsidR="00CC2C96" w:rsidRDefault="00CC2C96" w:rsidP="00CC2C96">
      <w:pPr>
        <w:pStyle w:val="BodyCopyWorking"/>
        <w:spacing w:before="0" w:after="0"/>
      </w:pPr>
      <w:r w:rsidRPr="00CC2C96">
        <w:rPr>
          <w:b/>
          <w:bCs/>
        </w:rPr>
        <w:t>AE</w:t>
      </w:r>
      <w:r>
        <w:tab/>
      </w:r>
      <w:r>
        <w:tab/>
        <w:t>adverse event</w:t>
      </w:r>
    </w:p>
    <w:p w14:paraId="78B5CB9B" w14:textId="77777777" w:rsidR="00CC2C96" w:rsidRDefault="00CC2C96" w:rsidP="00CC2C96">
      <w:pPr>
        <w:pStyle w:val="BodyCopyWorking"/>
        <w:spacing w:before="0" w:after="0"/>
      </w:pPr>
      <w:r w:rsidRPr="00CC2C96">
        <w:rPr>
          <w:b/>
          <w:bCs/>
        </w:rPr>
        <w:t>CI</w:t>
      </w:r>
      <w:r>
        <w:tab/>
      </w:r>
      <w:r>
        <w:tab/>
        <w:t>confidence interval</w:t>
      </w:r>
    </w:p>
    <w:p w14:paraId="7150F709" w14:textId="77777777" w:rsidR="00CC2C96" w:rsidRDefault="00CC2C96" w:rsidP="00CC2C96">
      <w:pPr>
        <w:pStyle w:val="BodyCopyWorking"/>
        <w:spacing w:before="0" w:after="0"/>
      </w:pPr>
      <w:r w:rsidRPr="00CC2C96">
        <w:rPr>
          <w:b/>
          <w:bCs/>
        </w:rPr>
        <w:t>DB</w:t>
      </w:r>
      <w:r>
        <w:tab/>
      </w:r>
      <w:r>
        <w:tab/>
        <w:t>double blind</w:t>
      </w:r>
    </w:p>
    <w:p w14:paraId="4A220CAE" w14:textId="77777777" w:rsidR="00CC2C96" w:rsidRDefault="00CC2C96" w:rsidP="00CC2C96">
      <w:pPr>
        <w:pStyle w:val="BodyCopyWorking"/>
        <w:spacing w:before="0" w:after="0"/>
      </w:pPr>
      <w:r w:rsidRPr="00CC2C96">
        <w:rPr>
          <w:b/>
          <w:bCs/>
        </w:rPr>
        <w:t>EMA</w:t>
      </w:r>
      <w:r>
        <w:tab/>
      </w:r>
      <w:r>
        <w:tab/>
        <w:t>European Medicines Agency</w:t>
      </w:r>
    </w:p>
    <w:p w14:paraId="680F4274" w14:textId="0432C7F7" w:rsidR="00856E64" w:rsidRPr="00856E64" w:rsidRDefault="00856E64" w:rsidP="00CC2C96">
      <w:pPr>
        <w:pStyle w:val="BodyCopyWorking"/>
        <w:spacing w:before="0" w:after="0"/>
      </w:pPr>
      <w:r>
        <w:rPr>
          <w:b/>
          <w:bCs/>
        </w:rPr>
        <w:t>FAS</w:t>
      </w:r>
      <w:r>
        <w:rPr>
          <w:b/>
          <w:bCs/>
        </w:rPr>
        <w:tab/>
      </w:r>
      <w:r>
        <w:rPr>
          <w:b/>
          <w:bCs/>
        </w:rPr>
        <w:tab/>
      </w:r>
      <w:r w:rsidRPr="00856E64">
        <w:t>full analysis set</w:t>
      </w:r>
    </w:p>
    <w:p w14:paraId="174D4528" w14:textId="77777777" w:rsidR="00CC2C96" w:rsidRDefault="00CC2C96" w:rsidP="00CC2C96">
      <w:pPr>
        <w:pStyle w:val="BodyCopyWorking"/>
        <w:spacing w:before="0" w:after="0"/>
      </w:pPr>
      <w:r w:rsidRPr="00CC2C96">
        <w:rPr>
          <w:b/>
          <w:bCs/>
        </w:rPr>
        <w:t>FDA</w:t>
      </w:r>
      <w:r>
        <w:tab/>
      </w:r>
      <w:r>
        <w:tab/>
        <w:t>Food and Drug Administration</w:t>
      </w:r>
    </w:p>
    <w:p w14:paraId="0A62D01F" w14:textId="77777777" w:rsidR="00CC2C96" w:rsidRDefault="00CC2C96" w:rsidP="00CC2C96">
      <w:pPr>
        <w:pStyle w:val="BodyCopyWorking"/>
        <w:spacing w:before="0" w:after="0"/>
      </w:pPr>
      <w:r w:rsidRPr="00CC2C96">
        <w:rPr>
          <w:b/>
          <w:bCs/>
        </w:rPr>
        <w:t>ITT</w:t>
      </w:r>
      <w:r>
        <w:tab/>
      </w:r>
      <w:r>
        <w:tab/>
        <w:t xml:space="preserve">intention-to-treat </w:t>
      </w:r>
      <w:proofErr w:type="gramStart"/>
      <w:r>
        <w:t>population</w:t>
      </w:r>
      <w:proofErr w:type="gramEnd"/>
    </w:p>
    <w:p w14:paraId="51F8864F" w14:textId="77777777" w:rsidR="00CC2C96" w:rsidRDefault="00CC2C96" w:rsidP="00CC2C96">
      <w:pPr>
        <w:pStyle w:val="BodyCopyWorking"/>
        <w:spacing w:before="0" w:after="0"/>
      </w:pPr>
      <w:r w:rsidRPr="00CC2C96">
        <w:rPr>
          <w:b/>
          <w:bCs/>
        </w:rPr>
        <w:t>PP</w:t>
      </w:r>
      <w:r>
        <w:tab/>
      </w:r>
      <w:r>
        <w:tab/>
        <w:t>per-protocol</w:t>
      </w:r>
    </w:p>
    <w:p w14:paraId="46456E20" w14:textId="77777777" w:rsidR="00CC2C96" w:rsidRDefault="00CC2C96" w:rsidP="00CC2C96">
      <w:pPr>
        <w:pStyle w:val="BodyCopyWorking"/>
        <w:spacing w:before="0" w:after="0"/>
      </w:pPr>
      <w:r w:rsidRPr="00CC2C96">
        <w:rPr>
          <w:b/>
          <w:bCs/>
        </w:rPr>
        <w:t>RCT</w:t>
      </w:r>
      <w:r>
        <w:tab/>
      </w:r>
      <w:r>
        <w:tab/>
        <w:t xml:space="preserve">randomized controlled </w:t>
      </w:r>
      <w:proofErr w:type="gramStart"/>
      <w:r>
        <w:t>trial</w:t>
      </w:r>
      <w:proofErr w:type="gramEnd"/>
    </w:p>
    <w:p w14:paraId="709E8AE7" w14:textId="77777777" w:rsidR="00CC2C96" w:rsidRDefault="00CC2C96" w:rsidP="00CC2C96">
      <w:pPr>
        <w:pStyle w:val="BodyCopyWorking"/>
        <w:spacing w:before="0" w:after="0"/>
      </w:pPr>
      <w:r w:rsidRPr="00CC2C96">
        <w:rPr>
          <w:b/>
          <w:bCs/>
        </w:rPr>
        <w:t>RR</w:t>
      </w:r>
      <w:r>
        <w:tab/>
      </w:r>
      <w:r>
        <w:tab/>
        <w:t>relative risk</w:t>
      </w:r>
    </w:p>
    <w:p w14:paraId="0D43B27D" w14:textId="77777777" w:rsidR="00CC2C96" w:rsidRDefault="00CC2C96" w:rsidP="00CC2C96">
      <w:pPr>
        <w:pStyle w:val="BodyCopyWorking"/>
        <w:spacing w:before="0" w:after="0"/>
      </w:pPr>
      <w:r w:rsidRPr="00CC2C96">
        <w:rPr>
          <w:b/>
          <w:bCs/>
        </w:rPr>
        <w:t>SAE</w:t>
      </w:r>
      <w:r>
        <w:tab/>
      </w:r>
      <w:r>
        <w:tab/>
        <w:t>serious adverse event</w:t>
      </w:r>
    </w:p>
    <w:p w14:paraId="79230E8B" w14:textId="77777777" w:rsidR="00CC2C96" w:rsidRDefault="00CC2C96" w:rsidP="00CC2C96">
      <w:pPr>
        <w:pStyle w:val="BodyCopyWorking"/>
        <w:spacing w:before="0" w:after="0"/>
      </w:pPr>
      <w:r w:rsidRPr="00CC2C96">
        <w:rPr>
          <w:b/>
          <w:bCs/>
        </w:rPr>
        <w:t>SD</w:t>
      </w:r>
      <w:r>
        <w:tab/>
      </w:r>
      <w:r>
        <w:tab/>
        <w:t>standard deviation</w:t>
      </w:r>
    </w:p>
    <w:p w14:paraId="50F1DFFC" w14:textId="77777777" w:rsidR="00CC2C96" w:rsidRDefault="00CC2C96" w:rsidP="00CC2C96">
      <w:pPr>
        <w:pStyle w:val="BodyCopyWorking"/>
        <w:spacing w:before="0" w:after="0"/>
      </w:pPr>
      <w:r w:rsidRPr="00CC2C96">
        <w:rPr>
          <w:b/>
          <w:bCs/>
        </w:rPr>
        <w:t>WDAE</w:t>
      </w:r>
      <w:r>
        <w:tab/>
      </w:r>
      <w:r>
        <w:tab/>
        <w:t>withdrawal due to adverse event</w:t>
      </w:r>
    </w:p>
    <w:p w14:paraId="6A2A9931" w14:textId="77777777" w:rsidR="000441AE" w:rsidRPr="000441AE" w:rsidRDefault="000441AE">
      <w:pPr>
        <w:rPr>
          <w:sz w:val="2"/>
        </w:rPr>
      </w:pPr>
      <w:r>
        <w:br w:type="page"/>
      </w:r>
    </w:p>
    <w:p w14:paraId="4B529AF2" w14:textId="70814040" w:rsidR="00FB0B34" w:rsidRPr="00CA483D" w:rsidRDefault="00447961" w:rsidP="00AF05D4">
      <w:pPr>
        <w:pStyle w:val="SectionHeadingWorking"/>
        <w:rPr>
          <w:shd w:val="clear" w:color="auto" w:fill="FFFFFF"/>
        </w:rPr>
      </w:pPr>
      <w:bookmarkStart w:id="14" w:name="_Toc436038441"/>
      <w:bookmarkStart w:id="15" w:name="_Toc13042102"/>
      <w:bookmarkStart w:id="16" w:name="_Toc131059737"/>
      <w:bookmarkEnd w:id="6"/>
      <w:r>
        <w:lastRenderedPageBreak/>
        <w:t>Section 1</w:t>
      </w:r>
      <w:r w:rsidR="00DC03D7">
        <w:t xml:space="preserve">. </w:t>
      </w:r>
      <w:r w:rsidR="00FB0B34" w:rsidRPr="00183534">
        <w:t>Introduction</w:t>
      </w:r>
      <w:bookmarkEnd w:id="14"/>
      <w:bookmarkEnd w:id="15"/>
      <w:bookmarkEnd w:id="16"/>
    </w:p>
    <w:p w14:paraId="0C1C6047" w14:textId="21CB37EA" w:rsidR="00A22E35" w:rsidRDefault="00DD1EFF" w:rsidP="00A22E35">
      <w:pPr>
        <w:pStyle w:val="Headinglvl1Working"/>
      </w:pPr>
      <w:bookmarkStart w:id="17" w:name="_Toc131059738"/>
      <w:bookmarkStart w:id="18" w:name="_Ref31638442"/>
      <w:bookmarkStart w:id="19" w:name="_Toc436038442"/>
      <w:bookmarkStart w:id="20" w:name="_Toc13042103"/>
      <w:r>
        <w:t>Application Summary</w:t>
      </w:r>
      <w:bookmarkEnd w:id="17"/>
    </w:p>
    <w:p w14:paraId="738B216B" w14:textId="77777777" w:rsidR="0026097A" w:rsidRPr="001D12BD" w:rsidRDefault="0026097A" w:rsidP="0026097A">
      <w:pPr>
        <w:pStyle w:val="TableTitleCADTH"/>
        <w:spacing w:after="0" w:line="360" w:lineRule="auto"/>
        <w:rPr>
          <w:rFonts w:cs="Arial"/>
          <w:color w:val="auto"/>
          <w:sz w:val="20"/>
          <w:szCs w:val="20"/>
        </w:rPr>
      </w:pPr>
      <w:r w:rsidRPr="001D12BD">
        <w:rPr>
          <w:rFonts w:cs="Arial"/>
          <w:color w:val="auto"/>
          <w:sz w:val="20"/>
          <w:szCs w:val="20"/>
        </w:rPr>
        <w:t xml:space="preserve">Table </w:t>
      </w:r>
      <w:bookmarkEnd w:id="18"/>
      <w:r w:rsidRPr="001D12BD">
        <w:rPr>
          <w:rFonts w:cs="Arial"/>
          <w:color w:val="auto"/>
          <w:sz w:val="20"/>
          <w:szCs w:val="20"/>
        </w:rPr>
        <w:t xml:space="preserve">1: Submitted for Review </w:t>
      </w:r>
      <w:bookmarkStart w:id="21" w:name="_Toc436038440"/>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40"/>
        <w:gridCol w:w="6988"/>
      </w:tblGrid>
      <w:tr w:rsidR="0026097A" w:rsidRPr="00CE628D" w14:paraId="32840A1A" w14:textId="77777777" w:rsidTr="00CD1207">
        <w:trPr>
          <w:tblHeader/>
        </w:trPr>
        <w:tc>
          <w:tcPr>
            <w:tcW w:w="1681" w:type="pct"/>
            <w:shd w:val="clear" w:color="auto" w:fill="BFBFBF" w:themeFill="background1" w:themeFillShade="BF"/>
          </w:tcPr>
          <w:bookmarkEnd w:id="21"/>
          <w:p w14:paraId="3B8E0A92" w14:textId="77777777" w:rsidR="0026097A" w:rsidRPr="00DB406D" w:rsidRDefault="0026097A" w:rsidP="00AD5D4B">
            <w:pPr>
              <w:pStyle w:val="TableHeadingCADTH"/>
              <w:jc w:val="center"/>
              <w:rPr>
                <w:color w:val="0D0D0D" w:themeColor="text1" w:themeTint="F2"/>
                <w:szCs w:val="18"/>
              </w:rPr>
            </w:pPr>
            <w:r w:rsidRPr="00DB406D">
              <w:rPr>
                <w:color w:val="0D0D0D" w:themeColor="text1" w:themeTint="F2"/>
                <w:szCs w:val="18"/>
              </w:rPr>
              <w:t>Item</w:t>
            </w:r>
          </w:p>
        </w:tc>
        <w:tc>
          <w:tcPr>
            <w:tcW w:w="3319" w:type="pct"/>
            <w:shd w:val="clear" w:color="auto" w:fill="BFBFBF" w:themeFill="background1" w:themeFillShade="BF"/>
          </w:tcPr>
          <w:p w14:paraId="533850E4" w14:textId="77777777" w:rsidR="0026097A" w:rsidRPr="00DB406D" w:rsidRDefault="0026097A" w:rsidP="00AD5D4B">
            <w:pPr>
              <w:pStyle w:val="TableHeadingCADTH"/>
              <w:jc w:val="center"/>
              <w:rPr>
                <w:color w:val="0D0D0D" w:themeColor="text1" w:themeTint="F2"/>
                <w:szCs w:val="18"/>
              </w:rPr>
            </w:pPr>
            <w:r w:rsidRPr="00DB406D">
              <w:rPr>
                <w:color w:val="0D0D0D" w:themeColor="text1" w:themeTint="F2"/>
                <w:szCs w:val="18"/>
              </w:rPr>
              <w:t>Description</w:t>
            </w:r>
          </w:p>
        </w:tc>
      </w:tr>
      <w:tr w:rsidR="0026097A" w:rsidRPr="00CE628D" w14:paraId="3ED00E5A" w14:textId="77777777" w:rsidTr="00CD1207">
        <w:tc>
          <w:tcPr>
            <w:tcW w:w="1681" w:type="pct"/>
            <w:shd w:val="clear" w:color="auto" w:fill="auto"/>
          </w:tcPr>
          <w:p w14:paraId="0E846808" w14:textId="77777777" w:rsidR="0026097A" w:rsidRPr="00C84BA7" w:rsidRDefault="0026097A" w:rsidP="00AD5D4B">
            <w:pPr>
              <w:pStyle w:val="TableBodyCopyCADTH"/>
              <w:rPr>
                <w:b/>
              </w:rPr>
            </w:pPr>
            <w:r w:rsidRPr="00C84BA7">
              <w:rPr>
                <w:b/>
              </w:rPr>
              <w:t>Drug product</w:t>
            </w:r>
            <w:r>
              <w:rPr>
                <w:b/>
              </w:rPr>
              <w:t>, strength, formulation</w:t>
            </w:r>
          </w:p>
        </w:tc>
        <w:tc>
          <w:tcPr>
            <w:tcW w:w="3319" w:type="pct"/>
          </w:tcPr>
          <w:p w14:paraId="0897B38E" w14:textId="6910DA21" w:rsidR="0026097A" w:rsidRPr="0058167A" w:rsidRDefault="1DF491BF" w:rsidP="00AD5D4B">
            <w:pPr>
              <w:pStyle w:val="TableBodyCopyCADTH"/>
              <w:rPr>
                <w:color w:val="C00000"/>
              </w:rPr>
            </w:pPr>
            <w:r w:rsidRPr="2459CAC0">
              <w:rPr>
                <w:rFonts w:cs="Arial"/>
                <w:color w:val="C00000"/>
              </w:rPr>
              <w:t>non-proprietary name</w:t>
            </w:r>
            <w:r w:rsidR="0026097A" w:rsidRPr="0058167A">
              <w:rPr>
                <w:color w:val="C00000"/>
              </w:rPr>
              <w:t xml:space="preserve"> (Brand Name), </w:t>
            </w:r>
            <w:r w:rsidR="0026097A" w:rsidRPr="0058167A">
              <w:rPr>
                <w:rFonts w:cs="Arial"/>
                <w:color w:val="C00000"/>
              </w:rPr>
              <w:t xml:space="preserve">strength, dosage form(s), route of administration </w:t>
            </w:r>
          </w:p>
        </w:tc>
      </w:tr>
      <w:tr w:rsidR="0026097A" w:rsidRPr="00CE628D" w14:paraId="21ED272B" w14:textId="77777777" w:rsidTr="00CD1207">
        <w:tc>
          <w:tcPr>
            <w:tcW w:w="1681" w:type="pct"/>
            <w:shd w:val="clear" w:color="auto" w:fill="auto"/>
          </w:tcPr>
          <w:p w14:paraId="4EC35C46" w14:textId="77777777" w:rsidR="0026097A" w:rsidRDefault="0026097A" w:rsidP="00AD5D4B">
            <w:pPr>
              <w:pStyle w:val="TableBodyCopyCADTH"/>
              <w:rPr>
                <w:b/>
              </w:rPr>
            </w:pPr>
            <w:r>
              <w:rPr>
                <w:b/>
              </w:rPr>
              <w:t>Sponsor</w:t>
            </w:r>
          </w:p>
        </w:tc>
        <w:tc>
          <w:tcPr>
            <w:tcW w:w="3319" w:type="pct"/>
          </w:tcPr>
          <w:p w14:paraId="37B7D182" w14:textId="77777777" w:rsidR="0026097A" w:rsidRPr="0058167A" w:rsidRDefault="0026097A" w:rsidP="00AD5D4B">
            <w:pPr>
              <w:pStyle w:val="TableBodyCopyCADTH"/>
              <w:rPr>
                <w:color w:val="C00000"/>
              </w:rPr>
            </w:pPr>
          </w:p>
        </w:tc>
      </w:tr>
      <w:tr w:rsidR="0026097A" w:rsidRPr="00CE628D" w14:paraId="7B6B5523" w14:textId="77777777" w:rsidTr="00CD1207">
        <w:tc>
          <w:tcPr>
            <w:tcW w:w="1681" w:type="pct"/>
            <w:shd w:val="clear" w:color="auto" w:fill="auto"/>
          </w:tcPr>
          <w:p w14:paraId="22046647" w14:textId="77777777" w:rsidR="0026097A" w:rsidRPr="00C84BA7" w:rsidRDefault="0026097A" w:rsidP="00AD5D4B">
            <w:pPr>
              <w:pStyle w:val="TableBodyCopyCADTH"/>
              <w:rPr>
                <w:b/>
              </w:rPr>
            </w:pPr>
            <w:r>
              <w:rPr>
                <w:b/>
              </w:rPr>
              <w:t>Indication</w:t>
            </w:r>
          </w:p>
        </w:tc>
        <w:tc>
          <w:tcPr>
            <w:tcW w:w="3319" w:type="pct"/>
          </w:tcPr>
          <w:p w14:paraId="1DD47A7A" w14:textId="77777777" w:rsidR="0026097A" w:rsidRPr="0058167A" w:rsidRDefault="0026097A" w:rsidP="00AD5D4B">
            <w:pPr>
              <w:pStyle w:val="TableBodyCopyCADTH"/>
              <w:rPr>
                <w:color w:val="C00000"/>
              </w:rPr>
            </w:pPr>
            <w:r w:rsidRPr="0058167A">
              <w:rPr>
                <w:color w:val="C00000"/>
              </w:rPr>
              <w:t>Health Canada indication as per product monograph (abbreviate if necessary); if pre-NOC submission state: Proposed:</w:t>
            </w:r>
          </w:p>
        </w:tc>
      </w:tr>
      <w:tr w:rsidR="0026097A" w:rsidRPr="00CE628D" w14:paraId="584E5868" w14:textId="77777777" w:rsidTr="00CD1207">
        <w:tc>
          <w:tcPr>
            <w:tcW w:w="1681" w:type="pct"/>
            <w:shd w:val="clear" w:color="auto" w:fill="auto"/>
          </w:tcPr>
          <w:p w14:paraId="5FAE101B" w14:textId="77777777" w:rsidR="0026097A" w:rsidRPr="00C84BA7" w:rsidRDefault="0026097A" w:rsidP="00AD5D4B">
            <w:pPr>
              <w:pStyle w:val="TableBodyCopyCADTH"/>
              <w:rPr>
                <w:b/>
              </w:rPr>
            </w:pPr>
            <w:r w:rsidRPr="00C84BA7">
              <w:rPr>
                <w:b/>
              </w:rPr>
              <w:t>Reimbursement request</w:t>
            </w:r>
          </w:p>
        </w:tc>
        <w:tc>
          <w:tcPr>
            <w:tcW w:w="3319" w:type="pct"/>
          </w:tcPr>
          <w:p w14:paraId="33ACC755" w14:textId="77777777" w:rsidR="0026097A" w:rsidRPr="0058167A" w:rsidRDefault="0026097A" w:rsidP="00AD5D4B">
            <w:pPr>
              <w:pStyle w:val="TableBodyCopyCADTH"/>
              <w:rPr>
                <w:color w:val="C00000"/>
              </w:rPr>
            </w:pPr>
            <w:r w:rsidRPr="0058167A">
              <w:rPr>
                <w:color w:val="C00000"/>
              </w:rPr>
              <w:t xml:space="preserve">Ensure this is consistent throughout all components of the </w:t>
            </w:r>
            <w:proofErr w:type="gramStart"/>
            <w:r w:rsidRPr="0058167A">
              <w:rPr>
                <w:color w:val="C00000"/>
              </w:rPr>
              <w:t>application</w:t>
            </w:r>
            <w:proofErr w:type="gramEnd"/>
            <w:r w:rsidRPr="0058167A">
              <w:rPr>
                <w:color w:val="C00000"/>
              </w:rPr>
              <w:t xml:space="preserve"> </w:t>
            </w:r>
          </w:p>
          <w:p w14:paraId="0667D476" w14:textId="77777777" w:rsidR="0026097A" w:rsidRPr="0058167A" w:rsidRDefault="0026097A" w:rsidP="00AD5D4B">
            <w:pPr>
              <w:pStyle w:val="TableBodyCopyCADTH"/>
              <w:rPr>
                <w:color w:val="C00000"/>
              </w:rPr>
            </w:pPr>
            <w:r w:rsidRPr="0058167A">
              <w:rPr>
                <w:color w:val="C00000"/>
              </w:rPr>
              <w:t xml:space="preserve">If same as indication, state “As per indication.” </w:t>
            </w:r>
          </w:p>
        </w:tc>
      </w:tr>
      <w:tr w:rsidR="0026097A" w:rsidRPr="00CE628D" w14:paraId="64BFB59A" w14:textId="77777777" w:rsidTr="00CD1207">
        <w:tc>
          <w:tcPr>
            <w:tcW w:w="1681" w:type="pct"/>
            <w:shd w:val="clear" w:color="auto" w:fill="auto"/>
          </w:tcPr>
          <w:p w14:paraId="50A267B2" w14:textId="77777777" w:rsidR="0026097A" w:rsidRPr="00893041" w:rsidRDefault="0026097A" w:rsidP="00AD5D4B">
            <w:pPr>
              <w:pStyle w:val="TableBodyCopyCADTH"/>
              <w:rPr>
                <w:b/>
                <w:color w:val="auto"/>
              </w:rPr>
            </w:pPr>
            <w:r>
              <w:rPr>
                <w:b/>
                <w:color w:val="auto"/>
              </w:rPr>
              <w:t>Health Canada Approval Status</w:t>
            </w:r>
          </w:p>
        </w:tc>
        <w:tc>
          <w:tcPr>
            <w:tcW w:w="3319" w:type="pct"/>
          </w:tcPr>
          <w:p w14:paraId="0170F04F" w14:textId="77777777" w:rsidR="0026097A" w:rsidRPr="0058167A" w:rsidRDefault="0026097A" w:rsidP="00AD5D4B">
            <w:pPr>
              <w:pStyle w:val="TableBodyCopyCADTH"/>
              <w:rPr>
                <w:color w:val="C00000"/>
              </w:rPr>
            </w:pPr>
            <w:r w:rsidRPr="0058167A">
              <w:rPr>
                <w:color w:val="C00000"/>
              </w:rPr>
              <w:t>NOC, NOC/c, Under review (pre-NOC)</w:t>
            </w:r>
          </w:p>
        </w:tc>
      </w:tr>
      <w:tr w:rsidR="0026097A" w:rsidRPr="00CE628D" w14:paraId="5EFEB652" w14:textId="77777777" w:rsidTr="00CD1207">
        <w:tc>
          <w:tcPr>
            <w:tcW w:w="1681" w:type="pct"/>
            <w:shd w:val="clear" w:color="auto" w:fill="auto"/>
          </w:tcPr>
          <w:p w14:paraId="29A6C9E9" w14:textId="77777777" w:rsidR="0026097A" w:rsidRPr="00C84BA7" w:rsidRDefault="0026097A" w:rsidP="00AD5D4B">
            <w:pPr>
              <w:pStyle w:val="TableBodyCopyCADTH"/>
              <w:rPr>
                <w:b/>
              </w:rPr>
            </w:pPr>
            <w:r w:rsidRPr="00893041">
              <w:rPr>
                <w:b/>
                <w:color w:val="auto"/>
              </w:rPr>
              <w:t>Health Canada Review Pathway</w:t>
            </w:r>
          </w:p>
        </w:tc>
        <w:tc>
          <w:tcPr>
            <w:tcW w:w="3319" w:type="pct"/>
          </w:tcPr>
          <w:p w14:paraId="7E9CC356" w14:textId="77777777" w:rsidR="0026097A" w:rsidRPr="0058167A" w:rsidRDefault="0026097A" w:rsidP="00AD5D4B">
            <w:pPr>
              <w:pStyle w:val="TableBodyCopyCADTH"/>
              <w:rPr>
                <w:color w:val="C00000"/>
              </w:rPr>
            </w:pPr>
            <w:r w:rsidRPr="0058167A">
              <w:rPr>
                <w:color w:val="C00000"/>
              </w:rPr>
              <w:t xml:space="preserve">Standard, </w:t>
            </w:r>
            <w:r>
              <w:rPr>
                <w:color w:val="C00000"/>
              </w:rPr>
              <w:t>p</w:t>
            </w:r>
            <w:r w:rsidRPr="0058167A">
              <w:rPr>
                <w:color w:val="C00000"/>
              </w:rPr>
              <w:t>riority review, advance consideration under NOC/c, other (please specify)</w:t>
            </w:r>
          </w:p>
        </w:tc>
      </w:tr>
      <w:tr w:rsidR="0026097A" w:rsidRPr="00CE628D" w14:paraId="7605DE36" w14:textId="77777777" w:rsidTr="00CD1207">
        <w:tc>
          <w:tcPr>
            <w:tcW w:w="1681" w:type="pct"/>
            <w:shd w:val="clear" w:color="auto" w:fill="auto"/>
          </w:tcPr>
          <w:p w14:paraId="6CA56032" w14:textId="77777777" w:rsidR="0026097A" w:rsidRPr="00C84BA7" w:rsidRDefault="0026097A" w:rsidP="00AD5D4B">
            <w:pPr>
              <w:pStyle w:val="TableBodyCopyCADTH"/>
              <w:rPr>
                <w:b/>
              </w:rPr>
            </w:pPr>
            <w:r w:rsidRPr="00C84BA7">
              <w:rPr>
                <w:b/>
              </w:rPr>
              <w:t>NOC date</w:t>
            </w:r>
          </w:p>
        </w:tc>
        <w:tc>
          <w:tcPr>
            <w:tcW w:w="3319" w:type="pct"/>
          </w:tcPr>
          <w:p w14:paraId="1F685A66" w14:textId="77777777" w:rsidR="0026097A" w:rsidRPr="0058167A" w:rsidRDefault="0026097A" w:rsidP="00AD5D4B">
            <w:pPr>
              <w:pStyle w:val="TableBodyCopyCADTH"/>
              <w:rPr>
                <w:color w:val="C00000"/>
              </w:rPr>
            </w:pPr>
            <w:r w:rsidRPr="0058167A">
              <w:rPr>
                <w:color w:val="C00000"/>
              </w:rPr>
              <w:t xml:space="preserve">If NOC received, state: Month day, </w:t>
            </w:r>
            <w:proofErr w:type="gramStart"/>
            <w:r w:rsidRPr="0058167A">
              <w:rPr>
                <w:color w:val="C00000"/>
              </w:rPr>
              <w:t>year</w:t>
            </w:r>
            <w:proofErr w:type="gramEnd"/>
          </w:p>
          <w:p w14:paraId="0160B4D4" w14:textId="77777777" w:rsidR="0026097A" w:rsidRPr="0058167A" w:rsidRDefault="0026097A" w:rsidP="00AD5D4B">
            <w:pPr>
              <w:pStyle w:val="TableBodyCopyCADTH"/>
              <w:rPr>
                <w:color w:val="C00000"/>
              </w:rPr>
            </w:pPr>
            <w:r w:rsidRPr="0058167A">
              <w:rPr>
                <w:color w:val="C00000"/>
              </w:rPr>
              <w:t>If pre-NOC submission, state: anticipated Month day, year</w:t>
            </w:r>
          </w:p>
        </w:tc>
      </w:tr>
    </w:tbl>
    <w:p w14:paraId="244B305D" w14:textId="1CEACE87" w:rsidR="0026097A" w:rsidRDefault="0026097A" w:rsidP="0026097A"/>
    <w:p w14:paraId="4D20CD77" w14:textId="77777777" w:rsidR="00A927BB" w:rsidRDefault="00A927BB" w:rsidP="00A927BB">
      <w:pPr>
        <w:pStyle w:val="Subheadinglvl1Working"/>
      </w:pPr>
      <w:r w:rsidRPr="00E2528E">
        <w:t>Rationale for Filing the Resubmission or Reassessment</w:t>
      </w:r>
    </w:p>
    <w:p w14:paraId="28A10058" w14:textId="2FDCA631" w:rsidR="00641C7A" w:rsidRPr="00A927BB" w:rsidRDefault="00A927BB" w:rsidP="2459CAC0">
      <w:pPr>
        <w:pStyle w:val="BodyCopyWorking"/>
        <w:rPr>
          <w:color w:val="C00000"/>
          <w:sz w:val="20"/>
          <w:szCs w:val="20"/>
        </w:rPr>
      </w:pPr>
      <w:r w:rsidRPr="008E257E">
        <w:rPr>
          <w:color w:val="C00000"/>
          <w:sz w:val="20"/>
          <w:szCs w:val="20"/>
        </w:rPr>
        <w:t xml:space="preserve">Briefly state the rationale for filing the resubmission (i.e., how the new information addresses issues raised in the previous CADTH review) or reassessment (i.e., how the new information supports the sponsor’s request for revised reimbursement criteria). </w:t>
      </w:r>
    </w:p>
    <w:p w14:paraId="7701D1DA" w14:textId="47A0502D" w:rsidR="00641C7A" w:rsidRPr="00A927BB" w:rsidRDefault="004729D6" w:rsidP="00A927BB">
      <w:pPr>
        <w:pStyle w:val="BodyCopyWorking"/>
        <w:rPr>
          <w:color w:val="C00000"/>
          <w:sz w:val="20"/>
          <w:szCs w:val="20"/>
        </w:rPr>
      </w:pPr>
      <w:r>
        <w:rPr>
          <w:color w:val="C00000"/>
          <w:sz w:val="20"/>
          <w:szCs w:val="20"/>
        </w:rPr>
        <w:t>Delete this section if the application is for an initial submission to CADTH or refiling a previously withdrawn submission.</w:t>
      </w:r>
    </w:p>
    <w:p w14:paraId="59DAF083" w14:textId="77777777" w:rsidR="00A22E35" w:rsidRDefault="00A22E35" w:rsidP="00A22E35">
      <w:pPr>
        <w:pStyle w:val="Headinglvl1Working"/>
      </w:pPr>
      <w:bookmarkStart w:id="22" w:name="_Toc436038444"/>
      <w:bookmarkStart w:id="23" w:name="_Toc13042105"/>
      <w:bookmarkStart w:id="24" w:name="_Toc131059739"/>
      <w:r w:rsidRPr="00FB0B34">
        <w:t>Drug</w:t>
      </w:r>
      <w:bookmarkEnd w:id="22"/>
      <w:bookmarkEnd w:id="23"/>
      <w:r>
        <w:t xml:space="preserve"> under Review</w:t>
      </w:r>
      <w:bookmarkEnd w:id="24"/>
    </w:p>
    <w:p w14:paraId="17805933" w14:textId="77777777" w:rsidR="00AD1302" w:rsidRPr="002B597E" w:rsidRDefault="00AD1302" w:rsidP="00AD1302">
      <w:pPr>
        <w:pStyle w:val="Subheadinglvl1Working"/>
      </w:pPr>
      <w:r>
        <w:t>Indication and Reimbursement Request</w:t>
      </w:r>
    </w:p>
    <w:p w14:paraId="12FA611A" w14:textId="4A32AB32" w:rsidR="00AD1302" w:rsidRPr="007F0E45" w:rsidRDefault="53808329" w:rsidP="007F0E45">
      <w:pPr>
        <w:spacing w:after="60" w:line="276" w:lineRule="auto"/>
        <w:rPr>
          <w:rFonts w:ascii="Arial" w:hAnsi="Arial" w:cs="Arial"/>
          <w:color w:val="C00000"/>
          <w:sz w:val="20"/>
          <w:szCs w:val="20"/>
        </w:rPr>
      </w:pPr>
      <w:r w:rsidRPr="007F0E45">
        <w:rPr>
          <w:rFonts w:ascii="Arial" w:hAnsi="Arial" w:cs="Arial"/>
          <w:color w:val="C00000"/>
          <w:sz w:val="20"/>
          <w:szCs w:val="20"/>
        </w:rPr>
        <w:t xml:space="preserve">State the </w:t>
      </w:r>
      <w:r w:rsidR="00236BB2" w:rsidRPr="007F0E45">
        <w:rPr>
          <w:rFonts w:ascii="Arial" w:hAnsi="Arial" w:cs="Arial"/>
          <w:color w:val="C00000"/>
          <w:sz w:val="20"/>
          <w:szCs w:val="20"/>
        </w:rPr>
        <w:t xml:space="preserve">indication </w:t>
      </w:r>
      <w:r w:rsidR="00266755" w:rsidRPr="007F0E45">
        <w:rPr>
          <w:rFonts w:ascii="Arial" w:hAnsi="Arial" w:cs="Arial"/>
          <w:color w:val="C00000"/>
          <w:sz w:val="20"/>
          <w:szCs w:val="20"/>
        </w:rPr>
        <w:t xml:space="preserve">that has been approved or is currently under review by </w:t>
      </w:r>
      <w:r w:rsidRPr="007F0E45">
        <w:rPr>
          <w:rFonts w:ascii="Arial" w:hAnsi="Arial" w:cs="Arial"/>
          <w:color w:val="C00000"/>
          <w:sz w:val="20"/>
          <w:szCs w:val="20"/>
        </w:rPr>
        <w:t>Health Canada</w:t>
      </w:r>
      <w:r w:rsidR="7E8041B6" w:rsidRPr="2459CAC0">
        <w:rPr>
          <w:rFonts w:ascii="Arial" w:hAnsi="Arial" w:cs="Arial"/>
          <w:color w:val="C00000"/>
          <w:sz w:val="20"/>
          <w:szCs w:val="20"/>
        </w:rPr>
        <w:t>.</w:t>
      </w:r>
    </w:p>
    <w:p w14:paraId="434118D3" w14:textId="5E5B52EE" w:rsidR="00AD1302" w:rsidRPr="007F0E45" w:rsidRDefault="53808329" w:rsidP="007F0E45">
      <w:pPr>
        <w:spacing w:after="60" w:line="276" w:lineRule="auto"/>
        <w:rPr>
          <w:rFonts w:ascii="Arial" w:hAnsi="Arial" w:cs="Arial"/>
          <w:color w:val="C00000"/>
          <w:sz w:val="20"/>
          <w:szCs w:val="20"/>
        </w:rPr>
      </w:pPr>
      <w:r w:rsidRPr="007F0E45">
        <w:rPr>
          <w:rFonts w:ascii="Arial" w:hAnsi="Arial" w:cs="Arial"/>
          <w:color w:val="C00000"/>
          <w:sz w:val="20"/>
          <w:szCs w:val="20"/>
        </w:rPr>
        <w:t>State the reimbursement request</w:t>
      </w:r>
      <w:r w:rsidR="00E27CF4" w:rsidRPr="007F0E45">
        <w:rPr>
          <w:rFonts w:ascii="Arial" w:hAnsi="Arial" w:cs="Arial"/>
          <w:color w:val="C00000"/>
          <w:sz w:val="20"/>
          <w:szCs w:val="20"/>
        </w:rPr>
        <w:t>; please include</w:t>
      </w:r>
      <w:r w:rsidR="001346F9" w:rsidRPr="007F0E45">
        <w:rPr>
          <w:rFonts w:ascii="Arial" w:hAnsi="Arial" w:cs="Arial"/>
          <w:color w:val="C00000"/>
          <w:sz w:val="20"/>
          <w:szCs w:val="20"/>
        </w:rPr>
        <w:t xml:space="preserve"> the rationale if</w:t>
      </w:r>
      <w:r w:rsidRPr="007F0E45">
        <w:rPr>
          <w:rFonts w:ascii="Arial" w:hAnsi="Arial" w:cs="Arial"/>
          <w:color w:val="C00000"/>
          <w:sz w:val="20"/>
          <w:szCs w:val="20"/>
        </w:rPr>
        <w:t xml:space="preserve"> this differs from the approved/proposed Health Canada indication</w:t>
      </w:r>
      <w:r w:rsidR="001B3ED6" w:rsidRPr="007F0E45">
        <w:rPr>
          <w:rFonts w:ascii="Arial" w:hAnsi="Arial" w:cs="Arial"/>
          <w:color w:val="C00000"/>
          <w:sz w:val="20"/>
          <w:szCs w:val="20"/>
        </w:rPr>
        <w:t>.</w:t>
      </w:r>
    </w:p>
    <w:p w14:paraId="09183C86" w14:textId="77777777" w:rsidR="00AD1302" w:rsidRPr="002B597E" w:rsidRDefault="00AD1302" w:rsidP="00AD1302">
      <w:pPr>
        <w:pStyle w:val="Subheadinglvl1Working"/>
      </w:pPr>
      <w:r>
        <w:t>Dosing and Administration</w:t>
      </w:r>
    </w:p>
    <w:p w14:paraId="61EB5ADB" w14:textId="125C76DD" w:rsidR="00F44F67" w:rsidRPr="007F0E45" w:rsidRDefault="53808329" w:rsidP="007F0E45">
      <w:pPr>
        <w:spacing w:after="60" w:line="276" w:lineRule="auto"/>
        <w:rPr>
          <w:rFonts w:ascii="Arial" w:hAnsi="Arial" w:cs="Arial"/>
          <w:color w:val="C00000"/>
          <w:sz w:val="20"/>
          <w:szCs w:val="20"/>
        </w:rPr>
      </w:pPr>
      <w:r w:rsidRPr="007F0E45">
        <w:rPr>
          <w:rFonts w:ascii="Arial" w:hAnsi="Arial" w:cs="Arial"/>
          <w:color w:val="C00000"/>
          <w:sz w:val="20"/>
          <w:szCs w:val="20"/>
        </w:rPr>
        <w:t xml:space="preserve">Provide the recommended dosage </w:t>
      </w:r>
      <w:r w:rsidR="7E8041B6" w:rsidRPr="2459CAC0">
        <w:rPr>
          <w:rFonts w:ascii="Arial" w:hAnsi="Arial" w:cs="Arial"/>
          <w:color w:val="C00000"/>
          <w:sz w:val="20"/>
          <w:szCs w:val="20"/>
        </w:rPr>
        <w:t>regimen(s)</w:t>
      </w:r>
      <w:r w:rsidRPr="007F0E45">
        <w:rPr>
          <w:rFonts w:ascii="Arial" w:hAnsi="Arial" w:cs="Arial"/>
          <w:color w:val="C00000"/>
          <w:sz w:val="20"/>
          <w:szCs w:val="20"/>
        </w:rPr>
        <w:t xml:space="preserve"> </w:t>
      </w:r>
      <w:r w:rsidR="6E88D5A6" w:rsidRPr="007F0E45">
        <w:rPr>
          <w:rFonts w:ascii="Arial" w:hAnsi="Arial" w:cs="Arial"/>
          <w:color w:val="C00000"/>
          <w:sz w:val="20"/>
          <w:szCs w:val="20"/>
        </w:rPr>
        <w:t>per</w:t>
      </w:r>
      <w:r w:rsidRPr="007F0E45">
        <w:rPr>
          <w:rFonts w:ascii="Arial" w:hAnsi="Arial" w:cs="Arial"/>
          <w:color w:val="C00000"/>
          <w:sz w:val="20"/>
          <w:szCs w:val="20"/>
        </w:rPr>
        <w:t xml:space="preserve"> the approved or draft product monograph.</w:t>
      </w:r>
    </w:p>
    <w:p w14:paraId="0F26691C" w14:textId="68AACE0D" w:rsidR="00F44F67" w:rsidRPr="00F44F67" w:rsidRDefault="00F44F67" w:rsidP="00F44F67">
      <w:pPr>
        <w:pStyle w:val="Subheadinglvl1Working"/>
      </w:pPr>
      <w:r>
        <w:t>M</w:t>
      </w:r>
      <w:r w:rsidRPr="00F44F67">
        <w:t>echanism of action</w:t>
      </w:r>
    </w:p>
    <w:p w14:paraId="768EB720" w14:textId="610A252C" w:rsidR="00F44F67" w:rsidRPr="007F0E45" w:rsidRDefault="00F44F67" w:rsidP="007F0E45">
      <w:pPr>
        <w:spacing w:after="60" w:line="276" w:lineRule="auto"/>
      </w:pPr>
      <w:r w:rsidRPr="007F0E45">
        <w:rPr>
          <w:rFonts w:ascii="Arial" w:hAnsi="Arial" w:cs="Arial"/>
          <w:color w:val="C00000"/>
          <w:sz w:val="20"/>
          <w:szCs w:val="20"/>
        </w:rPr>
        <w:t>State mechanism of action</w:t>
      </w:r>
      <w:r w:rsidR="1B80FA40" w:rsidRPr="2459CAC0">
        <w:rPr>
          <w:rFonts w:ascii="Arial" w:hAnsi="Arial" w:cs="Arial"/>
          <w:color w:val="C00000"/>
          <w:sz w:val="20"/>
          <w:szCs w:val="20"/>
        </w:rPr>
        <w:t xml:space="preserve"> of the drug under review</w:t>
      </w:r>
      <w:r w:rsidR="007F0E45" w:rsidRPr="007F0E45">
        <w:rPr>
          <w:rFonts w:ascii="Arial" w:hAnsi="Arial" w:cs="Arial"/>
          <w:color w:val="C00000"/>
          <w:sz w:val="20"/>
          <w:szCs w:val="20"/>
        </w:rPr>
        <w:t>.</w:t>
      </w:r>
    </w:p>
    <w:p w14:paraId="1E25B97B" w14:textId="77777777" w:rsidR="00AD1302" w:rsidRPr="002B597E" w:rsidRDefault="00AD1302" w:rsidP="00AD1302">
      <w:pPr>
        <w:pStyle w:val="Subheadinglvl1Working"/>
      </w:pPr>
      <w:r w:rsidRPr="002B597E">
        <w:t xml:space="preserve">Prescribing </w:t>
      </w:r>
    </w:p>
    <w:p w14:paraId="6010D5DB" w14:textId="3274E7AA" w:rsidR="00AD1302" w:rsidRPr="00AD1302" w:rsidRDefault="00AD1302" w:rsidP="2459CAC0">
      <w:pPr>
        <w:spacing w:after="60" w:line="276" w:lineRule="auto"/>
        <w:rPr>
          <w:rFonts w:ascii="Arial" w:hAnsi="Arial" w:cs="Arial"/>
          <w:color w:val="C00000"/>
          <w:sz w:val="20"/>
          <w:szCs w:val="20"/>
        </w:rPr>
      </w:pPr>
      <w:r w:rsidRPr="00AD1302">
        <w:rPr>
          <w:rFonts w:ascii="Arial" w:hAnsi="Arial" w:cs="Arial"/>
          <w:color w:val="C00000"/>
          <w:sz w:val="20"/>
          <w:szCs w:val="20"/>
        </w:rPr>
        <w:t xml:space="preserve">Please identify any confirmed or anticipated statements in the Canadian product monograph regarding restricting the prescribing and/or administration of the drug to certain health care professionals. If applicable, please provide details of any </w:t>
      </w:r>
      <w:r w:rsidR="1DF491BF" w:rsidRPr="2459CAC0">
        <w:rPr>
          <w:rFonts w:ascii="Arial" w:hAnsi="Arial" w:cs="Arial"/>
          <w:color w:val="C00000"/>
          <w:sz w:val="20"/>
          <w:szCs w:val="20"/>
        </w:rPr>
        <w:t xml:space="preserve">statements </w:t>
      </w:r>
      <w:r w:rsidRPr="00AD1302">
        <w:rPr>
          <w:rFonts w:ascii="Arial" w:hAnsi="Arial" w:cs="Arial"/>
          <w:color w:val="C00000"/>
          <w:sz w:val="20"/>
          <w:szCs w:val="20"/>
        </w:rPr>
        <w:t>related to limiting the prescribing and/or administration of the drug to certain health care professionals.</w:t>
      </w:r>
    </w:p>
    <w:p w14:paraId="3B0F17C5" w14:textId="77777777" w:rsidR="00FB0B34" w:rsidRDefault="00FB0B34" w:rsidP="00D4497D">
      <w:pPr>
        <w:pStyle w:val="Headinglvl1Working"/>
      </w:pPr>
      <w:bookmarkStart w:id="25" w:name="_Toc131059740"/>
      <w:r w:rsidRPr="006E50F2">
        <w:lastRenderedPageBreak/>
        <w:t xml:space="preserve">Disease </w:t>
      </w:r>
      <w:bookmarkEnd w:id="19"/>
      <w:bookmarkEnd w:id="20"/>
      <w:r w:rsidR="00180E64">
        <w:t>Background</w:t>
      </w:r>
      <w:bookmarkEnd w:id="25"/>
    </w:p>
    <w:p w14:paraId="7B15A846" w14:textId="77777777" w:rsidR="002B597E" w:rsidRPr="00F32A23" w:rsidRDefault="002B597E" w:rsidP="002B597E">
      <w:pPr>
        <w:pStyle w:val="Subheadinglvl1Working"/>
      </w:pPr>
      <w:bookmarkStart w:id="26" w:name="_Toc93390192"/>
      <w:r w:rsidRPr="00F32A23">
        <w:t>Overview of the Condition</w:t>
      </w:r>
    </w:p>
    <w:p w14:paraId="2D73DCF9" w14:textId="60253AA7" w:rsidR="002B597E" w:rsidRPr="00543F64" w:rsidRDefault="003A5B96" w:rsidP="00543F64">
      <w:pPr>
        <w:spacing w:line="276" w:lineRule="auto"/>
        <w:rPr>
          <w:rFonts w:ascii="Arial" w:hAnsi="Arial" w:cs="Arial"/>
          <w:color w:val="C00000"/>
          <w:sz w:val="20"/>
          <w:szCs w:val="20"/>
        </w:rPr>
      </w:pPr>
      <w:r>
        <w:rPr>
          <w:rFonts w:ascii="Arial" w:hAnsi="Arial" w:cs="Arial"/>
          <w:color w:val="C00000"/>
          <w:sz w:val="20"/>
          <w:szCs w:val="20"/>
        </w:rPr>
        <w:t>P</w:t>
      </w:r>
      <w:r w:rsidR="0BBB48E4" w:rsidRPr="00A00125">
        <w:rPr>
          <w:rFonts w:ascii="Arial" w:hAnsi="Arial" w:cs="Arial"/>
          <w:color w:val="C00000"/>
          <w:sz w:val="20"/>
          <w:szCs w:val="20"/>
        </w:rPr>
        <w:t>rovide a brief description of the disease</w:t>
      </w:r>
      <w:r w:rsidR="21492419" w:rsidRPr="2459CAC0">
        <w:rPr>
          <w:rFonts w:ascii="Arial" w:hAnsi="Arial" w:cs="Arial"/>
          <w:color w:val="C00000"/>
          <w:sz w:val="20"/>
          <w:szCs w:val="20"/>
        </w:rPr>
        <w:t>.</w:t>
      </w:r>
      <w:r w:rsidR="00666B6C" w:rsidRPr="00A00125">
        <w:rPr>
          <w:sz w:val="20"/>
          <w:szCs w:val="20"/>
        </w:rPr>
        <w:t xml:space="preserve"> </w:t>
      </w:r>
      <w:r w:rsidR="00666B6C" w:rsidRPr="00A00125">
        <w:rPr>
          <w:rFonts w:ascii="Arial" w:hAnsi="Arial" w:cs="Arial"/>
          <w:color w:val="C00000"/>
          <w:sz w:val="20"/>
          <w:szCs w:val="20"/>
        </w:rPr>
        <w:t xml:space="preserve">Please ensure the following information is </w:t>
      </w:r>
      <w:r w:rsidR="00666B6C" w:rsidRPr="007F0E45">
        <w:rPr>
          <w:rFonts w:ascii="Arial" w:hAnsi="Arial" w:cs="Arial"/>
          <w:color w:val="C00000"/>
          <w:sz w:val="20"/>
          <w:szCs w:val="20"/>
        </w:rPr>
        <w:t>reported with references</w:t>
      </w:r>
      <w:r w:rsidR="465C0DDC" w:rsidRPr="2459CAC0">
        <w:rPr>
          <w:rFonts w:ascii="Arial" w:hAnsi="Arial" w:cs="Arial"/>
          <w:color w:val="C00000"/>
          <w:sz w:val="20"/>
          <w:szCs w:val="20"/>
        </w:rPr>
        <w:t xml:space="preserve"> (as applicable):</w:t>
      </w:r>
      <w:r w:rsidR="00666B6C" w:rsidRPr="00A00125">
        <w:rPr>
          <w:rFonts w:ascii="Arial" w:hAnsi="Arial" w:cs="Arial"/>
          <w:color w:val="C00000"/>
          <w:sz w:val="20"/>
          <w:szCs w:val="20"/>
        </w:rPr>
        <w:t xml:space="preserve"> incidence and prevalence, </w:t>
      </w:r>
      <w:r w:rsidR="465C0DDC" w:rsidRPr="2459CAC0">
        <w:rPr>
          <w:rFonts w:ascii="Arial" w:hAnsi="Arial" w:cs="Arial"/>
          <w:color w:val="C00000"/>
          <w:sz w:val="20"/>
          <w:szCs w:val="20"/>
        </w:rPr>
        <w:t xml:space="preserve">signs and symptoms, </w:t>
      </w:r>
      <w:r w:rsidR="00666B6C" w:rsidRPr="00A00125">
        <w:rPr>
          <w:rFonts w:ascii="Arial" w:hAnsi="Arial" w:cs="Arial"/>
          <w:color w:val="C00000"/>
          <w:sz w:val="20"/>
          <w:szCs w:val="20"/>
        </w:rPr>
        <w:t xml:space="preserve">natural history, </w:t>
      </w:r>
      <w:r w:rsidR="00A00125" w:rsidRPr="00A00125">
        <w:rPr>
          <w:rFonts w:ascii="Arial" w:hAnsi="Arial" w:cs="Arial"/>
          <w:color w:val="C00000"/>
          <w:sz w:val="20"/>
          <w:szCs w:val="20"/>
        </w:rPr>
        <w:t xml:space="preserve">disease staging, </w:t>
      </w:r>
      <w:r w:rsidR="00666B6C" w:rsidRPr="00A00125">
        <w:rPr>
          <w:rFonts w:ascii="Arial" w:hAnsi="Arial" w:cs="Arial"/>
          <w:color w:val="C00000"/>
          <w:sz w:val="20"/>
          <w:szCs w:val="20"/>
        </w:rPr>
        <w:t>survival/mortality</w:t>
      </w:r>
      <w:r w:rsidR="465C0DDC" w:rsidRPr="2459CAC0">
        <w:rPr>
          <w:rFonts w:ascii="Arial" w:hAnsi="Arial" w:cs="Arial"/>
          <w:color w:val="C00000"/>
          <w:sz w:val="20"/>
          <w:szCs w:val="20"/>
        </w:rPr>
        <w:t>,</w:t>
      </w:r>
      <w:r w:rsidR="00666B6C" w:rsidRPr="00A00125">
        <w:rPr>
          <w:rFonts w:ascii="Arial" w:hAnsi="Arial" w:cs="Arial"/>
          <w:color w:val="C00000"/>
          <w:sz w:val="20"/>
          <w:szCs w:val="20"/>
        </w:rPr>
        <w:t xml:space="preserve"> and </w:t>
      </w:r>
      <w:r w:rsidR="00A00125" w:rsidRPr="00A00125">
        <w:rPr>
          <w:rFonts w:ascii="Arial" w:hAnsi="Arial" w:cs="Arial"/>
          <w:color w:val="C00000"/>
          <w:sz w:val="20"/>
          <w:szCs w:val="20"/>
        </w:rPr>
        <w:t>relevant</w:t>
      </w:r>
      <w:r w:rsidR="00666B6C" w:rsidRPr="00A00125">
        <w:rPr>
          <w:rFonts w:ascii="Arial" w:hAnsi="Arial" w:cs="Arial"/>
          <w:color w:val="C00000"/>
          <w:sz w:val="20"/>
          <w:szCs w:val="20"/>
        </w:rPr>
        <w:t xml:space="preserve"> prognostic factors.</w:t>
      </w:r>
    </w:p>
    <w:p w14:paraId="59A63F9A" w14:textId="05DBCD99" w:rsidR="2459CAC0" w:rsidRDefault="2459CAC0" w:rsidP="2459CAC0">
      <w:pPr>
        <w:spacing w:line="276" w:lineRule="auto"/>
        <w:rPr>
          <w:rFonts w:ascii="Arial" w:hAnsi="Arial" w:cs="Arial"/>
          <w:color w:val="C00000"/>
          <w:sz w:val="20"/>
          <w:szCs w:val="20"/>
        </w:rPr>
      </w:pPr>
    </w:p>
    <w:p w14:paraId="7BC4F499" w14:textId="4228A9A7" w:rsidR="2459CAC0" w:rsidRDefault="2459CAC0" w:rsidP="2459CAC0">
      <w:pPr>
        <w:spacing w:line="276" w:lineRule="auto"/>
        <w:rPr>
          <w:rFonts w:ascii="Arial" w:hAnsi="Arial" w:cs="Arial"/>
          <w:color w:val="C00000"/>
          <w:sz w:val="20"/>
          <w:szCs w:val="20"/>
        </w:rPr>
      </w:pPr>
      <w:r w:rsidRPr="2459CAC0">
        <w:rPr>
          <w:rFonts w:ascii="Arial" w:hAnsi="Arial" w:cs="Arial"/>
          <w:color w:val="C00000"/>
          <w:sz w:val="20"/>
          <w:szCs w:val="20"/>
        </w:rPr>
        <w:t xml:space="preserve">Suggested length: ½ </w:t>
      </w:r>
      <w:proofErr w:type="gramStart"/>
      <w:r w:rsidRPr="2459CAC0">
        <w:rPr>
          <w:rFonts w:ascii="Arial" w:hAnsi="Arial" w:cs="Arial"/>
          <w:color w:val="C00000"/>
          <w:sz w:val="20"/>
          <w:szCs w:val="20"/>
        </w:rPr>
        <w:t>page</w:t>
      </w:r>
      <w:proofErr w:type="gramEnd"/>
    </w:p>
    <w:p w14:paraId="50F11685" w14:textId="77777777" w:rsidR="002B597E" w:rsidRPr="002B597E" w:rsidRDefault="002B597E" w:rsidP="002B597E">
      <w:pPr>
        <w:pStyle w:val="Subheadinglvl1Working"/>
      </w:pPr>
      <w:r w:rsidRPr="002B597E">
        <w:t>Estimated Disease Prevalence</w:t>
      </w:r>
    </w:p>
    <w:p w14:paraId="4A1C6838" w14:textId="539077C6" w:rsidR="002B597E" w:rsidRPr="005812E4" w:rsidRDefault="003A5B96" w:rsidP="005812E4">
      <w:pPr>
        <w:spacing w:line="276" w:lineRule="auto"/>
        <w:rPr>
          <w:rFonts w:ascii="Arial" w:hAnsi="Arial" w:cs="Arial"/>
          <w:color w:val="C00000"/>
          <w:sz w:val="20"/>
          <w:szCs w:val="20"/>
        </w:rPr>
      </w:pPr>
      <w:r>
        <w:rPr>
          <w:rFonts w:ascii="Arial" w:hAnsi="Arial" w:cs="Arial"/>
          <w:color w:val="C00000"/>
          <w:sz w:val="20"/>
          <w:szCs w:val="20"/>
        </w:rPr>
        <w:t>P</w:t>
      </w:r>
      <w:r w:rsidR="002B597E" w:rsidRPr="12452FB4">
        <w:rPr>
          <w:rFonts w:ascii="Arial" w:hAnsi="Arial" w:cs="Arial"/>
          <w:color w:val="C00000"/>
          <w:sz w:val="20"/>
          <w:szCs w:val="20"/>
        </w:rPr>
        <w:t>rovide a breakdown of prevalence by participating province and territory. If the drug under review is expected to fall within the coverage mandate of the Non-Insured Health Benefits program of the First Nations and Inuit Health Branch, please prov</w:t>
      </w:r>
      <w:r w:rsidR="002B597E" w:rsidRPr="0094191A">
        <w:rPr>
          <w:rFonts w:ascii="Arial" w:hAnsi="Arial" w:cs="Arial"/>
          <w:color w:val="C00000"/>
          <w:sz w:val="20"/>
          <w:szCs w:val="20"/>
        </w:rPr>
        <w:t xml:space="preserve">ide a separate estimate for </w:t>
      </w:r>
      <w:r w:rsidR="003D7AF6">
        <w:rPr>
          <w:rFonts w:ascii="Arial" w:hAnsi="Arial" w:cs="Arial"/>
          <w:color w:val="C00000"/>
          <w:sz w:val="20"/>
          <w:szCs w:val="20"/>
        </w:rPr>
        <w:t>the</w:t>
      </w:r>
      <w:r w:rsidR="002B597E" w:rsidRPr="0094191A">
        <w:rPr>
          <w:rFonts w:ascii="Arial" w:hAnsi="Arial" w:cs="Arial"/>
          <w:color w:val="C00000"/>
          <w:sz w:val="20"/>
          <w:szCs w:val="20"/>
        </w:rPr>
        <w:t xml:space="preserve"> prevalence in the First Nations and Inuit populations (if available).</w:t>
      </w:r>
      <w:r w:rsidR="00B55595" w:rsidRPr="0094191A">
        <w:rPr>
          <w:rFonts w:ascii="Arial" w:hAnsi="Arial" w:cs="Arial"/>
          <w:color w:val="C00000"/>
          <w:sz w:val="20"/>
          <w:szCs w:val="20"/>
        </w:rPr>
        <w:t xml:space="preserve"> Please ensure these estimates align with the information in the </w:t>
      </w:r>
      <w:r w:rsidR="005812E4" w:rsidRPr="0094191A">
        <w:rPr>
          <w:rFonts w:ascii="Arial" w:hAnsi="Arial" w:cs="Arial"/>
          <w:color w:val="C00000"/>
          <w:sz w:val="20"/>
          <w:szCs w:val="20"/>
        </w:rPr>
        <w:t>p</w:t>
      </w:r>
      <w:r w:rsidR="00B55595" w:rsidRPr="0094191A">
        <w:rPr>
          <w:rFonts w:ascii="Arial" w:hAnsi="Arial" w:cs="Arial"/>
          <w:color w:val="C00000"/>
          <w:sz w:val="20"/>
          <w:szCs w:val="20"/>
        </w:rPr>
        <w:t xml:space="preserve">harmacoeconomic </w:t>
      </w:r>
      <w:r w:rsidR="005812E4" w:rsidRPr="0094191A">
        <w:rPr>
          <w:rFonts w:ascii="Arial" w:hAnsi="Arial" w:cs="Arial"/>
          <w:color w:val="C00000"/>
          <w:sz w:val="20"/>
          <w:szCs w:val="20"/>
        </w:rPr>
        <w:t>s</w:t>
      </w:r>
      <w:r w:rsidR="00B55595" w:rsidRPr="0094191A">
        <w:rPr>
          <w:rFonts w:ascii="Arial" w:hAnsi="Arial" w:cs="Arial"/>
          <w:color w:val="C00000"/>
          <w:sz w:val="20"/>
          <w:szCs w:val="20"/>
        </w:rPr>
        <w:t>ubmission.</w:t>
      </w:r>
    </w:p>
    <w:p w14:paraId="3ED6FBB1" w14:textId="033A74D6" w:rsidR="002B597E" w:rsidRPr="0013529D" w:rsidRDefault="00900605" w:rsidP="001164B4">
      <w:pPr>
        <w:pStyle w:val="TableTitleCADTH"/>
        <w:rPr>
          <w:rFonts w:cs="Arial"/>
          <w:b w:val="0"/>
          <w:bCs/>
          <w:color w:val="auto"/>
          <w:sz w:val="20"/>
          <w:szCs w:val="20"/>
        </w:rPr>
      </w:pPr>
      <w:r w:rsidRPr="0013529D">
        <w:rPr>
          <w:color w:val="auto"/>
          <w:sz w:val="20"/>
          <w:szCs w:val="20"/>
        </w:rPr>
        <w:t xml:space="preserve">Table Number: </w:t>
      </w:r>
      <w:r w:rsidR="0BBB48E4" w:rsidRPr="0013529D">
        <w:rPr>
          <w:color w:val="auto"/>
          <w:sz w:val="20"/>
          <w:szCs w:val="20"/>
        </w:rPr>
        <w:t>Sample table</w:t>
      </w:r>
      <w:r w:rsidR="0BBB48E4" w:rsidRPr="0013529D">
        <w:rPr>
          <w:rFonts w:cs="Arial"/>
          <w:bCs/>
          <w:color w:val="auto"/>
          <w:sz w:val="20"/>
          <w:szCs w:val="20"/>
        </w:rPr>
        <w:t xml:space="preserve"> for presenting the estimated prevalence in each </w:t>
      </w:r>
      <w:proofErr w:type="gramStart"/>
      <w:r w:rsidR="0BBB48E4" w:rsidRPr="0013529D">
        <w:rPr>
          <w:rFonts w:cs="Arial"/>
          <w:bCs/>
          <w:color w:val="auto"/>
          <w:sz w:val="20"/>
          <w:szCs w:val="20"/>
        </w:rPr>
        <w:t>region</w:t>
      </w:r>
      <w:proofErr w:type="gramEnd"/>
    </w:p>
    <w:tbl>
      <w:tblPr>
        <w:tblStyle w:val="TableGrid"/>
        <w:tblW w:w="0" w:type="auto"/>
        <w:tblInd w:w="-5" w:type="dxa"/>
        <w:tblLook w:val="04A0" w:firstRow="1" w:lastRow="0" w:firstColumn="1" w:lastColumn="0" w:noHBand="0" w:noVBand="1"/>
      </w:tblPr>
      <w:tblGrid>
        <w:gridCol w:w="3261"/>
        <w:gridCol w:w="2027"/>
        <w:gridCol w:w="1844"/>
        <w:gridCol w:w="1957"/>
      </w:tblGrid>
      <w:tr w:rsidR="002B597E" w:rsidRPr="002B597E" w14:paraId="0C363622" w14:textId="77777777" w:rsidTr="00CD1207">
        <w:tc>
          <w:tcPr>
            <w:tcW w:w="3261" w:type="dxa"/>
            <w:vMerge w:val="restart"/>
            <w:shd w:val="clear" w:color="auto" w:fill="BFBFBF" w:themeFill="background1" w:themeFillShade="BF"/>
            <w:vAlign w:val="center"/>
          </w:tcPr>
          <w:p w14:paraId="58829CDA" w14:textId="77777777" w:rsidR="002B597E" w:rsidRPr="00DB406D" w:rsidRDefault="002B597E" w:rsidP="00AB01EE">
            <w:pPr>
              <w:spacing w:line="276" w:lineRule="auto"/>
              <w:rPr>
                <w:rFonts w:ascii="Arial" w:hAnsi="Arial" w:cs="Arial"/>
                <w:color w:val="0D0D0D" w:themeColor="text1" w:themeTint="F2"/>
                <w:sz w:val="18"/>
                <w:szCs w:val="18"/>
              </w:rPr>
            </w:pPr>
            <w:r w:rsidRPr="00DB406D">
              <w:rPr>
                <w:rFonts w:ascii="Arial" w:hAnsi="Arial" w:cs="Arial"/>
                <w:b/>
                <w:color w:val="0D0D0D" w:themeColor="text1" w:themeTint="F2"/>
                <w:sz w:val="18"/>
                <w:szCs w:val="18"/>
              </w:rPr>
              <w:t>Region</w:t>
            </w:r>
          </w:p>
        </w:tc>
        <w:tc>
          <w:tcPr>
            <w:tcW w:w="5828" w:type="dxa"/>
            <w:gridSpan w:val="3"/>
            <w:shd w:val="clear" w:color="auto" w:fill="BFBFBF" w:themeFill="background1" w:themeFillShade="BF"/>
          </w:tcPr>
          <w:p w14:paraId="25C83216" w14:textId="77777777" w:rsidR="002B597E" w:rsidRPr="00DB406D" w:rsidRDefault="002B597E" w:rsidP="00AB01EE">
            <w:pPr>
              <w:spacing w:line="276" w:lineRule="auto"/>
              <w:jc w:val="center"/>
              <w:rPr>
                <w:rFonts w:ascii="Arial" w:hAnsi="Arial" w:cs="Arial"/>
                <w:b/>
                <w:color w:val="0D0D0D" w:themeColor="text1" w:themeTint="F2"/>
                <w:sz w:val="18"/>
                <w:szCs w:val="18"/>
              </w:rPr>
            </w:pPr>
            <w:r w:rsidRPr="00DB406D">
              <w:rPr>
                <w:rFonts w:ascii="Arial" w:hAnsi="Arial" w:cs="Arial"/>
                <w:b/>
                <w:color w:val="0D0D0D" w:themeColor="text1" w:themeTint="F2"/>
                <w:sz w:val="18"/>
                <w:szCs w:val="18"/>
              </w:rPr>
              <w:t>Estimated Prevalence</w:t>
            </w:r>
          </w:p>
        </w:tc>
      </w:tr>
      <w:tr w:rsidR="002B597E" w:rsidRPr="002B597E" w14:paraId="65098428" w14:textId="77777777" w:rsidTr="00CD1207">
        <w:tc>
          <w:tcPr>
            <w:tcW w:w="3261" w:type="dxa"/>
            <w:vMerge/>
            <w:shd w:val="clear" w:color="auto" w:fill="BFBFBF" w:themeFill="background1" w:themeFillShade="BF"/>
            <w:vAlign w:val="center"/>
          </w:tcPr>
          <w:p w14:paraId="16C77C6A" w14:textId="77777777" w:rsidR="002B597E" w:rsidRPr="00DB406D" w:rsidRDefault="002B597E" w:rsidP="00AB01EE">
            <w:pPr>
              <w:spacing w:line="276" w:lineRule="auto"/>
              <w:rPr>
                <w:rFonts w:ascii="Arial" w:hAnsi="Arial" w:cs="Arial"/>
                <w:b/>
                <w:color w:val="0D0D0D" w:themeColor="text1" w:themeTint="F2"/>
                <w:sz w:val="18"/>
                <w:szCs w:val="18"/>
              </w:rPr>
            </w:pPr>
          </w:p>
        </w:tc>
        <w:tc>
          <w:tcPr>
            <w:tcW w:w="2027" w:type="dxa"/>
            <w:shd w:val="clear" w:color="auto" w:fill="BFBFBF" w:themeFill="background1" w:themeFillShade="BF"/>
            <w:vAlign w:val="center"/>
          </w:tcPr>
          <w:p w14:paraId="7DFC9B9C" w14:textId="77777777" w:rsidR="002B597E" w:rsidRPr="00DB406D" w:rsidRDefault="002B597E" w:rsidP="00AB01EE">
            <w:pPr>
              <w:spacing w:line="276" w:lineRule="auto"/>
              <w:jc w:val="center"/>
              <w:rPr>
                <w:rFonts w:ascii="Arial" w:hAnsi="Arial" w:cs="Arial"/>
                <w:b/>
                <w:color w:val="0D0D0D" w:themeColor="text1" w:themeTint="F2"/>
                <w:sz w:val="18"/>
                <w:szCs w:val="18"/>
              </w:rPr>
            </w:pPr>
            <w:r w:rsidRPr="00DB406D">
              <w:rPr>
                <w:rFonts w:ascii="Arial" w:hAnsi="Arial" w:cs="Arial"/>
                <w:b/>
                <w:color w:val="0D0D0D" w:themeColor="text1" w:themeTint="F2"/>
                <w:sz w:val="18"/>
                <w:szCs w:val="18"/>
              </w:rPr>
              <w:t>Lower Estimate</w:t>
            </w:r>
          </w:p>
        </w:tc>
        <w:tc>
          <w:tcPr>
            <w:tcW w:w="1844" w:type="dxa"/>
            <w:shd w:val="clear" w:color="auto" w:fill="BFBFBF" w:themeFill="background1" w:themeFillShade="BF"/>
          </w:tcPr>
          <w:p w14:paraId="5EEABD36" w14:textId="77777777" w:rsidR="002B597E" w:rsidRPr="00DB406D" w:rsidRDefault="002B597E" w:rsidP="00AB01EE">
            <w:pPr>
              <w:spacing w:line="276" w:lineRule="auto"/>
              <w:jc w:val="center"/>
              <w:rPr>
                <w:rFonts w:ascii="Arial" w:hAnsi="Arial" w:cs="Arial"/>
                <w:b/>
                <w:color w:val="0D0D0D" w:themeColor="text1" w:themeTint="F2"/>
                <w:sz w:val="18"/>
                <w:szCs w:val="18"/>
              </w:rPr>
            </w:pPr>
            <w:r w:rsidRPr="00DB406D">
              <w:rPr>
                <w:rFonts w:ascii="Arial" w:hAnsi="Arial" w:cs="Arial"/>
                <w:b/>
                <w:color w:val="0D0D0D" w:themeColor="text1" w:themeTint="F2"/>
                <w:sz w:val="18"/>
                <w:szCs w:val="18"/>
              </w:rPr>
              <w:t>Best Estimate</w:t>
            </w:r>
          </w:p>
        </w:tc>
        <w:tc>
          <w:tcPr>
            <w:tcW w:w="1957" w:type="dxa"/>
            <w:shd w:val="clear" w:color="auto" w:fill="BFBFBF" w:themeFill="background1" w:themeFillShade="BF"/>
          </w:tcPr>
          <w:p w14:paraId="6E699F19" w14:textId="77777777" w:rsidR="002B597E" w:rsidRPr="00DB406D" w:rsidRDefault="002B597E" w:rsidP="00AB01EE">
            <w:pPr>
              <w:spacing w:line="276" w:lineRule="auto"/>
              <w:jc w:val="center"/>
              <w:rPr>
                <w:rFonts w:ascii="Arial" w:hAnsi="Arial" w:cs="Arial"/>
                <w:b/>
                <w:color w:val="0D0D0D" w:themeColor="text1" w:themeTint="F2"/>
                <w:sz w:val="18"/>
                <w:szCs w:val="18"/>
              </w:rPr>
            </w:pPr>
            <w:r w:rsidRPr="00DB406D">
              <w:rPr>
                <w:rFonts w:ascii="Arial" w:hAnsi="Arial" w:cs="Arial"/>
                <w:b/>
                <w:color w:val="0D0D0D" w:themeColor="text1" w:themeTint="F2"/>
                <w:sz w:val="18"/>
                <w:szCs w:val="18"/>
              </w:rPr>
              <w:t>Upper Estimate</w:t>
            </w:r>
          </w:p>
        </w:tc>
      </w:tr>
      <w:tr w:rsidR="002B597E" w:rsidRPr="002B597E" w14:paraId="0B71B740" w14:textId="77777777" w:rsidTr="00CD1207">
        <w:trPr>
          <w:trHeight w:val="219"/>
        </w:trPr>
        <w:tc>
          <w:tcPr>
            <w:tcW w:w="3261" w:type="dxa"/>
            <w:shd w:val="clear" w:color="auto" w:fill="F2F2F2" w:themeFill="background1" w:themeFillShade="F2"/>
          </w:tcPr>
          <w:p w14:paraId="391FD8F5" w14:textId="50ACF95A" w:rsidR="002B597E" w:rsidRPr="002B597E" w:rsidRDefault="00524001" w:rsidP="00AB01EE">
            <w:pPr>
              <w:spacing w:line="276" w:lineRule="auto"/>
              <w:rPr>
                <w:rFonts w:ascii="Arial" w:hAnsi="Arial" w:cs="Arial"/>
                <w:sz w:val="18"/>
                <w:szCs w:val="18"/>
              </w:rPr>
            </w:pPr>
            <w:r>
              <w:rPr>
                <w:rFonts w:ascii="Arial" w:hAnsi="Arial" w:cs="Arial"/>
                <w:sz w:val="18"/>
                <w:szCs w:val="18"/>
              </w:rPr>
              <w:t>Pan-</w:t>
            </w:r>
            <w:r w:rsidR="002B597E" w:rsidRPr="002B597E">
              <w:rPr>
                <w:rFonts w:ascii="Arial" w:hAnsi="Arial" w:cs="Arial"/>
                <w:sz w:val="18"/>
                <w:szCs w:val="18"/>
              </w:rPr>
              <w:t>Canad</w:t>
            </w:r>
            <w:r>
              <w:rPr>
                <w:rFonts w:ascii="Arial" w:hAnsi="Arial" w:cs="Arial"/>
                <w:sz w:val="18"/>
                <w:szCs w:val="18"/>
              </w:rPr>
              <w:t>i</w:t>
            </w:r>
            <w:r w:rsidR="002B597E" w:rsidRPr="002B597E">
              <w:rPr>
                <w:rFonts w:ascii="Arial" w:hAnsi="Arial" w:cs="Arial"/>
                <w:sz w:val="18"/>
                <w:szCs w:val="18"/>
              </w:rPr>
              <w:t>a</w:t>
            </w:r>
            <w:r>
              <w:rPr>
                <w:rFonts w:ascii="Arial" w:hAnsi="Arial" w:cs="Arial"/>
                <w:sz w:val="18"/>
                <w:szCs w:val="18"/>
              </w:rPr>
              <w:t>n (excluding Quebec)</w:t>
            </w:r>
          </w:p>
        </w:tc>
        <w:tc>
          <w:tcPr>
            <w:tcW w:w="2027" w:type="dxa"/>
          </w:tcPr>
          <w:p w14:paraId="15D31476" w14:textId="77777777" w:rsidR="002B597E" w:rsidRPr="002B597E" w:rsidRDefault="002B597E" w:rsidP="00AB01EE">
            <w:pPr>
              <w:spacing w:line="276" w:lineRule="auto"/>
              <w:rPr>
                <w:rFonts w:ascii="Arial" w:hAnsi="Arial" w:cs="Arial"/>
                <w:sz w:val="18"/>
                <w:szCs w:val="18"/>
              </w:rPr>
            </w:pPr>
          </w:p>
        </w:tc>
        <w:tc>
          <w:tcPr>
            <w:tcW w:w="1844" w:type="dxa"/>
          </w:tcPr>
          <w:p w14:paraId="5DC4A418" w14:textId="77777777" w:rsidR="002B597E" w:rsidRPr="002B597E" w:rsidRDefault="002B597E" w:rsidP="00AB01EE">
            <w:pPr>
              <w:spacing w:line="276" w:lineRule="auto"/>
              <w:rPr>
                <w:rFonts w:ascii="Arial" w:hAnsi="Arial" w:cs="Arial"/>
                <w:sz w:val="18"/>
                <w:szCs w:val="18"/>
              </w:rPr>
            </w:pPr>
          </w:p>
        </w:tc>
        <w:tc>
          <w:tcPr>
            <w:tcW w:w="1957" w:type="dxa"/>
          </w:tcPr>
          <w:p w14:paraId="5BD81385" w14:textId="77777777" w:rsidR="002B597E" w:rsidRPr="002B597E" w:rsidRDefault="002B597E" w:rsidP="00AB01EE">
            <w:pPr>
              <w:spacing w:line="276" w:lineRule="auto"/>
              <w:rPr>
                <w:rFonts w:ascii="Arial" w:hAnsi="Arial" w:cs="Arial"/>
                <w:sz w:val="18"/>
                <w:szCs w:val="18"/>
              </w:rPr>
            </w:pPr>
          </w:p>
        </w:tc>
      </w:tr>
      <w:tr w:rsidR="002B597E" w:rsidRPr="002B597E" w14:paraId="3290B6EF" w14:textId="77777777" w:rsidTr="00CD1207">
        <w:tc>
          <w:tcPr>
            <w:tcW w:w="3261" w:type="dxa"/>
            <w:shd w:val="clear" w:color="auto" w:fill="F2F2F2" w:themeFill="background1" w:themeFillShade="F2"/>
          </w:tcPr>
          <w:p w14:paraId="248FD53D" w14:textId="77777777" w:rsidR="002B597E" w:rsidRPr="002B597E" w:rsidRDefault="002B597E" w:rsidP="00AB01EE">
            <w:pPr>
              <w:spacing w:line="276" w:lineRule="auto"/>
              <w:rPr>
                <w:rFonts w:ascii="Arial" w:hAnsi="Arial" w:cs="Arial"/>
                <w:sz w:val="18"/>
                <w:szCs w:val="18"/>
              </w:rPr>
            </w:pPr>
            <w:r w:rsidRPr="002B597E">
              <w:rPr>
                <w:rFonts w:ascii="Arial" w:hAnsi="Arial" w:cs="Arial"/>
                <w:sz w:val="18"/>
                <w:szCs w:val="18"/>
              </w:rPr>
              <w:t>Alberta</w:t>
            </w:r>
          </w:p>
        </w:tc>
        <w:tc>
          <w:tcPr>
            <w:tcW w:w="2027" w:type="dxa"/>
          </w:tcPr>
          <w:p w14:paraId="3CF44779" w14:textId="77777777" w:rsidR="002B597E" w:rsidRPr="002B597E" w:rsidRDefault="002B597E" w:rsidP="00AB01EE">
            <w:pPr>
              <w:spacing w:line="276" w:lineRule="auto"/>
              <w:rPr>
                <w:rFonts w:ascii="Arial" w:hAnsi="Arial" w:cs="Arial"/>
                <w:sz w:val="18"/>
                <w:szCs w:val="18"/>
              </w:rPr>
            </w:pPr>
          </w:p>
        </w:tc>
        <w:tc>
          <w:tcPr>
            <w:tcW w:w="1844" w:type="dxa"/>
          </w:tcPr>
          <w:p w14:paraId="0266BD49" w14:textId="77777777" w:rsidR="002B597E" w:rsidRPr="002B597E" w:rsidRDefault="002B597E" w:rsidP="00AB01EE">
            <w:pPr>
              <w:spacing w:line="276" w:lineRule="auto"/>
              <w:rPr>
                <w:rFonts w:ascii="Arial" w:hAnsi="Arial" w:cs="Arial"/>
                <w:sz w:val="18"/>
                <w:szCs w:val="18"/>
              </w:rPr>
            </w:pPr>
          </w:p>
        </w:tc>
        <w:tc>
          <w:tcPr>
            <w:tcW w:w="1957" w:type="dxa"/>
          </w:tcPr>
          <w:p w14:paraId="3A784235" w14:textId="77777777" w:rsidR="002B597E" w:rsidRPr="002B597E" w:rsidRDefault="002B597E" w:rsidP="00AB01EE">
            <w:pPr>
              <w:spacing w:line="276" w:lineRule="auto"/>
              <w:rPr>
                <w:rFonts w:ascii="Arial" w:hAnsi="Arial" w:cs="Arial"/>
                <w:sz w:val="18"/>
                <w:szCs w:val="18"/>
              </w:rPr>
            </w:pPr>
          </w:p>
        </w:tc>
      </w:tr>
      <w:tr w:rsidR="002B597E" w:rsidRPr="002B597E" w14:paraId="7A195713" w14:textId="77777777" w:rsidTr="00CD1207">
        <w:tc>
          <w:tcPr>
            <w:tcW w:w="3261" w:type="dxa"/>
            <w:shd w:val="clear" w:color="auto" w:fill="F2F2F2" w:themeFill="background1" w:themeFillShade="F2"/>
          </w:tcPr>
          <w:p w14:paraId="74C6CAD5" w14:textId="77777777" w:rsidR="002B597E" w:rsidRPr="002B597E" w:rsidRDefault="002B597E" w:rsidP="00AB01EE">
            <w:pPr>
              <w:spacing w:line="276" w:lineRule="auto"/>
              <w:rPr>
                <w:rFonts w:ascii="Arial" w:hAnsi="Arial" w:cs="Arial"/>
                <w:sz w:val="18"/>
                <w:szCs w:val="18"/>
              </w:rPr>
            </w:pPr>
            <w:r w:rsidRPr="002B597E">
              <w:rPr>
                <w:rFonts w:ascii="Arial" w:hAnsi="Arial" w:cs="Arial"/>
                <w:sz w:val="18"/>
                <w:szCs w:val="18"/>
              </w:rPr>
              <w:t>British Columbia</w:t>
            </w:r>
          </w:p>
        </w:tc>
        <w:tc>
          <w:tcPr>
            <w:tcW w:w="2027" w:type="dxa"/>
          </w:tcPr>
          <w:p w14:paraId="09604FAF" w14:textId="77777777" w:rsidR="002B597E" w:rsidRPr="002B597E" w:rsidRDefault="002B597E" w:rsidP="00AB01EE">
            <w:pPr>
              <w:spacing w:line="276" w:lineRule="auto"/>
              <w:rPr>
                <w:rFonts w:ascii="Arial" w:hAnsi="Arial" w:cs="Arial"/>
                <w:sz w:val="18"/>
                <w:szCs w:val="18"/>
              </w:rPr>
            </w:pPr>
          </w:p>
        </w:tc>
        <w:tc>
          <w:tcPr>
            <w:tcW w:w="1844" w:type="dxa"/>
          </w:tcPr>
          <w:p w14:paraId="4EDD9B41" w14:textId="77777777" w:rsidR="002B597E" w:rsidRPr="002B597E" w:rsidRDefault="002B597E" w:rsidP="00AB01EE">
            <w:pPr>
              <w:spacing w:line="276" w:lineRule="auto"/>
              <w:rPr>
                <w:rFonts w:ascii="Arial" w:hAnsi="Arial" w:cs="Arial"/>
                <w:sz w:val="18"/>
                <w:szCs w:val="18"/>
              </w:rPr>
            </w:pPr>
          </w:p>
        </w:tc>
        <w:tc>
          <w:tcPr>
            <w:tcW w:w="1957" w:type="dxa"/>
          </w:tcPr>
          <w:p w14:paraId="2699ECAC" w14:textId="77777777" w:rsidR="002B597E" w:rsidRPr="002B597E" w:rsidRDefault="002B597E" w:rsidP="00AB01EE">
            <w:pPr>
              <w:spacing w:line="276" w:lineRule="auto"/>
              <w:rPr>
                <w:rFonts w:ascii="Arial" w:hAnsi="Arial" w:cs="Arial"/>
                <w:sz w:val="18"/>
                <w:szCs w:val="18"/>
              </w:rPr>
            </w:pPr>
          </w:p>
        </w:tc>
      </w:tr>
      <w:tr w:rsidR="002B597E" w:rsidRPr="002B597E" w14:paraId="0E171666" w14:textId="77777777" w:rsidTr="00CD1207">
        <w:tc>
          <w:tcPr>
            <w:tcW w:w="3261" w:type="dxa"/>
            <w:shd w:val="clear" w:color="auto" w:fill="F2F2F2" w:themeFill="background1" w:themeFillShade="F2"/>
          </w:tcPr>
          <w:p w14:paraId="392E76E1" w14:textId="77777777" w:rsidR="002B597E" w:rsidRPr="002B597E" w:rsidRDefault="002B597E" w:rsidP="00AB01EE">
            <w:pPr>
              <w:spacing w:line="276" w:lineRule="auto"/>
              <w:rPr>
                <w:rFonts w:ascii="Arial" w:hAnsi="Arial" w:cs="Arial"/>
                <w:sz w:val="18"/>
                <w:szCs w:val="18"/>
              </w:rPr>
            </w:pPr>
            <w:r w:rsidRPr="002B597E">
              <w:rPr>
                <w:rFonts w:ascii="Arial" w:hAnsi="Arial" w:cs="Arial"/>
                <w:sz w:val="18"/>
                <w:szCs w:val="18"/>
              </w:rPr>
              <w:t>Manitoba</w:t>
            </w:r>
          </w:p>
        </w:tc>
        <w:tc>
          <w:tcPr>
            <w:tcW w:w="2027" w:type="dxa"/>
          </w:tcPr>
          <w:p w14:paraId="46935CB2" w14:textId="77777777" w:rsidR="002B597E" w:rsidRPr="002B597E" w:rsidRDefault="002B597E" w:rsidP="00AB01EE">
            <w:pPr>
              <w:spacing w:line="276" w:lineRule="auto"/>
              <w:rPr>
                <w:rFonts w:ascii="Arial" w:hAnsi="Arial" w:cs="Arial"/>
                <w:sz w:val="18"/>
                <w:szCs w:val="18"/>
              </w:rPr>
            </w:pPr>
          </w:p>
        </w:tc>
        <w:tc>
          <w:tcPr>
            <w:tcW w:w="1844" w:type="dxa"/>
          </w:tcPr>
          <w:p w14:paraId="1E57F308" w14:textId="77777777" w:rsidR="002B597E" w:rsidRPr="002B597E" w:rsidRDefault="002B597E" w:rsidP="00AB01EE">
            <w:pPr>
              <w:spacing w:line="276" w:lineRule="auto"/>
              <w:rPr>
                <w:rFonts w:ascii="Arial" w:hAnsi="Arial" w:cs="Arial"/>
                <w:sz w:val="18"/>
                <w:szCs w:val="18"/>
              </w:rPr>
            </w:pPr>
          </w:p>
        </w:tc>
        <w:tc>
          <w:tcPr>
            <w:tcW w:w="1957" w:type="dxa"/>
          </w:tcPr>
          <w:p w14:paraId="2F132FA2" w14:textId="77777777" w:rsidR="002B597E" w:rsidRPr="002B597E" w:rsidRDefault="002B597E" w:rsidP="00AB01EE">
            <w:pPr>
              <w:spacing w:line="276" w:lineRule="auto"/>
              <w:rPr>
                <w:rFonts w:ascii="Arial" w:hAnsi="Arial" w:cs="Arial"/>
                <w:sz w:val="18"/>
                <w:szCs w:val="18"/>
              </w:rPr>
            </w:pPr>
          </w:p>
        </w:tc>
      </w:tr>
      <w:tr w:rsidR="002B597E" w:rsidRPr="002B597E" w14:paraId="71EA9B72" w14:textId="77777777" w:rsidTr="00CD1207">
        <w:tc>
          <w:tcPr>
            <w:tcW w:w="3261" w:type="dxa"/>
            <w:shd w:val="clear" w:color="auto" w:fill="F2F2F2" w:themeFill="background1" w:themeFillShade="F2"/>
          </w:tcPr>
          <w:p w14:paraId="26C2F18A" w14:textId="77777777" w:rsidR="002B597E" w:rsidRPr="002B597E" w:rsidRDefault="002B597E" w:rsidP="00AB01EE">
            <w:pPr>
              <w:spacing w:line="276" w:lineRule="auto"/>
              <w:rPr>
                <w:rFonts w:ascii="Arial" w:hAnsi="Arial" w:cs="Arial"/>
                <w:sz w:val="18"/>
                <w:szCs w:val="18"/>
              </w:rPr>
            </w:pPr>
            <w:r w:rsidRPr="002B597E">
              <w:rPr>
                <w:rFonts w:ascii="Arial" w:hAnsi="Arial" w:cs="Arial"/>
                <w:sz w:val="18"/>
                <w:szCs w:val="18"/>
              </w:rPr>
              <w:t>New Brunswick</w:t>
            </w:r>
          </w:p>
        </w:tc>
        <w:tc>
          <w:tcPr>
            <w:tcW w:w="2027" w:type="dxa"/>
          </w:tcPr>
          <w:p w14:paraId="1FB91499" w14:textId="77777777" w:rsidR="002B597E" w:rsidRPr="002B597E" w:rsidRDefault="002B597E" w:rsidP="00AB01EE">
            <w:pPr>
              <w:spacing w:line="276" w:lineRule="auto"/>
              <w:rPr>
                <w:rFonts w:ascii="Arial" w:hAnsi="Arial" w:cs="Arial"/>
                <w:sz w:val="18"/>
                <w:szCs w:val="18"/>
              </w:rPr>
            </w:pPr>
          </w:p>
        </w:tc>
        <w:tc>
          <w:tcPr>
            <w:tcW w:w="1844" w:type="dxa"/>
          </w:tcPr>
          <w:p w14:paraId="1A5806C7" w14:textId="77777777" w:rsidR="002B597E" w:rsidRPr="002B597E" w:rsidRDefault="002B597E" w:rsidP="00AB01EE">
            <w:pPr>
              <w:spacing w:line="276" w:lineRule="auto"/>
              <w:rPr>
                <w:rFonts w:ascii="Arial" w:hAnsi="Arial" w:cs="Arial"/>
                <w:sz w:val="18"/>
                <w:szCs w:val="18"/>
              </w:rPr>
            </w:pPr>
          </w:p>
        </w:tc>
        <w:tc>
          <w:tcPr>
            <w:tcW w:w="1957" w:type="dxa"/>
          </w:tcPr>
          <w:p w14:paraId="3E08C7ED" w14:textId="77777777" w:rsidR="002B597E" w:rsidRPr="002B597E" w:rsidRDefault="002B597E" w:rsidP="00AB01EE">
            <w:pPr>
              <w:spacing w:line="276" w:lineRule="auto"/>
              <w:rPr>
                <w:rFonts w:ascii="Arial" w:hAnsi="Arial" w:cs="Arial"/>
                <w:sz w:val="18"/>
                <w:szCs w:val="18"/>
              </w:rPr>
            </w:pPr>
          </w:p>
        </w:tc>
      </w:tr>
      <w:tr w:rsidR="002B597E" w:rsidRPr="002B597E" w14:paraId="097C3071" w14:textId="77777777" w:rsidTr="00CD1207">
        <w:tc>
          <w:tcPr>
            <w:tcW w:w="3261" w:type="dxa"/>
            <w:shd w:val="clear" w:color="auto" w:fill="F2F2F2" w:themeFill="background1" w:themeFillShade="F2"/>
          </w:tcPr>
          <w:p w14:paraId="505A6823" w14:textId="77777777" w:rsidR="002B597E" w:rsidRPr="002B597E" w:rsidRDefault="002B597E" w:rsidP="00AB01EE">
            <w:pPr>
              <w:spacing w:line="276" w:lineRule="auto"/>
              <w:rPr>
                <w:rFonts w:ascii="Arial" w:hAnsi="Arial" w:cs="Arial"/>
                <w:sz w:val="18"/>
                <w:szCs w:val="18"/>
              </w:rPr>
            </w:pPr>
            <w:r w:rsidRPr="002B597E">
              <w:rPr>
                <w:rFonts w:ascii="Arial" w:hAnsi="Arial" w:cs="Arial"/>
                <w:sz w:val="18"/>
                <w:szCs w:val="18"/>
              </w:rPr>
              <w:t>Newfoundland and Labrador</w:t>
            </w:r>
          </w:p>
        </w:tc>
        <w:tc>
          <w:tcPr>
            <w:tcW w:w="2027" w:type="dxa"/>
          </w:tcPr>
          <w:p w14:paraId="3759ED25" w14:textId="77777777" w:rsidR="002B597E" w:rsidRPr="002B597E" w:rsidRDefault="002B597E" w:rsidP="00AB01EE">
            <w:pPr>
              <w:spacing w:line="276" w:lineRule="auto"/>
              <w:rPr>
                <w:rFonts w:ascii="Arial" w:hAnsi="Arial" w:cs="Arial"/>
                <w:sz w:val="18"/>
                <w:szCs w:val="18"/>
              </w:rPr>
            </w:pPr>
          </w:p>
        </w:tc>
        <w:tc>
          <w:tcPr>
            <w:tcW w:w="1844" w:type="dxa"/>
          </w:tcPr>
          <w:p w14:paraId="0FEB6389" w14:textId="77777777" w:rsidR="002B597E" w:rsidRPr="002B597E" w:rsidRDefault="002B597E" w:rsidP="00AB01EE">
            <w:pPr>
              <w:spacing w:line="276" w:lineRule="auto"/>
              <w:rPr>
                <w:rFonts w:ascii="Arial" w:hAnsi="Arial" w:cs="Arial"/>
                <w:sz w:val="18"/>
                <w:szCs w:val="18"/>
              </w:rPr>
            </w:pPr>
          </w:p>
        </w:tc>
        <w:tc>
          <w:tcPr>
            <w:tcW w:w="1957" w:type="dxa"/>
          </w:tcPr>
          <w:p w14:paraId="54562FFF" w14:textId="77777777" w:rsidR="002B597E" w:rsidRPr="002B597E" w:rsidRDefault="002B597E" w:rsidP="00AB01EE">
            <w:pPr>
              <w:spacing w:line="276" w:lineRule="auto"/>
              <w:rPr>
                <w:rFonts w:ascii="Arial" w:hAnsi="Arial" w:cs="Arial"/>
                <w:sz w:val="18"/>
                <w:szCs w:val="18"/>
              </w:rPr>
            </w:pPr>
          </w:p>
        </w:tc>
      </w:tr>
      <w:tr w:rsidR="002B597E" w:rsidRPr="002B597E" w14:paraId="2FEA6F8C" w14:textId="77777777" w:rsidTr="00CD1207">
        <w:tc>
          <w:tcPr>
            <w:tcW w:w="3261" w:type="dxa"/>
            <w:shd w:val="clear" w:color="auto" w:fill="F2F2F2" w:themeFill="background1" w:themeFillShade="F2"/>
          </w:tcPr>
          <w:p w14:paraId="7C5B1A9E" w14:textId="77777777" w:rsidR="002B597E" w:rsidRPr="002B597E" w:rsidRDefault="002B597E" w:rsidP="00AB01EE">
            <w:pPr>
              <w:spacing w:line="276" w:lineRule="auto"/>
              <w:rPr>
                <w:rFonts w:ascii="Arial" w:hAnsi="Arial" w:cs="Arial"/>
                <w:sz w:val="18"/>
                <w:szCs w:val="18"/>
              </w:rPr>
            </w:pPr>
            <w:r w:rsidRPr="002B597E">
              <w:rPr>
                <w:rFonts w:ascii="Arial" w:hAnsi="Arial" w:cs="Arial"/>
                <w:sz w:val="18"/>
                <w:szCs w:val="18"/>
              </w:rPr>
              <w:t>Northwest Territories</w:t>
            </w:r>
          </w:p>
        </w:tc>
        <w:tc>
          <w:tcPr>
            <w:tcW w:w="2027" w:type="dxa"/>
          </w:tcPr>
          <w:p w14:paraId="4E1908BF" w14:textId="77777777" w:rsidR="002B597E" w:rsidRPr="002B597E" w:rsidRDefault="002B597E" w:rsidP="00AB01EE">
            <w:pPr>
              <w:spacing w:line="276" w:lineRule="auto"/>
              <w:rPr>
                <w:rFonts w:ascii="Arial" w:hAnsi="Arial" w:cs="Arial"/>
                <w:sz w:val="18"/>
                <w:szCs w:val="18"/>
              </w:rPr>
            </w:pPr>
          </w:p>
        </w:tc>
        <w:tc>
          <w:tcPr>
            <w:tcW w:w="1844" w:type="dxa"/>
          </w:tcPr>
          <w:p w14:paraId="31717036" w14:textId="77777777" w:rsidR="002B597E" w:rsidRPr="002B597E" w:rsidRDefault="002B597E" w:rsidP="00AB01EE">
            <w:pPr>
              <w:spacing w:line="276" w:lineRule="auto"/>
              <w:rPr>
                <w:rFonts w:ascii="Arial" w:hAnsi="Arial" w:cs="Arial"/>
                <w:sz w:val="18"/>
                <w:szCs w:val="18"/>
              </w:rPr>
            </w:pPr>
          </w:p>
        </w:tc>
        <w:tc>
          <w:tcPr>
            <w:tcW w:w="1957" w:type="dxa"/>
          </w:tcPr>
          <w:p w14:paraId="67EAA5E0" w14:textId="77777777" w:rsidR="002B597E" w:rsidRPr="002B597E" w:rsidRDefault="002B597E" w:rsidP="00AB01EE">
            <w:pPr>
              <w:spacing w:line="276" w:lineRule="auto"/>
              <w:rPr>
                <w:rFonts w:ascii="Arial" w:hAnsi="Arial" w:cs="Arial"/>
                <w:sz w:val="18"/>
                <w:szCs w:val="18"/>
              </w:rPr>
            </w:pPr>
          </w:p>
        </w:tc>
      </w:tr>
      <w:tr w:rsidR="002B597E" w:rsidRPr="002B597E" w14:paraId="7082E586" w14:textId="77777777" w:rsidTr="00CD1207">
        <w:tc>
          <w:tcPr>
            <w:tcW w:w="3261" w:type="dxa"/>
            <w:shd w:val="clear" w:color="auto" w:fill="F2F2F2" w:themeFill="background1" w:themeFillShade="F2"/>
          </w:tcPr>
          <w:p w14:paraId="4FC61A49" w14:textId="77777777" w:rsidR="002B597E" w:rsidRPr="002B597E" w:rsidRDefault="002B597E" w:rsidP="00AB01EE">
            <w:pPr>
              <w:spacing w:line="276" w:lineRule="auto"/>
              <w:rPr>
                <w:rFonts w:ascii="Arial" w:hAnsi="Arial" w:cs="Arial"/>
                <w:sz w:val="18"/>
                <w:szCs w:val="18"/>
              </w:rPr>
            </w:pPr>
            <w:r w:rsidRPr="002B597E">
              <w:rPr>
                <w:rFonts w:ascii="Arial" w:hAnsi="Arial" w:cs="Arial"/>
                <w:sz w:val="18"/>
                <w:szCs w:val="18"/>
              </w:rPr>
              <w:t>Nova Scotia</w:t>
            </w:r>
          </w:p>
        </w:tc>
        <w:tc>
          <w:tcPr>
            <w:tcW w:w="2027" w:type="dxa"/>
          </w:tcPr>
          <w:p w14:paraId="7DEB46D8" w14:textId="77777777" w:rsidR="002B597E" w:rsidRPr="002B597E" w:rsidRDefault="002B597E" w:rsidP="00AB01EE">
            <w:pPr>
              <w:spacing w:line="276" w:lineRule="auto"/>
              <w:rPr>
                <w:rFonts w:ascii="Arial" w:hAnsi="Arial" w:cs="Arial"/>
                <w:sz w:val="18"/>
                <w:szCs w:val="18"/>
              </w:rPr>
            </w:pPr>
          </w:p>
        </w:tc>
        <w:tc>
          <w:tcPr>
            <w:tcW w:w="1844" w:type="dxa"/>
          </w:tcPr>
          <w:p w14:paraId="4609D4FD" w14:textId="77777777" w:rsidR="002B597E" w:rsidRPr="002B597E" w:rsidRDefault="002B597E" w:rsidP="00AB01EE">
            <w:pPr>
              <w:spacing w:line="276" w:lineRule="auto"/>
              <w:rPr>
                <w:rFonts w:ascii="Arial" w:hAnsi="Arial" w:cs="Arial"/>
                <w:sz w:val="18"/>
                <w:szCs w:val="18"/>
              </w:rPr>
            </w:pPr>
          </w:p>
        </w:tc>
        <w:tc>
          <w:tcPr>
            <w:tcW w:w="1957" w:type="dxa"/>
          </w:tcPr>
          <w:p w14:paraId="023CC5F4" w14:textId="77777777" w:rsidR="002B597E" w:rsidRPr="002B597E" w:rsidRDefault="002B597E" w:rsidP="00AB01EE">
            <w:pPr>
              <w:spacing w:line="276" w:lineRule="auto"/>
              <w:rPr>
                <w:rFonts w:ascii="Arial" w:hAnsi="Arial" w:cs="Arial"/>
                <w:sz w:val="18"/>
                <w:szCs w:val="18"/>
              </w:rPr>
            </w:pPr>
          </w:p>
        </w:tc>
      </w:tr>
      <w:tr w:rsidR="002B597E" w:rsidRPr="002B597E" w14:paraId="7760B489" w14:textId="77777777" w:rsidTr="00CD1207">
        <w:tc>
          <w:tcPr>
            <w:tcW w:w="3261" w:type="dxa"/>
            <w:shd w:val="clear" w:color="auto" w:fill="F2F2F2" w:themeFill="background1" w:themeFillShade="F2"/>
          </w:tcPr>
          <w:p w14:paraId="68AC3540" w14:textId="77777777" w:rsidR="002B597E" w:rsidRPr="002B597E" w:rsidRDefault="002B597E" w:rsidP="00AB01EE">
            <w:pPr>
              <w:spacing w:line="276" w:lineRule="auto"/>
              <w:rPr>
                <w:rFonts w:ascii="Arial" w:hAnsi="Arial" w:cs="Arial"/>
                <w:sz w:val="18"/>
                <w:szCs w:val="18"/>
              </w:rPr>
            </w:pPr>
            <w:r w:rsidRPr="002B597E">
              <w:rPr>
                <w:rFonts w:ascii="Arial" w:hAnsi="Arial" w:cs="Arial"/>
                <w:sz w:val="18"/>
                <w:szCs w:val="18"/>
              </w:rPr>
              <w:t>Nunavut</w:t>
            </w:r>
          </w:p>
        </w:tc>
        <w:tc>
          <w:tcPr>
            <w:tcW w:w="2027" w:type="dxa"/>
          </w:tcPr>
          <w:p w14:paraId="3183B47D" w14:textId="77777777" w:rsidR="002B597E" w:rsidRPr="002B597E" w:rsidRDefault="002B597E" w:rsidP="00AB01EE">
            <w:pPr>
              <w:spacing w:line="276" w:lineRule="auto"/>
              <w:rPr>
                <w:rFonts w:ascii="Arial" w:hAnsi="Arial" w:cs="Arial"/>
                <w:sz w:val="18"/>
                <w:szCs w:val="18"/>
              </w:rPr>
            </w:pPr>
          </w:p>
        </w:tc>
        <w:tc>
          <w:tcPr>
            <w:tcW w:w="1844" w:type="dxa"/>
          </w:tcPr>
          <w:p w14:paraId="24AFE9E4" w14:textId="77777777" w:rsidR="002B597E" w:rsidRPr="002B597E" w:rsidRDefault="002B597E" w:rsidP="00AB01EE">
            <w:pPr>
              <w:spacing w:line="276" w:lineRule="auto"/>
              <w:rPr>
                <w:rFonts w:ascii="Arial" w:hAnsi="Arial" w:cs="Arial"/>
                <w:sz w:val="18"/>
                <w:szCs w:val="18"/>
              </w:rPr>
            </w:pPr>
          </w:p>
        </w:tc>
        <w:tc>
          <w:tcPr>
            <w:tcW w:w="1957" w:type="dxa"/>
          </w:tcPr>
          <w:p w14:paraId="0BAC9870" w14:textId="77777777" w:rsidR="002B597E" w:rsidRPr="002B597E" w:rsidRDefault="002B597E" w:rsidP="00AB01EE">
            <w:pPr>
              <w:spacing w:line="276" w:lineRule="auto"/>
              <w:rPr>
                <w:rFonts w:ascii="Arial" w:hAnsi="Arial" w:cs="Arial"/>
                <w:sz w:val="18"/>
                <w:szCs w:val="18"/>
              </w:rPr>
            </w:pPr>
          </w:p>
        </w:tc>
      </w:tr>
      <w:tr w:rsidR="002B597E" w:rsidRPr="002B597E" w14:paraId="7209369F" w14:textId="77777777" w:rsidTr="00CD1207">
        <w:tc>
          <w:tcPr>
            <w:tcW w:w="3261" w:type="dxa"/>
            <w:shd w:val="clear" w:color="auto" w:fill="F2F2F2" w:themeFill="background1" w:themeFillShade="F2"/>
          </w:tcPr>
          <w:p w14:paraId="53FAE048" w14:textId="77777777" w:rsidR="002B597E" w:rsidRPr="002B597E" w:rsidRDefault="002B597E" w:rsidP="00AB01EE">
            <w:pPr>
              <w:spacing w:line="276" w:lineRule="auto"/>
              <w:rPr>
                <w:rFonts w:ascii="Arial" w:hAnsi="Arial" w:cs="Arial"/>
                <w:sz w:val="18"/>
                <w:szCs w:val="18"/>
              </w:rPr>
            </w:pPr>
            <w:r w:rsidRPr="002B597E">
              <w:rPr>
                <w:rFonts w:ascii="Arial" w:hAnsi="Arial" w:cs="Arial"/>
                <w:sz w:val="18"/>
                <w:szCs w:val="18"/>
              </w:rPr>
              <w:t>Ontario</w:t>
            </w:r>
          </w:p>
        </w:tc>
        <w:tc>
          <w:tcPr>
            <w:tcW w:w="2027" w:type="dxa"/>
          </w:tcPr>
          <w:p w14:paraId="5A7B1561" w14:textId="77777777" w:rsidR="002B597E" w:rsidRPr="002B597E" w:rsidRDefault="002B597E" w:rsidP="00AB01EE">
            <w:pPr>
              <w:spacing w:line="276" w:lineRule="auto"/>
              <w:rPr>
                <w:rFonts w:ascii="Arial" w:hAnsi="Arial" w:cs="Arial"/>
                <w:sz w:val="18"/>
                <w:szCs w:val="18"/>
              </w:rPr>
            </w:pPr>
          </w:p>
        </w:tc>
        <w:tc>
          <w:tcPr>
            <w:tcW w:w="1844" w:type="dxa"/>
          </w:tcPr>
          <w:p w14:paraId="3EF0014E" w14:textId="77777777" w:rsidR="002B597E" w:rsidRPr="002B597E" w:rsidRDefault="002B597E" w:rsidP="00AB01EE">
            <w:pPr>
              <w:spacing w:line="276" w:lineRule="auto"/>
              <w:rPr>
                <w:rFonts w:ascii="Arial" w:hAnsi="Arial" w:cs="Arial"/>
                <w:sz w:val="18"/>
                <w:szCs w:val="18"/>
              </w:rPr>
            </w:pPr>
          </w:p>
        </w:tc>
        <w:tc>
          <w:tcPr>
            <w:tcW w:w="1957" w:type="dxa"/>
          </w:tcPr>
          <w:p w14:paraId="186EE9BA" w14:textId="77777777" w:rsidR="002B597E" w:rsidRPr="002B597E" w:rsidRDefault="002B597E" w:rsidP="00AB01EE">
            <w:pPr>
              <w:spacing w:line="276" w:lineRule="auto"/>
              <w:rPr>
                <w:rFonts w:ascii="Arial" w:hAnsi="Arial" w:cs="Arial"/>
                <w:sz w:val="18"/>
                <w:szCs w:val="18"/>
              </w:rPr>
            </w:pPr>
          </w:p>
        </w:tc>
      </w:tr>
      <w:tr w:rsidR="002B597E" w:rsidRPr="002B597E" w14:paraId="7CEB0117" w14:textId="77777777" w:rsidTr="00CD1207">
        <w:tc>
          <w:tcPr>
            <w:tcW w:w="3261" w:type="dxa"/>
            <w:shd w:val="clear" w:color="auto" w:fill="F2F2F2" w:themeFill="background1" w:themeFillShade="F2"/>
          </w:tcPr>
          <w:p w14:paraId="6681587D" w14:textId="77777777" w:rsidR="002B597E" w:rsidRPr="002B597E" w:rsidRDefault="002B597E" w:rsidP="00AB01EE">
            <w:pPr>
              <w:spacing w:line="276" w:lineRule="auto"/>
              <w:rPr>
                <w:rFonts w:ascii="Arial" w:hAnsi="Arial" w:cs="Arial"/>
                <w:sz w:val="18"/>
                <w:szCs w:val="18"/>
              </w:rPr>
            </w:pPr>
            <w:r w:rsidRPr="002B597E">
              <w:rPr>
                <w:rFonts w:ascii="Arial" w:hAnsi="Arial" w:cs="Arial"/>
                <w:sz w:val="18"/>
                <w:szCs w:val="18"/>
              </w:rPr>
              <w:t>Prince Edward Island</w:t>
            </w:r>
          </w:p>
        </w:tc>
        <w:tc>
          <w:tcPr>
            <w:tcW w:w="2027" w:type="dxa"/>
          </w:tcPr>
          <w:p w14:paraId="0B2C8E74" w14:textId="77777777" w:rsidR="002B597E" w:rsidRPr="002B597E" w:rsidRDefault="002B597E" w:rsidP="00AB01EE">
            <w:pPr>
              <w:spacing w:line="276" w:lineRule="auto"/>
              <w:rPr>
                <w:rFonts w:ascii="Arial" w:hAnsi="Arial" w:cs="Arial"/>
                <w:sz w:val="18"/>
                <w:szCs w:val="18"/>
              </w:rPr>
            </w:pPr>
          </w:p>
        </w:tc>
        <w:tc>
          <w:tcPr>
            <w:tcW w:w="1844" w:type="dxa"/>
          </w:tcPr>
          <w:p w14:paraId="47619FDA" w14:textId="77777777" w:rsidR="002B597E" w:rsidRPr="002B597E" w:rsidRDefault="002B597E" w:rsidP="00AB01EE">
            <w:pPr>
              <w:spacing w:line="276" w:lineRule="auto"/>
              <w:rPr>
                <w:rFonts w:ascii="Arial" w:hAnsi="Arial" w:cs="Arial"/>
                <w:sz w:val="18"/>
                <w:szCs w:val="18"/>
              </w:rPr>
            </w:pPr>
          </w:p>
        </w:tc>
        <w:tc>
          <w:tcPr>
            <w:tcW w:w="1957" w:type="dxa"/>
          </w:tcPr>
          <w:p w14:paraId="073E5261" w14:textId="77777777" w:rsidR="002B597E" w:rsidRPr="002B597E" w:rsidRDefault="002B597E" w:rsidP="00AB01EE">
            <w:pPr>
              <w:spacing w:line="276" w:lineRule="auto"/>
              <w:rPr>
                <w:rFonts w:ascii="Arial" w:hAnsi="Arial" w:cs="Arial"/>
                <w:sz w:val="18"/>
                <w:szCs w:val="18"/>
              </w:rPr>
            </w:pPr>
          </w:p>
        </w:tc>
      </w:tr>
      <w:tr w:rsidR="002B597E" w:rsidRPr="002B597E" w14:paraId="1DAEE370" w14:textId="77777777" w:rsidTr="00CD1207">
        <w:tc>
          <w:tcPr>
            <w:tcW w:w="3261" w:type="dxa"/>
            <w:shd w:val="clear" w:color="auto" w:fill="F2F2F2" w:themeFill="background1" w:themeFillShade="F2"/>
          </w:tcPr>
          <w:p w14:paraId="1CDAEBE7" w14:textId="77777777" w:rsidR="002B597E" w:rsidRPr="002B597E" w:rsidRDefault="002B597E" w:rsidP="00AB01EE">
            <w:pPr>
              <w:spacing w:line="276" w:lineRule="auto"/>
              <w:rPr>
                <w:rFonts w:ascii="Arial" w:hAnsi="Arial" w:cs="Arial"/>
                <w:sz w:val="18"/>
                <w:szCs w:val="18"/>
              </w:rPr>
            </w:pPr>
            <w:r w:rsidRPr="002B597E">
              <w:rPr>
                <w:rFonts w:ascii="Arial" w:hAnsi="Arial" w:cs="Arial"/>
                <w:sz w:val="18"/>
                <w:szCs w:val="18"/>
              </w:rPr>
              <w:t>Saskatchewan</w:t>
            </w:r>
          </w:p>
        </w:tc>
        <w:tc>
          <w:tcPr>
            <w:tcW w:w="2027" w:type="dxa"/>
          </w:tcPr>
          <w:p w14:paraId="1598CD2B" w14:textId="77777777" w:rsidR="002B597E" w:rsidRPr="002B597E" w:rsidRDefault="002B597E" w:rsidP="00AB01EE">
            <w:pPr>
              <w:spacing w:line="276" w:lineRule="auto"/>
              <w:rPr>
                <w:rFonts w:ascii="Arial" w:hAnsi="Arial" w:cs="Arial"/>
                <w:sz w:val="18"/>
                <w:szCs w:val="18"/>
              </w:rPr>
            </w:pPr>
          </w:p>
        </w:tc>
        <w:tc>
          <w:tcPr>
            <w:tcW w:w="1844" w:type="dxa"/>
          </w:tcPr>
          <w:p w14:paraId="2203B2B4" w14:textId="77777777" w:rsidR="002B597E" w:rsidRPr="002B597E" w:rsidRDefault="002B597E" w:rsidP="00AB01EE">
            <w:pPr>
              <w:spacing w:line="276" w:lineRule="auto"/>
              <w:rPr>
                <w:rFonts w:ascii="Arial" w:hAnsi="Arial" w:cs="Arial"/>
                <w:sz w:val="18"/>
                <w:szCs w:val="18"/>
              </w:rPr>
            </w:pPr>
          </w:p>
        </w:tc>
        <w:tc>
          <w:tcPr>
            <w:tcW w:w="1957" w:type="dxa"/>
          </w:tcPr>
          <w:p w14:paraId="02EB7331" w14:textId="77777777" w:rsidR="002B597E" w:rsidRPr="002B597E" w:rsidRDefault="002B597E" w:rsidP="00AB01EE">
            <w:pPr>
              <w:spacing w:line="276" w:lineRule="auto"/>
              <w:rPr>
                <w:rFonts w:ascii="Arial" w:hAnsi="Arial" w:cs="Arial"/>
                <w:sz w:val="18"/>
                <w:szCs w:val="18"/>
              </w:rPr>
            </w:pPr>
          </w:p>
        </w:tc>
      </w:tr>
      <w:tr w:rsidR="002B597E" w:rsidRPr="002B597E" w14:paraId="65E0CC8F" w14:textId="77777777" w:rsidTr="00CD1207">
        <w:tc>
          <w:tcPr>
            <w:tcW w:w="3261" w:type="dxa"/>
            <w:shd w:val="clear" w:color="auto" w:fill="F2F2F2" w:themeFill="background1" w:themeFillShade="F2"/>
          </w:tcPr>
          <w:p w14:paraId="595801DA" w14:textId="77777777" w:rsidR="002B597E" w:rsidRPr="002B597E" w:rsidRDefault="002B597E" w:rsidP="00AB01EE">
            <w:pPr>
              <w:spacing w:line="276" w:lineRule="auto"/>
              <w:rPr>
                <w:rFonts w:ascii="Arial" w:hAnsi="Arial" w:cs="Arial"/>
                <w:sz w:val="18"/>
                <w:szCs w:val="18"/>
              </w:rPr>
            </w:pPr>
            <w:r w:rsidRPr="002B597E">
              <w:rPr>
                <w:rFonts w:ascii="Arial" w:hAnsi="Arial" w:cs="Arial"/>
                <w:sz w:val="18"/>
                <w:szCs w:val="18"/>
              </w:rPr>
              <w:t>Yukon</w:t>
            </w:r>
          </w:p>
        </w:tc>
        <w:tc>
          <w:tcPr>
            <w:tcW w:w="2027" w:type="dxa"/>
          </w:tcPr>
          <w:p w14:paraId="204BE196" w14:textId="77777777" w:rsidR="002B597E" w:rsidRPr="002B597E" w:rsidRDefault="002B597E" w:rsidP="00AB01EE">
            <w:pPr>
              <w:spacing w:line="276" w:lineRule="auto"/>
              <w:rPr>
                <w:rFonts w:ascii="Arial" w:hAnsi="Arial" w:cs="Arial"/>
                <w:sz w:val="18"/>
                <w:szCs w:val="18"/>
              </w:rPr>
            </w:pPr>
          </w:p>
        </w:tc>
        <w:tc>
          <w:tcPr>
            <w:tcW w:w="1844" w:type="dxa"/>
          </w:tcPr>
          <w:p w14:paraId="1A1A05B8" w14:textId="77777777" w:rsidR="002B597E" w:rsidRPr="002B597E" w:rsidRDefault="002B597E" w:rsidP="00AB01EE">
            <w:pPr>
              <w:spacing w:line="276" w:lineRule="auto"/>
              <w:rPr>
                <w:rFonts w:ascii="Arial" w:hAnsi="Arial" w:cs="Arial"/>
                <w:sz w:val="18"/>
                <w:szCs w:val="18"/>
              </w:rPr>
            </w:pPr>
          </w:p>
        </w:tc>
        <w:tc>
          <w:tcPr>
            <w:tcW w:w="1957" w:type="dxa"/>
          </w:tcPr>
          <w:p w14:paraId="735A2F98" w14:textId="77777777" w:rsidR="002B597E" w:rsidRPr="002B597E" w:rsidRDefault="002B597E" w:rsidP="00AB01EE">
            <w:pPr>
              <w:spacing w:line="276" w:lineRule="auto"/>
              <w:rPr>
                <w:rFonts w:ascii="Arial" w:hAnsi="Arial" w:cs="Arial"/>
                <w:sz w:val="18"/>
                <w:szCs w:val="18"/>
              </w:rPr>
            </w:pPr>
          </w:p>
        </w:tc>
      </w:tr>
      <w:tr w:rsidR="002B597E" w:rsidRPr="002B597E" w14:paraId="483DA3D1" w14:textId="77777777" w:rsidTr="00CD1207">
        <w:tc>
          <w:tcPr>
            <w:tcW w:w="3261" w:type="dxa"/>
            <w:shd w:val="clear" w:color="auto" w:fill="F2F2F2" w:themeFill="background1" w:themeFillShade="F2"/>
          </w:tcPr>
          <w:p w14:paraId="7C146AFA" w14:textId="3B8C0588" w:rsidR="002B597E" w:rsidRPr="002B597E" w:rsidRDefault="00B432DF" w:rsidP="00AB01EE">
            <w:pPr>
              <w:spacing w:line="276" w:lineRule="auto"/>
              <w:rPr>
                <w:rFonts w:ascii="Arial" w:hAnsi="Arial" w:cs="Arial"/>
                <w:sz w:val="18"/>
                <w:szCs w:val="18"/>
              </w:rPr>
            </w:pPr>
            <w:r>
              <w:rPr>
                <w:rFonts w:ascii="Arial" w:hAnsi="Arial" w:cs="Arial"/>
                <w:sz w:val="18"/>
                <w:szCs w:val="18"/>
              </w:rPr>
              <w:t>Non-Insured Health Benefits</w:t>
            </w:r>
          </w:p>
        </w:tc>
        <w:tc>
          <w:tcPr>
            <w:tcW w:w="2027" w:type="dxa"/>
          </w:tcPr>
          <w:p w14:paraId="365901A4" w14:textId="77777777" w:rsidR="002B597E" w:rsidRPr="002B597E" w:rsidRDefault="002B597E" w:rsidP="00AB01EE">
            <w:pPr>
              <w:spacing w:line="276" w:lineRule="auto"/>
              <w:rPr>
                <w:rFonts w:ascii="Arial" w:hAnsi="Arial" w:cs="Arial"/>
                <w:sz w:val="18"/>
                <w:szCs w:val="18"/>
              </w:rPr>
            </w:pPr>
          </w:p>
        </w:tc>
        <w:tc>
          <w:tcPr>
            <w:tcW w:w="1844" w:type="dxa"/>
          </w:tcPr>
          <w:p w14:paraId="0FA0BE22" w14:textId="77777777" w:rsidR="002B597E" w:rsidRPr="002B597E" w:rsidRDefault="002B597E" w:rsidP="00AB01EE">
            <w:pPr>
              <w:spacing w:line="276" w:lineRule="auto"/>
              <w:rPr>
                <w:rFonts w:ascii="Arial" w:hAnsi="Arial" w:cs="Arial"/>
                <w:sz w:val="18"/>
                <w:szCs w:val="18"/>
              </w:rPr>
            </w:pPr>
          </w:p>
        </w:tc>
        <w:tc>
          <w:tcPr>
            <w:tcW w:w="1957" w:type="dxa"/>
          </w:tcPr>
          <w:p w14:paraId="24AAD1C1" w14:textId="77777777" w:rsidR="002B597E" w:rsidRPr="002B597E" w:rsidRDefault="002B597E" w:rsidP="00AB01EE">
            <w:pPr>
              <w:spacing w:line="276" w:lineRule="auto"/>
              <w:rPr>
                <w:rFonts w:ascii="Arial" w:hAnsi="Arial" w:cs="Arial"/>
                <w:sz w:val="18"/>
                <w:szCs w:val="18"/>
              </w:rPr>
            </w:pPr>
          </w:p>
        </w:tc>
      </w:tr>
    </w:tbl>
    <w:p w14:paraId="201924D7" w14:textId="77777777" w:rsidR="00D46F45" w:rsidRPr="00DF4CF3" w:rsidRDefault="00D46F45" w:rsidP="00DF4CF3">
      <w:pPr>
        <w:rPr>
          <w:highlight w:val="yellow"/>
        </w:rPr>
      </w:pPr>
    </w:p>
    <w:p w14:paraId="116DD8A7" w14:textId="77777777" w:rsidR="291D1E03" w:rsidRDefault="291D1E03" w:rsidP="2459CAC0">
      <w:pPr>
        <w:pStyle w:val="Subheadinglvl1Working"/>
      </w:pPr>
      <w:r>
        <w:t>Diagnosis of the Condition</w:t>
      </w:r>
    </w:p>
    <w:p w14:paraId="7DA095FB" w14:textId="77777777" w:rsidR="291D1E03" w:rsidRDefault="291D1E03" w:rsidP="2459CAC0">
      <w:pPr>
        <w:pStyle w:val="Subheadinglvl2Working"/>
      </w:pPr>
      <w:r>
        <w:t>Diagnostic Testing Requirements</w:t>
      </w:r>
    </w:p>
    <w:p w14:paraId="4DF5019B" w14:textId="6777B36E" w:rsidR="291D1E03" w:rsidRDefault="291D1E03" w:rsidP="2459CAC0">
      <w:pPr>
        <w:spacing w:after="60" w:line="276" w:lineRule="auto"/>
        <w:rPr>
          <w:rFonts w:ascii="Arial" w:hAnsi="Arial" w:cs="Arial"/>
          <w:color w:val="C00000"/>
          <w:sz w:val="20"/>
          <w:szCs w:val="20"/>
        </w:rPr>
      </w:pPr>
      <w:r w:rsidRPr="2459CAC0">
        <w:rPr>
          <w:rFonts w:ascii="Arial" w:hAnsi="Arial" w:cs="Arial"/>
          <w:color w:val="C00000"/>
          <w:sz w:val="20"/>
          <w:szCs w:val="20"/>
        </w:rPr>
        <w:t xml:space="preserve">In this section, the sponsor is asked to provide a description of the diagnostic testing requirements for the indication under review by CADTH. Please clearly describe the diagnostic tests that would be required or recommended to identify the patient population that could be eligible for treatment with the drug under review. This should include: </w:t>
      </w:r>
    </w:p>
    <w:p w14:paraId="522062A7" w14:textId="77777777" w:rsidR="291D1E03" w:rsidRDefault="291D1E03" w:rsidP="2459CAC0">
      <w:pPr>
        <w:pStyle w:val="ListParagraph"/>
        <w:numPr>
          <w:ilvl w:val="0"/>
          <w:numId w:val="11"/>
        </w:numPr>
        <w:spacing w:after="60"/>
        <w:ind w:left="567"/>
        <w:rPr>
          <w:rFonts w:ascii="Arial" w:hAnsi="Arial" w:cs="Arial"/>
          <w:color w:val="C00000"/>
          <w:sz w:val="20"/>
          <w:szCs w:val="20"/>
        </w:rPr>
      </w:pPr>
      <w:r w:rsidRPr="2459CAC0">
        <w:rPr>
          <w:rFonts w:ascii="Arial" w:hAnsi="Arial" w:cs="Arial"/>
          <w:color w:val="C00000"/>
          <w:sz w:val="20"/>
          <w:szCs w:val="20"/>
        </w:rPr>
        <w:t>name, analyte, and rationale for each diagnostic test</w:t>
      </w:r>
    </w:p>
    <w:p w14:paraId="004A1796" w14:textId="77777777" w:rsidR="291D1E03" w:rsidRDefault="291D1E03" w:rsidP="2459CAC0">
      <w:pPr>
        <w:pStyle w:val="ListParagraph"/>
        <w:numPr>
          <w:ilvl w:val="0"/>
          <w:numId w:val="11"/>
        </w:numPr>
        <w:spacing w:after="60"/>
        <w:ind w:left="567"/>
        <w:rPr>
          <w:rFonts w:ascii="Arial" w:hAnsi="Arial" w:cs="Arial"/>
          <w:color w:val="C00000"/>
          <w:sz w:val="20"/>
          <w:szCs w:val="20"/>
        </w:rPr>
      </w:pPr>
      <w:r w:rsidRPr="2459CAC0">
        <w:rPr>
          <w:rFonts w:ascii="Arial" w:hAnsi="Arial" w:cs="Arial"/>
          <w:color w:val="C00000"/>
          <w:sz w:val="20"/>
          <w:szCs w:val="20"/>
        </w:rPr>
        <w:t>timing of the testing procedures relative to receiving the drug under review (e.g., would the test results only be valid for a finite period due to anticipated progression of the disease?)</w:t>
      </w:r>
    </w:p>
    <w:p w14:paraId="51B44AC8" w14:textId="77777777" w:rsidR="0035226C" w:rsidRDefault="291D1E03" w:rsidP="0035226C">
      <w:pPr>
        <w:pStyle w:val="ListParagraph"/>
        <w:numPr>
          <w:ilvl w:val="0"/>
          <w:numId w:val="11"/>
        </w:numPr>
        <w:spacing w:after="60"/>
        <w:ind w:left="567"/>
        <w:rPr>
          <w:rFonts w:ascii="Arial" w:hAnsi="Arial" w:cs="Arial"/>
          <w:color w:val="C00000"/>
          <w:sz w:val="20"/>
          <w:szCs w:val="20"/>
        </w:rPr>
      </w:pPr>
      <w:r w:rsidRPr="2459CAC0">
        <w:rPr>
          <w:rFonts w:ascii="Arial" w:hAnsi="Arial" w:cs="Arial"/>
          <w:color w:val="C00000"/>
          <w:sz w:val="20"/>
          <w:szCs w:val="20"/>
        </w:rPr>
        <w:t>setting for the diagnostic testing (i.e., hospitals or outpatient clinics)</w:t>
      </w:r>
    </w:p>
    <w:p w14:paraId="4B8DD36B" w14:textId="2811E614" w:rsidR="291D1E03" w:rsidRPr="0035226C" w:rsidRDefault="291D1E03" w:rsidP="0035226C">
      <w:pPr>
        <w:pStyle w:val="ListParagraph"/>
        <w:numPr>
          <w:ilvl w:val="0"/>
          <w:numId w:val="11"/>
        </w:numPr>
        <w:spacing w:after="60"/>
        <w:ind w:left="567"/>
        <w:rPr>
          <w:rFonts w:ascii="Arial" w:hAnsi="Arial" w:cs="Arial"/>
          <w:color w:val="C00000"/>
          <w:sz w:val="20"/>
          <w:szCs w:val="20"/>
        </w:rPr>
      </w:pPr>
      <w:r w:rsidRPr="0035226C">
        <w:rPr>
          <w:rFonts w:ascii="Arial" w:hAnsi="Arial" w:cs="Arial"/>
          <w:color w:val="C00000"/>
          <w:sz w:val="20"/>
          <w:szCs w:val="20"/>
        </w:rPr>
        <w:t xml:space="preserve">for any invasive testing procedures, the anticipated time and setting for recovery from the procedures and any factors that could influence recovery </w:t>
      </w:r>
      <w:proofErr w:type="gramStart"/>
      <w:r w:rsidRPr="0035226C">
        <w:rPr>
          <w:rFonts w:ascii="Arial" w:hAnsi="Arial" w:cs="Arial"/>
          <w:color w:val="C00000"/>
          <w:sz w:val="20"/>
          <w:szCs w:val="20"/>
        </w:rPr>
        <w:t>time</w:t>
      </w:r>
      <w:proofErr w:type="gramEnd"/>
    </w:p>
    <w:p w14:paraId="08640E09" w14:textId="77777777" w:rsidR="291D1E03" w:rsidRDefault="291D1E03" w:rsidP="2459CAC0">
      <w:pPr>
        <w:pStyle w:val="ListParagraph"/>
        <w:numPr>
          <w:ilvl w:val="0"/>
          <w:numId w:val="11"/>
        </w:numPr>
        <w:spacing w:after="120"/>
        <w:ind w:left="567" w:hanging="357"/>
        <w:rPr>
          <w:rFonts w:ascii="Arial" w:hAnsi="Arial" w:cs="Arial"/>
          <w:color w:val="C00000"/>
          <w:sz w:val="20"/>
          <w:szCs w:val="20"/>
        </w:rPr>
      </w:pPr>
      <w:r w:rsidRPr="2459CAC0">
        <w:rPr>
          <w:rFonts w:ascii="Arial" w:hAnsi="Arial" w:cs="Arial"/>
          <w:color w:val="C00000"/>
          <w:sz w:val="20"/>
          <w:szCs w:val="20"/>
        </w:rPr>
        <w:lastRenderedPageBreak/>
        <w:t>the sponsor’s perspective on the appropriate health care professionals in Canada to confirm the diagnosis.</w:t>
      </w:r>
    </w:p>
    <w:p w14:paraId="7F980DA5" w14:textId="64AE09EF" w:rsidR="291D1E03" w:rsidRDefault="291D1E03" w:rsidP="2459CAC0">
      <w:pPr>
        <w:spacing w:after="60" w:line="276" w:lineRule="auto"/>
        <w:rPr>
          <w:rFonts w:ascii="Arial" w:hAnsi="Arial" w:cs="Arial"/>
          <w:color w:val="C00000"/>
          <w:sz w:val="20"/>
          <w:szCs w:val="20"/>
        </w:rPr>
      </w:pPr>
      <w:r w:rsidRPr="2459CAC0">
        <w:rPr>
          <w:rFonts w:ascii="Arial" w:hAnsi="Arial" w:cs="Arial"/>
          <w:color w:val="C00000"/>
          <w:sz w:val="20"/>
          <w:szCs w:val="20"/>
        </w:rPr>
        <w:t>Please note if there are any confirmed or anticipated statements in the Canadian product monograph regarding specific diagnostic technology that is recommended for the drug under review.</w:t>
      </w:r>
    </w:p>
    <w:p w14:paraId="37346061" w14:textId="77777777" w:rsidR="291D1E03" w:rsidRDefault="291D1E03" w:rsidP="2459CAC0">
      <w:pPr>
        <w:pStyle w:val="Subheadinglvl2Working"/>
      </w:pPr>
      <w:r>
        <w:t>Availability of Diagnostic Testing</w:t>
      </w:r>
    </w:p>
    <w:p w14:paraId="0A5A72BE" w14:textId="63EB1A9B" w:rsidR="291D1E03" w:rsidRDefault="291D1E03" w:rsidP="2459CAC0">
      <w:pPr>
        <w:spacing w:after="60" w:line="276" w:lineRule="auto"/>
        <w:rPr>
          <w:rFonts w:ascii="Arial" w:hAnsi="Arial" w:cs="Arial"/>
          <w:color w:val="C00000"/>
          <w:sz w:val="20"/>
          <w:szCs w:val="20"/>
        </w:rPr>
      </w:pPr>
      <w:r w:rsidRPr="2459CAC0">
        <w:rPr>
          <w:rFonts w:ascii="Arial" w:hAnsi="Arial" w:cs="Arial"/>
          <w:color w:val="C00000"/>
          <w:sz w:val="20"/>
          <w:szCs w:val="20"/>
        </w:rPr>
        <w:t>In this section, the sponsor is asked to provide a description of the availability of the diagnostic testing requirements for the indication under review by CADTH. Please provide a brief overview of the following:</w:t>
      </w:r>
    </w:p>
    <w:p w14:paraId="5D3AD02C" w14:textId="77777777" w:rsidR="291D1E03" w:rsidRDefault="291D1E03" w:rsidP="2459CAC0">
      <w:pPr>
        <w:pStyle w:val="ListParagraph"/>
        <w:numPr>
          <w:ilvl w:val="1"/>
          <w:numId w:val="12"/>
        </w:numPr>
        <w:rPr>
          <w:rFonts w:ascii="Arial" w:hAnsi="Arial" w:cs="Arial"/>
          <w:color w:val="C00000"/>
          <w:sz w:val="20"/>
          <w:szCs w:val="20"/>
        </w:rPr>
      </w:pPr>
      <w:r w:rsidRPr="2459CAC0">
        <w:rPr>
          <w:rFonts w:ascii="Arial" w:hAnsi="Arial" w:cs="Arial"/>
          <w:color w:val="C00000"/>
          <w:sz w:val="20"/>
          <w:szCs w:val="20"/>
        </w:rPr>
        <w:t>availability of the diagnostic testing requirements at the time the submission is filed with CADTH and by the time the review of the submission has been completed (i.e., when a final recommendation has been issued)</w:t>
      </w:r>
    </w:p>
    <w:p w14:paraId="1F87D12F" w14:textId="77777777" w:rsidR="291D1E03" w:rsidRDefault="291D1E03" w:rsidP="2459CAC0">
      <w:pPr>
        <w:pStyle w:val="ListParagraph"/>
        <w:numPr>
          <w:ilvl w:val="1"/>
          <w:numId w:val="12"/>
        </w:numPr>
        <w:spacing w:after="60"/>
        <w:ind w:left="426"/>
        <w:rPr>
          <w:rFonts w:ascii="Arial" w:hAnsi="Arial" w:cs="Arial"/>
          <w:color w:val="C00000"/>
          <w:sz w:val="20"/>
          <w:szCs w:val="20"/>
        </w:rPr>
      </w:pPr>
      <w:r w:rsidRPr="2459CAC0">
        <w:rPr>
          <w:rFonts w:ascii="Arial" w:hAnsi="Arial" w:cs="Arial"/>
          <w:color w:val="C00000"/>
          <w:sz w:val="20"/>
          <w:szCs w:val="20"/>
        </w:rPr>
        <w:t xml:space="preserve">any provinces or territories where there is likely to be limited access to the diagnostic testing requirements for the indication(s) of interest at the time CADTH’s review is targeted to be </w:t>
      </w:r>
      <w:proofErr w:type="gramStart"/>
      <w:r w:rsidRPr="2459CAC0">
        <w:rPr>
          <w:rFonts w:ascii="Arial" w:hAnsi="Arial" w:cs="Arial"/>
          <w:color w:val="C00000"/>
          <w:sz w:val="20"/>
          <w:szCs w:val="20"/>
        </w:rPr>
        <w:t>completed</w:t>
      </w:r>
      <w:proofErr w:type="gramEnd"/>
    </w:p>
    <w:p w14:paraId="38A3882F" w14:textId="77777777" w:rsidR="291D1E03" w:rsidRDefault="291D1E03" w:rsidP="2459CAC0">
      <w:pPr>
        <w:pStyle w:val="ListParagraph"/>
        <w:numPr>
          <w:ilvl w:val="1"/>
          <w:numId w:val="12"/>
        </w:numPr>
        <w:spacing w:after="60"/>
        <w:ind w:left="426"/>
        <w:rPr>
          <w:rFonts w:ascii="Arial" w:hAnsi="Arial" w:cs="Arial"/>
          <w:color w:val="C00000"/>
          <w:sz w:val="20"/>
          <w:szCs w:val="20"/>
        </w:rPr>
      </w:pPr>
      <w:r w:rsidRPr="2459CAC0">
        <w:rPr>
          <w:rFonts w:ascii="Arial" w:hAnsi="Arial" w:cs="Arial"/>
          <w:color w:val="C00000"/>
          <w:sz w:val="20"/>
          <w:szCs w:val="20"/>
        </w:rPr>
        <w:t xml:space="preserve">any initiatives being undertaken by the sponsor and/or others to increase the availability of the diagnostic test in </w:t>
      </w:r>
      <w:proofErr w:type="gramStart"/>
      <w:r w:rsidRPr="2459CAC0">
        <w:rPr>
          <w:rFonts w:ascii="Arial" w:hAnsi="Arial" w:cs="Arial"/>
          <w:color w:val="C00000"/>
          <w:sz w:val="20"/>
          <w:szCs w:val="20"/>
        </w:rPr>
        <w:t>Canada</w:t>
      </w:r>
      <w:proofErr w:type="gramEnd"/>
    </w:p>
    <w:p w14:paraId="1E7BBCB2" w14:textId="77777777" w:rsidR="77B064A0" w:rsidRDefault="77B064A0" w:rsidP="2459CAC0">
      <w:pPr>
        <w:pStyle w:val="Subheadinglvl1Working"/>
      </w:pPr>
      <w:r>
        <w:t>Health Care Resources</w:t>
      </w:r>
    </w:p>
    <w:p w14:paraId="12B09ECA" w14:textId="77777777" w:rsidR="1DF491BF" w:rsidRDefault="1DF491BF" w:rsidP="2459CAC0">
      <w:pPr>
        <w:pStyle w:val="Subheadinglvl2Working"/>
      </w:pPr>
      <w:r>
        <w:t>Pre-Treatment Phase</w:t>
      </w:r>
    </w:p>
    <w:p w14:paraId="219EA150" w14:textId="50F102EA" w:rsidR="1DF491BF" w:rsidRDefault="1DF491BF" w:rsidP="2459CAC0">
      <w:pPr>
        <w:rPr>
          <w:rFonts w:ascii="Arial" w:hAnsi="Arial" w:cs="Arial"/>
          <w:color w:val="C00000"/>
          <w:sz w:val="20"/>
          <w:szCs w:val="20"/>
        </w:rPr>
      </w:pPr>
      <w:r w:rsidRPr="2459CAC0">
        <w:rPr>
          <w:rFonts w:ascii="Arial" w:hAnsi="Arial" w:cs="Arial"/>
          <w:color w:val="C00000"/>
          <w:sz w:val="20"/>
          <w:szCs w:val="20"/>
        </w:rPr>
        <w:t>Please describe the health care resources required in the pre-treatment phase for patients preparing to undergo treatment with the drug under review.</w:t>
      </w:r>
    </w:p>
    <w:p w14:paraId="464FFD3E" w14:textId="643AAE6D" w:rsidR="1DF491BF" w:rsidRDefault="1DF491BF" w:rsidP="2459CAC0">
      <w:pPr>
        <w:pStyle w:val="ListParagraph"/>
        <w:numPr>
          <w:ilvl w:val="0"/>
          <w:numId w:val="10"/>
        </w:numPr>
        <w:spacing w:after="60"/>
        <w:ind w:left="426" w:hanging="357"/>
        <w:rPr>
          <w:rFonts w:ascii="Arial" w:hAnsi="Arial" w:cs="Arial"/>
          <w:color w:val="C00000"/>
          <w:sz w:val="20"/>
          <w:szCs w:val="20"/>
        </w:rPr>
      </w:pPr>
      <w:r w:rsidRPr="2459CAC0">
        <w:rPr>
          <w:rFonts w:ascii="Arial" w:hAnsi="Arial" w:cs="Arial"/>
          <w:color w:val="C00000"/>
          <w:sz w:val="20"/>
          <w:szCs w:val="20"/>
        </w:rPr>
        <w:t xml:space="preserve">Provide the following information for any drugs that are required </w:t>
      </w:r>
      <w:r w:rsidR="4FFE1873" w:rsidRPr="2459CAC0">
        <w:rPr>
          <w:rFonts w:ascii="Arial" w:hAnsi="Arial" w:cs="Arial"/>
          <w:color w:val="C00000"/>
          <w:sz w:val="20"/>
          <w:szCs w:val="20"/>
        </w:rPr>
        <w:t>to</w:t>
      </w:r>
      <w:r w:rsidRPr="2459CAC0">
        <w:rPr>
          <w:rFonts w:ascii="Arial" w:hAnsi="Arial" w:cs="Arial"/>
          <w:color w:val="C00000"/>
          <w:sz w:val="20"/>
          <w:szCs w:val="20"/>
        </w:rPr>
        <w:t xml:space="preserve"> prepare the patient to receive the drug under review:</w:t>
      </w:r>
    </w:p>
    <w:p w14:paraId="75929EA1" w14:textId="77777777" w:rsidR="1DF491BF" w:rsidRDefault="1DF491BF" w:rsidP="2459CAC0">
      <w:pPr>
        <w:pStyle w:val="ListParagraph"/>
        <w:numPr>
          <w:ilvl w:val="1"/>
          <w:numId w:val="13"/>
        </w:numPr>
        <w:spacing w:after="60"/>
        <w:rPr>
          <w:rFonts w:ascii="Arial" w:hAnsi="Arial" w:cs="Arial"/>
          <w:color w:val="C00000"/>
          <w:sz w:val="20"/>
          <w:szCs w:val="20"/>
        </w:rPr>
      </w:pPr>
      <w:r w:rsidRPr="2459CAC0">
        <w:rPr>
          <w:rFonts w:ascii="Arial" w:hAnsi="Arial" w:cs="Arial"/>
          <w:color w:val="C00000"/>
          <w:sz w:val="20"/>
          <w:szCs w:val="20"/>
        </w:rPr>
        <w:t>non-proprietary name, dosage, route of administration</w:t>
      </w:r>
    </w:p>
    <w:p w14:paraId="5B9EF2B1" w14:textId="77777777" w:rsidR="1DF491BF" w:rsidRDefault="1DF491BF" w:rsidP="2459CAC0">
      <w:pPr>
        <w:pStyle w:val="ListParagraph"/>
        <w:numPr>
          <w:ilvl w:val="1"/>
          <w:numId w:val="13"/>
        </w:numPr>
        <w:spacing w:after="60"/>
        <w:rPr>
          <w:rFonts w:ascii="Arial" w:hAnsi="Arial" w:cs="Arial"/>
          <w:color w:val="C00000"/>
          <w:sz w:val="20"/>
          <w:szCs w:val="20"/>
        </w:rPr>
      </w:pPr>
      <w:r w:rsidRPr="2459CAC0">
        <w:rPr>
          <w:rFonts w:ascii="Arial" w:hAnsi="Arial" w:cs="Arial"/>
          <w:color w:val="C00000"/>
          <w:sz w:val="20"/>
          <w:szCs w:val="20"/>
        </w:rPr>
        <w:t xml:space="preserve">timing relative to the receiving the drug under </w:t>
      </w:r>
      <w:proofErr w:type="gramStart"/>
      <w:r w:rsidRPr="2459CAC0">
        <w:rPr>
          <w:rFonts w:ascii="Arial" w:hAnsi="Arial" w:cs="Arial"/>
          <w:color w:val="C00000"/>
          <w:sz w:val="20"/>
          <w:szCs w:val="20"/>
        </w:rPr>
        <w:t>review</w:t>
      </w:r>
      <w:proofErr w:type="gramEnd"/>
    </w:p>
    <w:p w14:paraId="500B88F7" w14:textId="77777777" w:rsidR="1DF491BF" w:rsidRDefault="1DF491BF" w:rsidP="2459CAC0">
      <w:pPr>
        <w:pStyle w:val="ListParagraph"/>
        <w:numPr>
          <w:ilvl w:val="1"/>
          <w:numId w:val="13"/>
        </w:numPr>
        <w:spacing w:after="60"/>
        <w:rPr>
          <w:rFonts w:ascii="Arial" w:hAnsi="Arial" w:cs="Arial"/>
          <w:color w:val="C00000"/>
          <w:sz w:val="20"/>
          <w:szCs w:val="20"/>
        </w:rPr>
      </w:pPr>
      <w:r w:rsidRPr="2459CAC0">
        <w:rPr>
          <w:rFonts w:ascii="Arial" w:hAnsi="Arial" w:cs="Arial"/>
          <w:color w:val="C00000"/>
          <w:sz w:val="20"/>
          <w:szCs w:val="20"/>
        </w:rPr>
        <w:t>setting to administer the pre-treatment drugs (e.g., home, physician’s office, outpatient clinic, inpatient hospital setting).</w:t>
      </w:r>
    </w:p>
    <w:p w14:paraId="0247061A" w14:textId="77777777" w:rsidR="1DF491BF" w:rsidRDefault="1DF491BF" w:rsidP="2459CAC0">
      <w:pPr>
        <w:pStyle w:val="ListParagraph"/>
        <w:numPr>
          <w:ilvl w:val="0"/>
          <w:numId w:val="10"/>
        </w:numPr>
        <w:rPr>
          <w:rFonts w:ascii="Arial" w:hAnsi="Arial" w:cs="Arial"/>
          <w:color w:val="C00000"/>
          <w:sz w:val="20"/>
          <w:szCs w:val="20"/>
        </w:rPr>
      </w:pPr>
      <w:r w:rsidRPr="2459CAC0">
        <w:rPr>
          <w:rFonts w:ascii="Arial" w:hAnsi="Arial" w:cs="Arial"/>
          <w:color w:val="C00000"/>
          <w:sz w:val="20"/>
          <w:szCs w:val="20"/>
        </w:rPr>
        <w:t>Provide the following information for any medical procedures that are required to prepare the patient to receive the drug under review:</w:t>
      </w:r>
    </w:p>
    <w:p w14:paraId="4B4E9203" w14:textId="77777777" w:rsidR="1DF491BF" w:rsidRDefault="1DF491BF" w:rsidP="2459CAC0">
      <w:pPr>
        <w:pStyle w:val="ListParagraph"/>
        <w:numPr>
          <w:ilvl w:val="1"/>
          <w:numId w:val="13"/>
        </w:numPr>
        <w:spacing w:after="60"/>
        <w:rPr>
          <w:rFonts w:ascii="Arial" w:hAnsi="Arial" w:cs="Arial"/>
          <w:color w:val="C00000"/>
          <w:sz w:val="20"/>
          <w:szCs w:val="20"/>
        </w:rPr>
      </w:pPr>
      <w:r w:rsidRPr="2459CAC0">
        <w:rPr>
          <w:rFonts w:ascii="Arial" w:hAnsi="Arial" w:cs="Arial"/>
          <w:color w:val="C00000"/>
          <w:sz w:val="20"/>
          <w:szCs w:val="20"/>
        </w:rPr>
        <w:t>name and rationale of the procedure</w:t>
      </w:r>
    </w:p>
    <w:p w14:paraId="2F4CDF0E" w14:textId="77777777" w:rsidR="1DF491BF" w:rsidRDefault="1DF491BF" w:rsidP="2459CAC0">
      <w:pPr>
        <w:pStyle w:val="ListParagraph"/>
        <w:numPr>
          <w:ilvl w:val="1"/>
          <w:numId w:val="13"/>
        </w:numPr>
        <w:spacing w:after="60"/>
        <w:rPr>
          <w:rFonts w:ascii="Arial" w:hAnsi="Arial" w:cs="Arial"/>
          <w:color w:val="C00000"/>
          <w:sz w:val="20"/>
          <w:szCs w:val="20"/>
        </w:rPr>
      </w:pPr>
      <w:r w:rsidRPr="2459CAC0">
        <w:rPr>
          <w:rFonts w:ascii="Arial" w:hAnsi="Arial" w:cs="Arial"/>
          <w:color w:val="C00000"/>
          <w:sz w:val="20"/>
          <w:szCs w:val="20"/>
        </w:rPr>
        <w:t>timing of the procedure relative to receiving the drug under review</w:t>
      </w:r>
    </w:p>
    <w:p w14:paraId="70D36814" w14:textId="77777777" w:rsidR="1DF491BF" w:rsidRDefault="1DF491BF" w:rsidP="2459CAC0">
      <w:pPr>
        <w:pStyle w:val="ListParagraph"/>
        <w:numPr>
          <w:ilvl w:val="1"/>
          <w:numId w:val="13"/>
        </w:numPr>
        <w:spacing w:after="60"/>
        <w:rPr>
          <w:rFonts w:ascii="Arial" w:hAnsi="Arial" w:cs="Arial"/>
          <w:color w:val="C00000"/>
          <w:sz w:val="20"/>
          <w:szCs w:val="20"/>
        </w:rPr>
      </w:pPr>
      <w:r w:rsidRPr="2459CAC0">
        <w:rPr>
          <w:rFonts w:ascii="Arial" w:hAnsi="Arial" w:cs="Arial"/>
          <w:color w:val="C00000"/>
          <w:sz w:val="20"/>
          <w:szCs w:val="20"/>
        </w:rPr>
        <w:t>setting for the procedure (e.g., physician’s office, outpatient clinic, inpatient hospital setting)</w:t>
      </w:r>
    </w:p>
    <w:p w14:paraId="7285CD4D" w14:textId="63AA1209" w:rsidR="1DF491BF" w:rsidRDefault="1DF491BF" w:rsidP="2459CAC0">
      <w:pPr>
        <w:pStyle w:val="ListParagraph"/>
        <w:numPr>
          <w:ilvl w:val="1"/>
          <w:numId w:val="13"/>
        </w:numPr>
        <w:spacing w:after="60"/>
        <w:rPr>
          <w:rFonts w:ascii="Arial" w:hAnsi="Arial" w:cs="Arial"/>
          <w:color w:val="C00000"/>
          <w:sz w:val="20"/>
          <w:szCs w:val="20"/>
        </w:rPr>
      </w:pPr>
      <w:r w:rsidRPr="2459CAC0">
        <w:rPr>
          <w:rFonts w:ascii="Arial" w:hAnsi="Arial" w:cs="Arial"/>
          <w:color w:val="C00000"/>
          <w:sz w:val="20"/>
          <w:szCs w:val="20"/>
        </w:rPr>
        <w:t xml:space="preserve">anticipated duration and setting expected for recovery from the procedures (e.g., hospitalization for a particular </w:t>
      </w:r>
      <w:proofErr w:type="gramStart"/>
      <w:r w:rsidR="429B7469" w:rsidRPr="2459CAC0">
        <w:rPr>
          <w:rFonts w:ascii="Arial" w:hAnsi="Arial" w:cs="Arial"/>
          <w:color w:val="C00000"/>
          <w:sz w:val="20"/>
          <w:szCs w:val="20"/>
        </w:rPr>
        <w:t xml:space="preserve">time </w:t>
      </w:r>
      <w:r w:rsidRPr="2459CAC0">
        <w:rPr>
          <w:rFonts w:ascii="Arial" w:hAnsi="Arial" w:cs="Arial"/>
          <w:color w:val="C00000"/>
          <w:sz w:val="20"/>
          <w:szCs w:val="20"/>
        </w:rPr>
        <w:t>period</w:t>
      </w:r>
      <w:proofErr w:type="gramEnd"/>
      <w:r w:rsidRPr="2459CAC0">
        <w:rPr>
          <w:rFonts w:ascii="Arial" w:hAnsi="Arial" w:cs="Arial"/>
          <w:color w:val="C00000"/>
          <w:sz w:val="20"/>
          <w:szCs w:val="20"/>
        </w:rPr>
        <w:t>) and factors that could influence recovery time.</w:t>
      </w:r>
    </w:p>
    <w:p w14:paraId="681033BC" w14:textId="77777777" w:rsidR="1DF491BF" w:rsidRDefault="1DF491BF" w:rsidP="2459CAC0">
      <w:pPr>
        <w:pStyle w:val="Subheadinglvl2Working"/>
      </w:pPr>
      <w:r>
        <w:t>Treatment Phase</w:t>
      </w:r>
    </w:p>
    <w:p w14:paraId="3EC3F788" w14:textId="77777777" w:rsidR="1DF491BF" w:rsidRDefault="1DF491BF" w:rsidP="2459CAC0">
      <w:pPr>
        <w:spacing w:after="60" w:line="276" w:lineRule="auto"/>
        <w:rPr>
          <w:rFonts w:ascii="Arial" w:hAnsi="Arial" w:cs="Arial"/>
          <w:color w:val="C00000"/>
          <w:sz w:val="20"/>
          <w:szCs w:val="20"/>
        </w:rPr>
      </w:pPr>
      <w:r w:rsidRPr="2459CAC0">
        <w:rPr>
          <w:rFonts w:ascii="Arial" w:hAnsi="Arial" w:cs="Arial"/>
          <w:color w:val="C00000"/>
          <w:sz w:val="20"/>
          <w:szCs w:val="20"/>
        </w:rPr>
        <w:t>Please describe the health care resources, including medications and hospitalization, required for patients to receive the drug under review.</w:t>
      </w:r>
    </w:p>
    <w:p w14:paraId="2FC1FA8C" w14:textId="77777777" w:rsidR="1DF491BF" w:rsidRDefault="1DF491BF" w:rsidP="2459CAC0">
      <w:pPr>
        <w:pStyle w:val="ListParagraph"/>
        <w:numPr>
          <w:ilvl w:val="0"/>
          <w:numId w:val="10"/>
        </w:numPr>
        <w:spacing w:after="60"/>
        <w:ind w:left="426" w:hanging="357"/>
        <w:rPr>
          <w:rFonts w:ascii="Arial" w:hAnsi="Arial" w:cs="Arial"/>
          <w:color w:val="C00000"/>
          <w:sz w:val="20"/>
          <w:szCs w:val="20"/>
        </w:rPr>
      </w:pPr>
      <w:r w:rsidRPr="2459CAC0">
        <w:rPr>
          <w:rFonts w:ascii="Arial" w:hAnsi="Arial" w:cs="Arial"/>
          <w:color w:val="C00000"/>
          <w:sz w:val="20"/>
          <w:szCs w:val="20"/>
        </w:rPr>
        <w:t>Include the following information for any concomitant drugs required or recommended for patients receiving the drug under review:</w:t>
      </w:r>
    </w:p>
    <w:p w14:paraId="372D72BC" w14:textId="77777777" w:rsidR="1DF491BF" w:rsidRDefault="1DF491BF" w:rsidP="2459CAC0">
      <w:pPr>
        <w:pStyle w:val="ListParagraph"/>
        <w:numPr>
          <w:ilvl w:val="1"/>
          <w:numId w:val="13"/>
        </w:numPr>
        <w:spacing w:after="60"/>
        <w:rPr>
          <w:rFonts w:ascii="Arial" w:hAnsi="Arial" w:cs="Arial"/>
          <w:color w:val="C00000"/>
          <w:sz w:val="20"/>
          <w:szCs w:val="20"/>
        </w:rPr>
      </w:pPr>
      <w:r w:rsidRPr="2459CAC0">
        <w:rPr>
          <w:rFonts w:ascii="Arial" w:hAnsi="Arial" w:cs="Arial"/>
          <w:color w:val="C00000"/>
          <w:sz w:val="20"/>
          <w:szCs w:val="20"/>
        </w:rPr>
        <w:t xml:space="preserve">non-proprietary name, dosage, route of administration, timing relative to the receiving the drug under </w:t>
      </w:r>
      <w:proofErr w:type="gramStart"/>
      <w:r w:rsidRPr="2459CAC0">
        <w:rPr>
          <w:rFonts w:ascii="Arial" w:hAnsi="Arial" w:cs="Arial"/>
          <w:color w:val="C00000"/>
          <w:sz w:val="20"/>
          <w:szCs w:val="20"/>
        </w:rPr>
        <w:t>review</w:t>
      </w:r>
      <w:proofErr w:type="gramEnd"/>
    </w:p>
    <w:p w14:paraId="11B2E53E" w14:textId="77777777" w:rsidR="1DF491BF" w:rsidRDefault="1DF491BF" w:rsidP="2459CAC0">
      <w:pPr>
        <w:pStyle w:val="ListParagraph"/>
        <w:numPr>
          <w:ilvl w:val="1"/>
          <w:numId w:val="13"/>
        </w:numPr>
        <w:spacing w:after="60"/>
        <w:rPr>
          <w:rFonts w:ascii="Arial" w:hAnsi="Arial" w:cs="Arial"/>
          <w:color w:val="C00000"/>
          <w:sz w:val="20"/>
          <w:szCs w:val="20"/>
        </w:rPr>
      </w:pPr>
      <w:r w:rsidRPr="2459CAC0">
        <w:rPr>
          <w:rFonts w:ascii="Arial" w:hAnsi="Arial" w:cs="Arial"/>
          <w:color w:val="C00000"/>
          <w:sz w:val="20"/>
          <w:szCs w:val="20"/>
        </w:rPr>
        <w:t>rationale for the concomitant medications</w:t>
      </w:r>
    </w:p>
    <w:p w14:paraId="1AF550F7" w14:textId="77777777" w:rsidR="1DF491BF" w:rsidRDefault="1DF491BF" w:rsidP="2459CAC0">
      <w:pPr>
        <w:pStyle w:val="ListParagraph"/>
        <w:numPr>
          <w:ilvl w:val="1"/>
          <w:numId w:val="13"/>
        </w:numPr>
        <w:rPr>
          <w:rFonts w:ascii="Arial" w:hAnsi="Arial" w:cs="Arial"/>
          <w:color w:val="C00000"/>
          <w:sz w:val="20"/>
          <w:szCs w:val="20"/>
        </w:rPr>
      </w:pPr>
      <w:r w:rsidRPr="2459CAC0">
        <w:rPr>
          <w:rFonts w:ascii="Arial" w:hAnsi="Arial" w:cs="Arial"/>
          <w:color w:val="C00000"/>
          <w:sz w:val="20"/>
          <w:szCs w:val="20"/>
        </w:rPr>
        <w:t>Health Canada approval status for the concomitant drugs (i.e., approved or off-label usage for the indication of interest).</w:t>
      </w:r>
    </w:p>
    <w:p w14:paraId="03951A2A" w14:textId="236BDAED" w:rsidR="1DF491BF" w:rsidRDefault="1DF491BF" w:rsidP="2459CAC0">
      <w:pPr>
        <w:pStyle w:val="ListParagraph"/>
        <w:numPr>
          <w:ilvl w:val="0"/>
          <w:numId w:val="10"/>
        </w:numPr>
        <w:spacing w:after="60"/>
        <w:ind w:left="426" w:hanging="357"/>
        <w:rPr>
          <w:rFonts w:ascii="Arial" w:hAnsi="Arial" w:cs="Arial"/>
          <w:color w:val="C00000"/>
          <w:sz w:val="20"/>
          <w:szCs w:val="20"/>
        </w:rPr>
      </w:pPr>
      <w:r w:rsidRPr="2459CAC0">
        <w:rPr>
          <w:rFonts w:ascii="Arial" w:hAnsi="Arial" w:cs="Arial"/>
          <w:color w:val="C00000"/>
          <w:sz w:val="20"/>
          <w:szCs w:val="20"/>
        </w:rPr>
        <w:t>Describe the need for the drug to be administered by a physician or a clinical team and the setting of the treatment (e.g., physician office, outpatient clinic, inpatient hospital setting).</w:t>
      </w:r>
    </w:p>
    <w:p w14:paraId="3A0AAC28" w14:textId="77777777" w:rsidR="1DF491BF" w:rsidRDefault="1DF491BF" w:rsidP="2459CAC0">
      <w:pPr>
        <w:pStyle w:val="Subheadinglvl2Working"/>
      </w:pPr>
      <w:r>
        <w:lastRenderedPageBreak/>
        <w:t>Post-Treatment Phase</w:t>
      </w:r>
    </w:p>
    <w:p w14:paraId="5862025D" w14:textId="77777777" w:rsidR="1DF491BF" w:rsidRDefault="1DF491BF" w:rsidP="2459CAC0">
      <w:pPr>
        <w:spacing w:after="60" w:line="276" w:lineRule="auto"/>
        <w:rPr>
          <w:color w:val="C00000"/>
          <w:sz w:val="20"/>
          <w:szCs w:val="20"/>
        </w:rPr>
      </w:pPr>
      <w:r w:rsidRPr="2459CAC0">
        <w:rPr>
          <w:rFonts w:ascii="Arial" w:hAnsi="Arial" w:cs="Arial"/>
          <w:color w:val="C00000"/>
          <w:sz w:val="20"/>
          <w:szCs w:val="20"/>
        </w:rPr>
        <w:t>Please describe the health care resources required for patients in the post-treatment phase, including (but not limited to):</w:t>
      </w:r>
    </w:p>
    <w:p w14:paraId="312F6C93" w14:textId="77777777" w:rsidR="1DF491BF" w:rsidRDefault="1DF491BF" w:rsidP="2459CAC0">
      <w:pPr>
        <w:pStyle w:val="ListParagraph"/>
        <w:numPr>
          <w:ilvl w:val="0"/>
          <w:numId w:val="14"/>
        </w:numPr>
        <w:spacing w:after="60"/>
        <w:ind w:left="426"/>
        <w:rPr>
          <w:rFonts w:ascii="Arial" w:hAnsi="Arial" w:cs="Arial"/>
          <w:color w:val="C00000"/>
          <w:sz w:val="20"/>
          <w:szCs w:val="20"/>
        </w:rPr>
      </w:pPr>
      <w:r w:rsidRPr="2459CAC0">
        <w:rPr>
          <w:rFonts w:ascii="Arial" w:hAnsi="Arial" w:cs="Arial"/>
          <w:color w:val="C00000"/>
          <w:sz w:val="20"/>
          <w:szCs w:val="20"/>
        </w:rPr>
        <w:t>any drugs required to prevent or reduce the risk of adverse events associated with the drug under review and/or the administration procedure(s)</w:t>
      </w:r>
    </w:p>
    <w:p w14:paraId="628A2F1A" w14:textId="77777777" w:rsidR="1DF491BF" w:rsidRDefault="1DF491BF" w:rsidP="2459CAC0">
      <w:pPr>
        <w:pStyle w:val="ListParagraph"/>
        <w:numPr>
          <w:ilvl w:val="1"/>
          <w:numId w:val="13"/>
        </w:numPr>
        <w:rPr>
          <w:rFonts w:ascii="Arial" w:hAnsi="Arial" w:cs="Arial"/>
          <w:color w:val="C00000"/>
          <w:sz w:val="20"/>
          <w:szCs w:val="20"/>
        </w:rPr>
      </w:pPr>
      <w:r w:rsidRPr="2459CAC0">
        <w:rPr>
          <w:rFonts w:ascii="Arial" w:hAnsi="Arial" w:cs="Arial"/>
          <w:color w:val="C00000"/>
          <w:sz w:val="20"/>
          <w:szCs w:val="20"/>
        </w:rPr>
        <w:t>non-proprietary name, dosage, route of administration</w:t>
      </w:r>
    </w:p>
    <w:p w14:paraId="108A122C" w14:textId="77777777" w:rsidR="1DF491BF" w:rsidRDefault="1DF491BF" w:rsidP="2459CAC0">
      <w:pPr>
        <w:pStyle w:val="ListParagraph"/>
        <w:numPr>
          <w:ilvl w:val="1"/>
          <w:numId w:val="13"/>
        </w:numPr>
        <w:spacing w:after="60"/>
        <w:rPr>
          <w:rFonts w:ascii="Arial" w:hAnsi="Arial" w:cs="Arial"/>
          <w:color w:val="C00000"/>
          <w:sz w:val="20"/>
          <w:szCs w:val="20"/>
        </w:rPr>
      </w:pPr>
      <w:r w:rsidRPr="2459CAC0">
        <w:rPr>
          <w:rFonts w:ascii="Arial" w:hAnsi="Arial" w:cs="Arial"/>
          <w:color w:val="C00000"/>
          <w:sz w:val="20"/>
          <w:szCs w:val="20"/>
        </w:rPr>
        <w:t xml:space="preserve">timing relative to the receiving the drug under review and duration of </w:t>
      </w:r>
      <w:proofErr w:type="gramStart"/>
      <w:r w:rsidRPr="2459CAC0">
        <w:rPr>
          <w:rFonts w:ascii="Arial" w:hAnsi="Arial" w:cs="Arial"/>
          <w:color w:val="C00000"/>
          <w:sz w:val="20"/>
          <w:szCs w:val="20"/>
        </w:rPr>
        <w:t>treatment</w:t>
      </w:r>
      <w:proofErr w:type="gramEnd"/>
    </w:p>
    <w:p w14:paraId="5F021820" w14:textId="77777777" w:rsidR="1DF491BF" w:rsidRDefault="1DF491BF" w:rsidP="2459CAC0">
      <w:pPr>
        <w:pStyle w:val="ListParagraph"/>
        <w:numPr>
          <w:ilvl w:val="1"/>
          <w:numId w:val="13"/>
        </w:numPr>
        <w:spacing w:after="60"/>
        <w:rPr>
          <w:rFonts w:ascii="Arial" w:hAnsi="Arial" w:cs="Arial"/>
          <w:color w:val="C00000"/>
          <w:sz w:val="20"/>
          <w:szCs w:val="20"/>
        </w:rPr>
      </w:pPr>
      <w:r w:rsidRPr="2459CAC0">
        <w:rPr>
          <w:rFonts w:ascii="Arial" w:hAnsi="Arial" w:cs="Arial"/>
          <w:color w:val="C00000"/>
          <w:sz w:val="20"/>
          <w:szCs w:val="20"/>
        </w:rPr>
        <w:t>setting for the post-treatment drugs (e.g., home administration, physician’s office, outpatient clinic, inpatient hospital setting)</w:t>
      </w:r>
    </w:p>
    <w:p w14:paraId="2E18302B" w14:textId="5D0BCA6A" w:rsidR="760812D1" w:rsidRDefault="760812D1" w:rsidP="2459CAC0">
      <w:pPr>
        <w:pStyle w:val="ListParagraph"/>
        <w:numPr>
          <w:ilvl w:val="0"/>
          <w:numId w:val="14"/>
        </w:numPr>
        <w:spacing w:after="60"/>
        <w:ind w:left="426"/>
        <w:rPr>
          <w:rFonts w:ascii="Arial" w:hAnsi="Arial" w:cs="Arial"/>
          <w:color w:val="C00000"/>
          <w:sz w:val="20"/>
          <w:szCs w:val="20"/>
        </w:rPr>
      </w:pPr>
      <w:r w:rsidRPr="2459CAC0">
        <w:rPr>
          <w:rFonts w:ascii="Arial" w:hAnsi="Arial" w:cs="Arial"/>
          <w:color w:val="C00000"/>
          <w:sz w:val="20"/>
          <w:szCs w:val="20"/>
        </w:rPr>
        <w:t>any additional monitoring requirements to ensure the safety of the patient after receiving the drug</w:t>
      </w:r>
      <w:r w:rsidR="20929862" w:rsidRPr="2459CAC0">
        <w:rPr>
          <w:rFonts w:ascii="Arial" w:hAnsi="Arial" w:cs="Arial"/>
          <w:color w:val="C00000"/>
          <w:sz w:val="20"/>
          <w:szCs w:val="20"/>
        </w:rPr>
        <w:t>.</w:t>
      </w:r>
    </w:p>
    <w:p w14:paraId="341EA745" w14:textId="483E95A7" w:rsidR="1DF491BF" w:rsidRDefault="1DF491BF" w:rsidP="2459CAC0">
      <w:pPr>
        <w:pStyle w:val="ListParagraph"/>
        <w:numPr>
          <w:ilvl w:val="0"/>
          <w:numId w:val="14"/>
        </w:numPr>
        <w:spacing w:after="60"/>
        <w:ind w:left="426"/>
        <w:rPr>
          <w:rFonts w:ascii="Arial" w:hAnsi="Arial" w:cs="Arial"/>
          <w:color w:val="C00000"/>
          <w:sz w:val="20"/>
          <w:szCs w:val="20"/>
        </w:rPr>
      </w:pPr>
      <w:r w:rsidRPr="2459CAC0">
        <w:rPr>
          <w:rFonts w:ascii="Arial" w:hAnsi="Arial" w:cs="Arial"/>
          <w:color w:val="C00000"/>
          <w:sz w:val="20"/>
          <w:szCs w:val="20"/>
        </w:rPr>
        <w:t xml:space="preserve">anticipated duration and setting for recovery from the procedures (e.g., hospitalization or need to be near a specialized treatment centre for a particular </w:t>
      </w:r>
      <w:r w:rsidR="276FF401" w:rsidRPr="2459CAC0">
        <w:rPr>
          <w:rFonts w:ascii="Arial" w:hAnsi="Arial" w:cs="Arial"/>
          <w:color w:val="C00000"/>
          <w:sz w:val="20"/>
          <w:szCs w:val="20"/>
        </w:rPr>
        <w:t xml:space="preserve">time </w:t>
      </w:r>
      <w:r w:rsidRPr="2459CAC0">
        <w:rPr>
          <w:rFonts w:ascii="Arial" w:hAnsi="Arial" w:cs="Arial"/>
          <w:color w:val="C00000"/>
          <w:sz w:val="20"/>
          <w:szCs w:val="20"/>
        </w:rPr>
        <w:t xml:space="preserve">period) and factors that could influence recovery </w:t>
      </w:r>
      <w:proofErr w:type="gramStart"/>
      <w:r w:rsidRPr="2459CAC0">
        <w:rPr>
          <w:rFonts w:ascii="Arial" w:hAnsi="Arial" w:cs="Arial"/>
          <w:color w:val="C00000"/>
          <w:sz w:val="20"/>
          <w:szCs w:val="20"/>
        </w:rPr>
        <w:t>time</w:t>
      </w:r>
      <w:proofErr w:type="gramEnd"/>
    </w:p>
    <w:p w14:paraId="23FEFB90" w14:textId="77777777" w:rsidR="00344CCE" w:rsidRDefault="00344CCE" w:rsidP="00344CCE">
      <w:pPr>
        <w:pStyle w:val="Headinglvl1Working"/>
      </w:pPr>
      <w:bookmarkStart w:id="27" w:name="_Toc93475831"/>
      <w:bookmarkStart w:id="28" w:name="_Toc131059741"/>
      <w:bookmarkStart w:id="29" w:name="_Toc436038443"/>
      <w:bookmarkStart w:id="30" w:name="_Toc13042104"/>
      <w:r>
        <w:t>Place in</w:t>
      </w:r>
      <w:r w:rsidRPr="00FB0B34">
        <w:t xml:space="preserve"> Therapy</w:t>
      </w:r>
      <w:r>
        <w:t xml:space="preserve"> and Comparators</w:t>
      </w:r>
      <w:bookmarkEnd w:id="27"/>
      <w:bookmarkEnd w:id="28"/>
    </w:p>
    <w:bookmarkEnd w:id="26"/>
    <w:bookmarkEnd w:id="29"/>
    <w:bookmarkEnd w:id="30"/>
    <w:p w14:paraId="080580D5" w14:textId="0CB084AD" w:rsidR="00344CCE" w:rsidRPr="007F0E45" w:rsidRDefault="00344CCE" w:rsidP="007F0E45">
      <w:pPr>
        <w:spacing w:line="276" w:lineRule="auto"/>
        <w:rPr>
          <w:rFonts w:ascii="Arial" w:hAnsi="Arial" w:cs="Arial"/>
          <w:color w:val="C00000"/>
          <w:sz w:val="20"/>
          <w:szCs w:val="20"/>
        </w:rPr>
      </w:pPr>
      <w:r w:rsidRPr="007F0E45">
        <w:rPr>
          <w:rFonts w:ascii="Arial" w:hAnsi="Arial" w:cs="Arial"/>
          <w:color w:val="C00000"/>
          <w:sz w:val="20"/>
          <w:szCs w:val="20"/>
        </w:rPr>
        <w:t xml:space="preserve">The purpose of this </w:t>
      </w:r>
      <w:r w:rsidR="003A5B96">
        <w:rPr>
          <w:rFonts w:ascii="Arial" w:hAnsi="Arial" w:cs="Arial"/>
          <w:color w:val="C00000"/>
          <w:sz w:val="20"/>
          <w:szCs w:val="20"/>
        </w:rPr>
        <w:t>space</w:t>
      </w:r>
      <w:r w:rsidRPr="007F0E45">
        <w:rPr>
          <w:rFonts w:ascii="Arial" w:hAnsi="Arial" w:cs="Arial"/>
          <w:color w:val="C00000"/>
          <w:sz w:val="20"/>
          <w:szCs w:val="20"/>
        </w:rPr>
        <w:t xml:space="preserve"> is for the sponsor to clearly indicate where </w:t>
      </w:r>
      <w:r w:rsidR="47F3543E" w:rsidRPr="2459CAC0">
        <w:rPr>
          <w:rFonts w:ascii="Arial" w:hAnsi="Arial" w:cs="Arial"/>
          <w:color w:val="C00000"/>
          <w:sz w:val="20"/>
          <w:szCs w:val="20"/>
        </w:rPr>
        <w:t>they believe</w:t>
      </w:r>
      <w:r w:rsidRPr="007F0E45">
        <w:rPr>
          <w:rFonts w:ascii="Arial" w:hAnsi="Arial" w:cs="Arial"/>
          <w:color w:val="C00000"/>
          <w:sz w:val="20"/>
          <w:szCs w:val="20"/>
        </w:rPr>
        <w:t xml:space="preserve"> the drug under review should be used compared to existing treatments that are currently reimbursed, as well as the impact of reimbursing the drug under review on the sequence of use for other available therapies used before, after, or as alternatives to the submitted therapy. The sponsor is to provide the following: an overview of the existing treatment algorithm used in Canada for the indication of interest; a proposed provisional algorithm showing the place in therapy for the drug or regimen under review and the potential impact on the place in therapy of the currently reimbursed treatment options. If drug sequencing varies by patient subpopulations, the sponsor should consider providing multiple algorithms, with each appropriately labelled to indicate the patient category.</w:t>
      </w:r>
    </w:p>
    <w:p w14:paraId="562C23B9" w14:textId="77777777" w:rsidR="00AD1302" w:rsidRDefault="00AD1302" w:rsidP="00AD1302">
      <w:pPr>
        <w:pStyle w:val="Subheadinglvl1Working"/>
        <w:rPr>
          <w:color w:val="C00000"/>
          <w:sz w:val="20"/>
          <w:szCs w:val="20"/>
        </w:rPr>
      </w:pPr>
      <w:r w:rsidRPr="00AD1302">
        <w:t>Current Treatment Paradigm</w:t>
      </w:r>
    </w:p>
    <w:p w14:paraId="766360D2" w14:textId="7C8FBB0E" w:rsidR="00344CCE" w:rsidRPr="007539BE" w:rsidRDefault="00FB0B34" w:rsidP="007539BE">
      <w:pPr>
        <w:rPr>
          <w:rFonts w:ascii="Arial" w:hAnsi="Arial" w:cs="Arial"/>
          <w:color w:val="C00000"/>
          <w:sz w:val="20"/>
          <w:szCs w:val="20"/>
        </w:rPr>
      </w:pPr>
      <w:r w:rsidRPr="007539BE">
        <w:rPr>
          <w:rFonts w:ascii="Arial" w:hAnsi="Arial" w:cs="Arial"/>
          <w:color w:val="C00000"/>
          <w:sz w:val="20"/>
          <w:szCs w:val="20"/>
        </w:rPr>
        <w:t>Describe</w:t>
      </w:r>
      <w:r w:rsidR="11F12BF4" w:rsidRPr="2459CAC0">
        <w:rPr>
          <w:rFonts w:ascii="Arial" w:hAnsi="Arial" w:cs="Arial"/>
          <w:color w:val="C00000"/>
          <w:sz w:val="20"/>
          <w:szCs w:val="20"/>
        </w:rPr>
        <w:t xml:space="preserve"> current</w:t>
      </w:r>
      <w:r w:rsidRPr="007539BE">
        <w:rPr>
          <w:rFonts w:ascii="Arial" w:hAnsi="Arial" w:cs="Arial"/>
          <w:color w:val="C00000"/>
          <w:sz w:val="20"/>
          <w:szCs w:val="20"/>
        </w:rPr>
        <w:t xml:space="preserve"> therapeutic approaches (including pharmacological and non-pharmacological interventions) in Canada</w:t>
      </w:r>
      <w:r w:rsidR="00396E29" w:rsidRPr="007539BE">
        <w:rPr>
          <w:rFonts w:ascii="Arial" w:hAnsi="Arial" w:cs="Arial"/>
          <w:color w:val="C00000"/>
          <w:sz w:val="20"/>
          <w:szCs w:val="20"/>
        </w:rPr>
        <w:t xml:space="preserve"> for the </w:t>
      </w:r>
      <w:r w:rsidR="004F4B7A" w:rsidRPr="007539BE">
        <w:rPr>
          <w:rFonts w:ascii="Arial" w:hAnsi="Arial" w:cs="Arial"/>
          <w:color w:val="C00000"/>
          <w:sz w:val="20"/>
          <w:szCs w:val="20"/>
        </w:rPr>
        <w:t>condition</w:t>
      </w:r>
      <w:r w:rsidR="00396E29" w:rsidRPr="007539BE">
        <w:rPr>
          <w:rFonts w:ascii="Arial" w:hAnsi="Arial" w:cs="Arial"/>
          <w:color w:val="C00000"/>
          <w:sz w:val="20"/>
          <w:szCs w:val="20"/>
        </w:rPr>
        <w:t xml:space="preserve"> of interest</w:t>
      </w:r>
      <w:r w:rsidR="00237E36" w:rsidRPr="007539BE">
        <w:rPr>
          <w:rFonts w:ascii="Arial" w:hAnsi="Arial" w:cs="Arial"/>
          <w:color w:val="C00000"/>
          <w:sz w:val="20"/>
          <w:szCs w:val="20"/>
        </w:rPr>
        <w:t>.</w:t>
      </w:r>
    </w:p>
    <w:p w14:paraId="25DCA095" w14:textId="57F2BA0B" w:rsidR="00AD1302" w:rsidRPr="007539BE" w:rsidRDefault="00237E36"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 xml:space="preserve">Cite </w:t>
      </w:r>
      <w:r w:rsidR="00344CCE" w:rsidRPr="007539BE">
        <w:rPr>
          <w:rFonts w:ascii="Arial" w:hAnsi="Arial" w:cs="Arial"/>
          <w:color w:val="C00000"/>
          <w:sz w:val="20"/>
          <w:szCs w:val="20"/>
        </w:rPr>
        <w:t xml:space="preserve">clinical practice </w:t>
      </w:r>
      <w:r w:rsidRPr="007539BE">
        <w:rPr>
          <w:rFonts w:ascii="Arial" w:hAnsi="Arial" w:cs="Arial"/>
          <w:color w:val="C00000"/>
          <w:sz w:val="20"/>
          <w:szCs w:val="20"/>
        </w:rPr>
        <w:t>guidelines as appropriate</w:t>
      </w:r>
      <w:r w:rsidR="008A2428" w:rsidRPr="007539BE">
        <w:rPr>
          <w:rFonts w:ascii="Arial" w:hAnsi="Arial" w:cs="Arial"/>
          <w:color w:val="C00000"/>
          <w:sz w:val="20"/>
          <w:szCs w:val="20"/>
        </w:rPr>
        <w:t>.</w:t>
      </w:r>
    </w:p>
    <w:p w14:paraId="4DF40DEB" w14:textId="20BADEB9" w:rsidR="008D17DF" w:rsidRPr="007539BE" w:rsidRDefault="00344CCE"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Describe the treatment goals (such as prolonging life, delaying disease progression, improving symptoms, minimizing side effects, improving quality of life, increasing the patient’s ability to maintain employment, maintain independence, reducing burden on caregivers, etc.)</w:t>
      </w:r>
      <w:r w:rsidR="008D17DF" w:rsidRPr="007539BE">
        <w:rPr>
          <w:rFonts w:ascii="Arial" w:hAnsi="Arial" w:cs="Arial"/>
          <w:color w:val="C00000"/>
          <w:sz w:val="20"/>
          <w:szCs w:val="20"/>
        </w:rPr>
        <w:t>.</w:t>
      </w:r>
    </w:p>
    <w:p w14:paraId="382D3913" w14:textId="54507BAA" w:rsidR="004D4E13" w:rsidRDefault="008D17DF" w:rsidP="2459CAC0">
      <w:pPr>
        <w:pStyle w:val="ListParagraph"/>
        <w:numPr>
          <w:ilvl w:val="1"/>
          <w:numId w:val="12"/>
        </w:numPr>
        <w:spacing w:after="60"/>
        <w:ind w:left="426"/>
        <w:rPr>
          <w:rFonts w:ascii="Arial" w:hAnsi="Arial" w:cs="Arial"/>
          <w:color w:val="C00000"/>
          <w:sz w:val="20"/>
          <w:szCs w:val="20"/>
        </w:rPr>
      </w:pPr>
      <w:r w:rsidRPr="007539BE">
        <w:rPr>
          <w:rFonts w:ascii="Arial" w:hAnsi="Arial" w:cs="Arial"/>
          <w:color w:val="C00000"/>
          <w:sz w:val="20"/>
          <w:szCs w:val="20"/>
        </w:rPr>
        <w:t>I</w:t>
      </w:r>
      <w:r w:rsidR="00DD6317" w:rsidRPr="007539BE">
        <w:rPr>
          <w:rFonts w:ascii="Arial" w:hAnsi="Arial" w:cs="Arial"/>
          <w:color w:val="C00000"/>
          <w:sz w:val="20"/>
          <w:szCs w:val="20"/>
        </w:rPr>
        <w:t xml:space="preserve">dentify </w:t>
      </w:r>
      <w:r w:rsidRPr="007539BE">
        <w:rPr>
          <w:rFonts w:ascii="Arial" w:hAnsi="Arial" w:cs="Arial"/>
          <w:color w:val="C00000"/>
          <w:sz w:val="20"/>
          <w:szCs w:val="20"/>
        </w:rPr>
        <w:t xml:space="preserve">all </w:t>
      </w:r>
      <w:r w:rsidR="00DD6317" w:rsidRPr="007539BE">
        <w:rPr>
          <w:rFonts w:ascii="Arial" w:hAnsi="Arial" w:cs="Arial"/>
          <w:color w:val="C00000"/>
          <w:sz w:val="20"/>
          <w:szCs w:val="20"/>
        </w:rPr>
        <w:t xml:space="preserve">drug therapies that are currently </w:t>
      </w:r>
      <w:r w:rsidR="008E511E" w:rsidRPr="007539BE">
        <w:rPr>
          <w:rFonts w:ascii="Arial" w:hAnsi="Arial" w:cs="Arial"/>
          <w:color w:val="C00000"/>
          <w:sz w:val="20"/>
          <w:szCs w:val="20"/>
        </w:rPr>
        <w:t>available</w:t>
      </w:r>
      <w:r w:rsidR="00DD6317" w:rsidRPr="007539BE">
        <w:rPr>
          <w:rFonts w:ascii="Arial" w:hAnsi="Arial" w:cs="Arial"/>
          <w:color w:val="C00000"/>
          <w:sz w:val="20"/>
          <w:szCs w:val="20"/>
        </w:rPr>
        <w:t xml:space="preserve"> for the target population.</w:t>
      </w:r>
      <w:r w:rsidR="000E1179" w:rsidRPr="007539BE">
        <w:rPr>
          <w:rFonts w:ascii="Arial" w:hAnsi="Arial" w:cs="Arial"/>
          <w:color w:val="C00000"/>
          <w:sz w:val="20"/>
          <w:szCs w:val="20"/>
        </w:rPr>
        <w:t xml:space="preserve"> </w:t>
      </w:r>
      <w:r w:rsidR="008E511E" w:rsidRPr="007539BE">
        <w:rPr>
          <w:rFonts w:ascii="Arial" w:hAnsi="Arial" w:cs="Arial"/>
          <w:color w:val="C00000"/>
          <w:sz w:val="20"/>
          <w:szCs w:val="20"/>
        </w:rPr>
        <w:t xml:space="preserve">If </w:t>
      </w:r>
      <w:r w:rsidR="000707EF" w:rsidRPr="007539BE">
        <w:rPr>
          <w:rFonts w:ascii="Arial" w:hAnsi="Arial" w:cs="Arial"/>
          <w:color w:val="C00000"/>
          <w:sz w:val="20"/>
          <w:szCs w:val="20"/>
        </w:rPr>
        <w:t xml:space="preserve">some </w:t>
      </w:r>
      <w:r w:rsidR="008E511E" w:rsidRPr="007539BE">
        <w:rPr>
          <w:rFonts w:ascii="Arial" w:hAnsi="Arial" w:cs="Arial"/>
          <w:color w:val="C00000"/>
          <w:sz w:val="20"/>
          <w:szCs w:val="20"/>
        </w:rPr>
        <w:t xml:space="preserve">drugs are not </w:t>
      </w:r>
      <w:r w:rsidR="000707EF" w:rsidRPr="007539BE">
        <w:rPr>
          <w:rFonts w:ascii="Arial" w:hAnsi="Arial" w:cs="Arial"/>
          <w:color w:val="C00000"/>
          <w:sz w:val="20"/>
          <w:szCs w:val="20"/>
        </w:rPr>
        <w:t xml:space="preserve">listed </w:t>
      </w:r>
      <w:r w:rsidR="6C7636A3" w:rsidRPr="2459CAC0">
        <w:rPr>
          <w:rFonts w:ascii="Arial" w:hAnsi="Arial" w:cs="Arial"/>
          <w:color w:val="C00000"/>
          <w:sz w:val="20"/>
          <w:szCs w:val="20"/>
        </w:rPr>
        <w:t>on</w:t>
      </w:r>
      <w:r w:rsidR="000707EF" w:rsidRPr="007539BE">
        <w:rPr>
          <w:rFonts w:ascii="Arial" w:hAnsi="Arial" w:cs="Arial"/>
          <w:color w:val="C00000"/>
          <w:sz w:val="20"/>
          <w:szCs w:val="20"/>
        </w:rPr>
        <w:t xml:space="preserve"> public formularies, please describe how they can be accessed by the patient</w:t>
      </w:r>
      <w:r w:rsidR="00BA35BC" w:rsidRPr="007539BE">
        <w:rPr>
          <w:rFonts w:ascii="Arial" w:hAnsi="Arial" w:cs="Arial"/>
          <w:color w:val="C00000"/>
          <w:sz w:val="20"/>
          <w:szCs w:val="20"/>
        </w:rPr>
        <w:t xml:space="preserve">. </w:t>
      </w:r>
    </w:p>
    <w:p w14:paraId="3E4408EC" w14:textId="495AD7A0" w:rsidR="00A13D51" w:rsidRDefault="00A13D51" w:rsidP="00A13D51">
      <w:pPr>
        <w:pStyle w:val="Subheadinglvl1Working"/>
        <w:rPr>
          <w:color w:val="C00000"/>
          <w:sz w:val="20"/>
          <w:szCs w:val="20"/>
        </w:rPr>
      </w:pPr>
      <w:r>
        <w:t>Unmet Therapeutic Needs</w:t>
      </w:r>
    </w:p>
    <w:p w14:paraId="2BEC6E32" w14:textId="48BA0222" w:rsidR="00F527ED" w:rsidRPr="00F527ED" w:rsidRDefault="00F527ED" w:rsidP="00F527ED">
      <w:pPr>
        <w:spacing w:line="276" w:lineRule="auto"/>
        <w:rPr>
          <w:rFonts w:ascii="Arial" w:hAnsi="Arial" w:cs="Arial"/>
          <w:color w:val="C00000"/>
          <w:sz w:val="20"/>
          <w:szCs w:val="20"/>
        </w:rPr>
      </w:pPr>
      <w:r w:rsidRPr="00F527ED">
        <w:rPr>
          <w:rFonts w:ascii="Arial" w:hAnsi="Arial" w:cs="Arial"/>
          <w:color w:val="C00000"/>
          <w:sz w:val="20"/>
          <w:szCs w:val="20"/>
        </w:rPr>
        <w:t xml:space="preserve">Please describe the therapeutic needs that are not being met by currently available treatments. </w:t>
      </w:r>
      <w:r w:rsidR="004D241F">
        <w:rPr>
          <w:rFonts w:ascii="Arial" w:hAnsi="Arial" w:cs="Arial"/>
          <w:color w:val="C00000"/>
          <w:sz w:val="20"/>
          <w:szCs w:val="20"/>
        </w:rPr>
        <w:t>The following are c</w:t>
      </w:r>
      <w:r w:rsidRPr="00F527ED">
        <w:rPr>
          <w:rFonts w:ascii="Arial" w:hAnsi="Arial" w:cs="Arial"/>
          <w:color w:val="C00000"/>
          <w:sz w:val="20"/>
          <w:szCs w:val="20"/>
        </w:rPr>
        <w:t>ommon examples of unmet therapeutic needs:</w:t>
      </w:r>
    </w:p>
    <w:p w14:paraId="284C4790" w14:textId="77777777" w:rsidR="00F527ED" w:rsidRPr="00F527ED" w:rsidRDefault="00F527ED" w:rsidP="00DA1F61">
      <w:pPr>
        <w:pStyle w:val="ListParagraph"/>
        <w:numPr>
          <w:ilvl w:val="0"/>
          <w:numId w:val="19"/>
        </w:numPr>
        <w:spacing w:after="0"/>
        <w:rPr>
          <w:rFonts w:ascii="Arial" w:hAnsi="Arial" w:cs="Arial"/>
          <w:color w:val="C00000"/>
          <w:sz w:val="20"/>
          <w:szCs w:val="20"/>
        </w:rPr>
      </w:pPr>
      <w:r w:rsidRPr="00F527ED">
        <w:rPr>
          <w:rFonts w:ascii="Arial" w:hAnsi="Arial" w:cs="Arial"/>
          <w:color w:val="C00000"/>
          <w:sz w:val="20"/>
          <w:szCs w:val="20"/>
        </w:rPr>
        <w:t xml:space="preserve">not all patients respond to available </w:t>
      </w:r>
      <w:proofErr w:type="gramStart"/>
      <w:r w:rsidRPr="00F527ED">
        <w:rPr>
          <w:rFonts w:ascii="Arial" w:hAnsi="Arial" w:cs="Arial"/>
          <w:color w:val="C00000"/>
          <w:sz w:val="20"/>
          <w:szCs w:val="20"/>
        </w:rPr>
        <w:t>treatments</w:t>
      </w:r>
      <w:proofErr w:type="gramEnd"/>
    </w:p>
    <w:p w14:paraId="11621929" w14:textId="77777777" w:rsidR="00F527ED" w:rsidRPr="00F527ED" w:rsidRDefault="00F527ED" w:rsidP="00DA1F61">
      <w:pPr>
        <w:pStyle w:val="ListParagraph"/>
        <w:numPr>
          <w:ilvl w:val="0"/>
          <w:numId w:val="19"/>
        </w:numPr>
        <w:spacing w:after="0"/>
        <w:rPr>
          <w:rFonts w:ascii="Arial" w:hAnsi="Arial" w:cs="Arial"/>
          <w:color w:val="C00000"/>
          <w:sz w:val="20"/>
          <w:szCs w:val="20"/>
        </w:rPr>
      </w:pPr>
      <w:r w:rsidRPr="00F527ED">
        <w:rPr>
          <w:rFonts w:ascii="Arial" w:hAnsi="Arial" w:cs="Arial"/>
          <w:color w:val="C00000"/>
          <w:sz w:val="20"/>
          <w:szCs w:val="20"/>
        </w:rPr>
        <w:t xml:space="preserve">patients become refractory to current treatment </w:t>
      </w:r>
      <w:proofErr w:type="gramStart"/>
      <w:r w:rsidRPr="00F527ED">
        <w:rPr>
          <w:rFonts w:ascii="Arial" w:hAnsi="Arial" w:cs="Arial"/>
          <w:color w:val="C00000"/>
          <w:sz w:val="20"/>
          <w:szCs w:val="20"/>
        </w:rPr>
        <w:t>options</w:t>
      </w:r>
      <w:proofErr w:type="gramEnd"/>
    </w:p>
    <w:p w14:paraId="7B6BF60F" w14:textId="77777777" w:rsidR="00F527ED" w:rsidRPr="00F527ED" w:rsidRDefault="00F527ED" w:rsidP="00DA1F61">
      <w:pPr>
        <w:pStyle w:val="ListParagraph"/>
        <w:numPr>
          <w:ilvl w:val="0"/>
          <w:numId w:val="19"/>
        </w:numPr>
        <w:spacing w:after="0"/>
        <w:rPr>
          <w:rFonts w:ascii="Arial" w:hAnsi="Arial" w:cs="Arial"/>
          <w:color w:val="C00000"/>
          <w:sz w:val="20"/>
          <w:szCs w:val="20"/>
        </w:rPr>
      </w:pPr>
      <w:r w:rsidRPr="00F527ED">
        <w:rPr>
          <w:rFonts w:ascii="Arial" w:hAnsi="Arial" w:cs="Arial"/>
          <w:color w:val="C00000"/>
          <w:sz w:val="20"/>
          <w:szCs w:val="20"/>
        </w:rPr>
        <w:t xml:space="preserve">no treatments are available to halt progression or reverse the course of </w:t>
      </w:r>
      <w:proofErr w:type="gramStart"/>
      <w:r w:rsidRPr="00F527ED">
        <w:rPr>
          <w:rFonts w:ascii="Arial" w:hAnsi="Arial" w:cs="Arial"/>
          <w:color w:val="C00000"/>
          <w:sz w:val="20"/>
          <w:szCs w:val="20"/>
        </w:rPr>
        <w:t>disease</w:t>
      </w:r>
      <w:proofErr w:type="gramEnd"/>
    </w:p>
    <w:p w14:paraId="77CB982E" w14:textId="77777777" w:rsidR="00F527ED" w:rsidRPr="00F527ED" w:rsidRDefault="00F527ED" w:rsidP="00DA1F61">
      <w:pPr>
        <w:pStyle w:val="ListParagraph"/>
        <w:numPr>
          <w:ilvl w:val="0"/>
          <w:numId w:val="19"/>
        </w:numPr>
        <w:spacing w:after="0"/>
        <w:rPr>
          <w:rFonts w:ascii="Arial" w:hAnsi="Arial" w:cs="Arial"/>
          <w:color w:val="C00000"/>
          <w:sz w:val="20"/>
          <w:szCs w:val="20"/>
        </w:rPr>
      </w:pPr>
      <w:r w:rsidRPr="00F527ED">
        <w:rPr>
          <w:rFonts w:ascii="Arial" w:hAnsi="Arial" w:cs="Arial"/>
          <w:color w:val="C00000"/>
          <w:sz w:val="20"/>
          <w:szCs w:val="20"/>
        </w:rPr>
        <w:t xml:space="preserve">no treatments are available to address the outcomes of greatest importance to </w:t>
      </w:r>
      <w:proofErr w:type="gramStart"/>
      <w:r w:rsidRPr="00F527ED">
        <w:rPr>
          <w:rFonts w:ascii="Arial" w:hAnsi="Arial" w:cs="Arial"/>
          <w:color w:val="C00000"/>
          <w:sz w:val="20"/>
          <w:szCs w:val="20"/>
        </w:rPr>
        <w:t>patients</w:t>
      </w:r>
      <w:proofErr w:type="gramEnd"/>
    </w:p>
    <w:p w14:paraId="589A0AEE" w14:textId="77777777" w:rsidR="00F527ED" w:rsidRPr="00F527ED" w:rsidRDefault="00F527ED" w:rsidP="00DA1F61">
      <w:pPr>
        <w:pStyle w:val="ListParagraph"/>
        <w:numPr>
          <w:ilvl w:val="0"/>
          <w:numId w:val="19"/>
        </w:numPr>
        <w:spacing w:after="0"/>
        <w:rPr>
          <w:rFonts w:ascii="Arial" w:hAnsi="Arial" w:cs="Arial"/>
          <w:color w:val="C00000"/>
          <w:sz w:val="20"/>
          <w:szCs w:val="20"/>
        </w:rPr>
      </w:pPr>
      <w:r w:rsidRPr="00F527ED">
        <w:rPr>
          <w:rFonts w:ascii="Arial" w:hAnsi="Arial" w:cs="Arial"/>
          <w:color w:val="C00000"/>
          <w:sz w:val="20"/>
          <w:szCs w:val="20"/>
        </w:rPr>
        <w:t xml:space="preserve">treatments are needed that are better </w:t>
      </w:r>
      <w:proofErr w:type="gramStart"/>
      <w:r w:rsidRPr="00F527ED">
        <w:rPr>
          <w:rFonts w:ascii="Arial" w:hAnsi="Arial" w:cs="Arial"/>
          <w:color w:val="C00000"/>
          <w:sz w:val="20"/>
          <w:szCs w:val="20"/>
        </w:rPr>
        <w:t>tolerated</w:t>
      </w:r>
      <w:proofErr w:type="gramEnd"/>
    </w:p>
    <w:p w14:paraId="28A22DCB" w14:textId="77777777" w:rsidR="00F527ED" w:rsidRPr="00F527ED" w:rsidRDefault="00F527ED" w:rsidP="00DA1F61">
      <w:pPr>
        <w:pStyle w:val="ListParagraph"/>
        <w:numPr>
          <w:ilvl w:val="0"/>
          <w:numId w:val="19"/>
        </w:numPr>
        <w:spacing w:after="0"/>
        <w:rPr>
          <w:rFonts w:ascii="Arial" w:hAnsi="Arial" w:cs="Arial"/>
          <w:color w:val="C00000"/>
          <w:sz w:val="20"/>
          <w:szCs w:val="20"/>
        </w:rPr>
      </w:pPr>
      <w:r w:rsidRPr="00F527ED">
        <w:rPr>
          <w:rFonts w:ascii="Arial" w:hAnsi="Arial" w:cs="Arial"/>
          <w:color w:val="C00000"/>
          <w:sz w:val="20"/>
          <w:szCs w:val="20"/>
        </w:rPr>
        <w:t xml:space="preserve">treatments are needed to improve </w:t>
      </w:r>
      <w:proofErr w:type="gramStart"/>
      <w:r w:rsidRPr="00F527ED">
        <w:rPr>
          <w:rFonts w:ascii="Arial" w:hAnsi="Arial" w:cs="Arial"/>
          <w:color w:val="C00000"/>
          <w:sz w:val="20"/>
          <w:szCs w:val="20"/>
        </w:rPr>
        <w:t>adherence</w:t>
      </w:r>
      <w:proofErr w:type="gramEnd"/>
    </w:p>
    <w:p w14:paraId="6F72717C" w14:textId="55FDB0E2" w:rsidR="00197BC7" w:rsidRPr="000B0EC1" w:rsidRDefault="00F527ED" w:rsidP="00DA1F61">
      <w:pPr>
        <w:pStyle w:val="ListParagraph"/>
        <w:numPr>
          <w:ilvl w:val="0"/>
          <w:numId w:val="19"/>
        </w:numPr>
        <w:spacing w:after="0"/>
        <w:rPr>
          <w:rFonts w:ascii="Arial" w:hAnsi="Arial" w:cs="Arial"/>
          <w:color w:val="C00000"/>
          <w:sz w:val="20"/>
          <w:szCs w:val="20"/>
        </w:rPr>
      </w:pPr>
      <w:r w:rsidRPr="00F527ED">
        <w:rPr>
          <w:rFonts w:ascii="Arial" w:hAnsi="Arial" w:cs="Arial"/>
          <w:color w:val="C00000"/>
          <w:sz w:val="20"/>
          <w:szCs w:val="20"/>
        </w:rPr>
        <w:t xml:space="preserve">formulations are needed to improve convenience for </w:t>
      </w:r>
      <w:proofErr w:type="gramStart"/>
      <w:r w:rsidRPr="00F527ED">
        <w:rPr>
          <w:rFonts w:ascii="Arial" w:hAnsi="Arial" w:cs="Arial"/>
          <w:color w:val="C00000"/>
          <w:sz w:val="20"/>
          <w:szCs w:val="20"/>
        </w:rPr>
        <w:t>patients</w:t>
      </w:r>
      <w:proofErr w:type="gramEnd"/>
    </w:p>
    <w:p w14:paraId="48E76932" w14:textId="4D908EE3" w:rsidR="00AD1302" w:rsidRDefault="00AD1302" w:rsidP="008D6D2B">
      <w:pPr>
        <w:pStyle w:val="Subheadinglvl1Working"/>
      </w:pPr>
      <w:r>
        <w:lastRenderedPageBreak/>
        <w:t>Impact of Drug on Treatment Paradigm</w:t>
      </w:r>
    </w:p>
    <w:p w14:paraId="5945D649" w14:textId="47D43A3B" w:rsidR="00662E63" w:rsidRPr="00E922D2" w:rsidRDefault="00662E63" w:rsidP="00662E63">
      <w:pPr>
        <w:pStyle w:val="Subheadinglvl2Working"/>
      </w:pPr>
      <w:r w:rsidRPr="00E922D2">
        <w:t xml:space="preserve">Proposed Place in Therapy </w:t>
      </w:r>
    </w:p>
    <w:p w14:paraId="4A7CFAD8" w14:textId="3386232E" w:rsidR="00662E63" w:rsidRPr="007F0E45" w:rsidRDefault="00347C7A" w:rsidP="007F0E45">
      <w:pPr>
        <w:spacing w:line="276" w:lineRule="auto"/>
        <w:rPr>
          <w:rFonts w:ascii="Arial" w:hAnsi="Arial" w:cs="Arial"/>
          <w:color w:val="C00000"/>
          <w:sz w:val="20"/>
          <w:szCs w:val="20"/>
        </w:rPr>
      </w:pPr>
      <w:r>
        <w:rPr>
          <w:rFonts w:ascii="Arial" w:hAnsi="Arial" w:cs="Arial"/>
          <w:color w:val="C00000"/>
          <w:sz w:val="20"/>
          <w:szCs w:val="20"/>
        </w:rPr>
        <w:t>P</w:t>
      </w:r>
      <w:r w:rsidR="00662E63" w:rsidRPr="007F0E45">
        <w:rPr>
          <w:rFonts w:ascii="Arial" w:hAnsi="Arial" w:cs="Arial"/>
          <w:color w:val="C00000"/>
          <w:sz w:val="20"/>
          <w:szCs w:val="20"/>
        </w:rPr>
        <w:t xml:space="preserve">rovide </w:t>
      </w:r>
      <w:r>
        <w:rPr>
          <w:rFonts w:ascii="Arial" w:hAnsi="Arial" w:cs="Arial"/>
          <w:color w:val="C00000"/>
          <w:sz w:val="20"/>
          <w:szCs w:val="20"/>
        </w:rPr>
        <w:t xml:space="preserve">a summary of the </w:t>
      </w:r>
      <w:r w:rsidR="00662E63" w:rsidRPr="007F0E45">
        <w:rPr>
          <w:rFonts w:ascii="Arial" w:hAnsi="Arial" w:cs="Arial"/>
          <w:color w:val="C00000"/>
          <w:sz w:val="20"/>
          <w:szCs w:val="20"/>
        </w:rPr>
        <w:t>proposed place in therapy for the drug under review. Please provide a clearly stated rationale for the proposed place in therapy, noting if the rationale is based on evidence from clinical studies, clinical expert opinion, cost-effectiveness relative to alternative treatments, and so forth.</w:t>
      </w:r>
      <w:r w:rsidR="003E568D">
        <w:rPr>
          <w:rFonts w:ascii="Arial" w:hAnsi="Arial" w:cs="Arial"/>
          <w:color w:val="C00000"/>
          <w:sz w:val="20"/>
          <w:szCs w:val="20"/>
        </w:rPr>
        <w:t xml:space="preserve"> </w:t>
      </w:r>
    </w:p>
    <w:p w14:paraId="37B009B6" w14:textId="77777777" w:rsidR="00662E63" w:rsidRPr="005A54D4" w:rsidRDefault="00662E63" w:rsidP="00662E63">
      <w:pPr>
        <w:pStyle w:val="Subheadinglvl2Working"/>
      </w:pPr>
      <w:r w:rsidRPr="005A54D4">
        <w:t xml:space="preserve">Potential Impact on Currently Reimbursed Treatments </w:t>
      </w:r>
    </w:p>
    <w:p w14:paraId="5066A8C6" w14:textId="4EC2FD84" w:rsidR="00662E63" w:rsidRPr="007F0E45" w:rsidRDefault="00662E63" w:rsidP="007F0E45">
      <w:pPr>
        <w:rPr>
          <w:rFonts w:ascii="Arial" w:hAnsi="Arial" w:cs="Arial"/>
          <w:color w:val="C00000"/>
          <w:sz w:val="20"/>
          <w:szCs w:val="20"/>
        </w:rPr>
      </w:pPr>
      <w:r w:rsidRPr="007F0E45">
        <w:rPr>
          <w:rFonts w:ascii="Arial" w:hAnsi="Arial" w:cs="Arial"/>
          <w:color w:val="C00000"/>
          <w:sz w:val="20"/>
          <w:szCs w:val="20"/>
        </w:rPr>
        <w:t xml:space="preserve">Please briefly describe the potential impact (if any) of the indication of interest on currently reimbursed treatments. Examples of impact include different position in sequence, </w:t>
      </w:r>
      <w:proofErr w:type="gramStart"/>
      <w:r w:rsidRPr="007F0E45">
        <w:rPr>
          <w:rFonts w:ascii="Arial" w:hAnsi="Arial" w:cs="Arial"/>
          <w:color w:val="C00000"/>
          <w:sz w:val="20"/>
          <w:szCs w:val="20"/>
        </w:rPr>
        <w:t>replacement</w:t>
      </w:r>
      <w:proofErr w:type="gramEnd"/>
      <w:r w:rsidRPr="007F0E45">
        <w:rPr>
          <w:rFonts w:ascii="Arial" w:hAnsi="Arial" w:cs="Arial"/>
          <w:color w:val="C00000"/>
          <w:sz w:val="20"/>
          <w:szCs w:val="20"/>
        </w:rPr>
        <w:t xml:space="preserve"> or elimination of treatment, change in reimbursement criteria, and so forth. Please ensure that this section of the document contains references to all relevant documentation supporting the sponsor’s rationale for the place in therapy. </w:t>
      </w:r>
    </w:p>
    <w:p w14:paraId="0D65A599" w14:textId="77777777" w:rsidR="00662E63" w:rsidRPr="005A54D4" w:rsidRDefault="00662E63" w:rsidP="00662E63">
      <w:pPr>
        <w:pStyle w:val="Subheadinglvl2Working"/>
      </w:pPr>
      <w:r w:rsidRPr="005A54D4">
        <w:t>Provisional Algorithm Diagram (oncology drugs)</w:t>
      </w:r>
    </w:p>
    <w:p w14:paraId="77A3932C" w14:textId="46843D19" w:rsidR="00B1553E" w:rsidRPr="00DF4CF3" w:rsidRDefault="00347C7A" w:rsidP="00662E63">
      <w:pPr>
        <w:pStyle w:val="BulletedListlvl2Working"/>
        <w:numPr>
          <w:ilvl w:val="0"/>
          <w:numId w:val="0"/>
        </w:numPr>
        <w:spacing w:line="276" w:lineRule="auto"/>
        <w:rPr>
          <w:color w:val="C00000"/>
          <w:sz w:val="20"/>
          <w:szCs w:val="20"/>
        </w:rPr>
      </w:pPr>
      <w:r>
        <w:rPr>
          <w:color w:val="C00000"/>
          <w:sz w:val="20"/>
          <w:szCs w:val="20"/>
        </w:rPr>
        <w:t>P</w:t>
      </w:r>
      <w:r w:rsidR="00662E63" w:rsidRPr="00E922D2">
        <w:rPr>
          <w:color w:val="C00000"/>
          <w:sz w:val="20"/>
          <w:szCs w:val="20"/>
        </w:rPr>
        <w:t>rovide one or more figures illustrating the proposed place in therapy of the drug or regimen under review</w:t>
      </w:r>
      <w:r w:rsidR="6D094CE6" w:rsidRPr="2459CAC0">
        <w:rPr>
          <w:color w:val="C00000"/>
          <w:sz w:val="20"/>
          <w:szCs w:val="20"/>
        </w:rPr>
        <w:t>; the figures should</w:t>
      </w:r>
      <w:r w:rsidR="00662E63" w:rsidRPr="00E922D2">
        <w:rPr>
          <w:color w:val="C00000"/>
          <w:sz w:val="20"/>
          <w:szCs w:val="20"/>
        </w:rPr>
        <w:t xml:space="preserve"> demonstrate the potential impact (if any) on currently reimbursed treatments for the indication.</w:t>
      </w:r>
    </w:p>
    <w:p w14:paraId="37871F54" w14:textId="6CCCA318" w:rsidR="00B1553E" w:rsidRPr="00B1553E" w:rsidRDefault="00B1553E" w:rsidP="00B1553E">
      <w:pPr>
        <w:pStyle w:val="TableTitleCADTH"/>
        <w:rPr>
          <w:bCs/>
          <w:color w:val="auto"/>
          <w:sz w:val="20"/>
          <w:szCs w:val="20"/>
        </w:rPr>
      </w:pPr>
      <w:r>
        <w:rPr>
          <w:color w:val="auto"/>
          <w:sz w:val="20"/>
          <w:szCs w:val="20"/>
        </w:rPr>
        <w:t>Figure</w:t>
      </w:r>
      <w:r w:rsidRPr="0013529D">
        <w:rPr>
          <w:color w:val="auto"/>
          <w:sz w:val="20"/>
          <w:szCs w:val="20"/>
        </w:rPr>
        <w:t xml:space="preserve"> Number: </w:t>
      </w:r>
      <w:r>
        <w:rPr>
          <w:color w:val="auto"/>
          <w:sz w:val="20"/>
          <w:szCs w:val="20"/>
        </w:rPr>
        <w:t xml:space="preserve">Sample figure showing </w:t>
      </w:r>
      <w:r>
        <w:rPr>
          <w:bCs/>
          <w:color w:val="auto"/>
          <w:sz w:val="20"/>
          <w:szCs w:val="20"/>
        </w:rPr>
        <w:t xml:space="preserve">impact of drug under review on treatment </w:t>
      </w:r>
      <w:proofErr w:type="gramStart"/>
      <w:r>
        <w:rPr>
          <w:bCs/>
          <w:color w:val="auto"/>
          <w:sz w:val="20"/>
          <w:szCs w:val="20"/>
        </w:rPr>
        <w:t>paradigm</w:t>
      </w:r>
      <w:proofErr w:type="gramEnd"/>
    </w:p>
    <w:p w14:paraId="3B32D705" w14:textId="77777777" w:rsidR="00662E63" w:rsidRDefault="00662E63" w:rsidP="00662E63">
      <w:pPr>
        <w:pStyle w:val="BulletedListlvl2Working"/>
        <w:numPr>
          <w:ilvl w:val="0"/>
          <w:numId w:val="0"/>
        </w:numPr>
        <w:spacing w:line="276" w:lineRule="auto"/>
        <w:rPr>
          <w:sz w:val="22"/>
          <w:szCs w:val="22"/>
        </w:rPr>
      </w:pPr>
      <w:r w:rsidRPr="00236B9F">
        <w:rPr>
          <w:noProof/>
        </w:rPr>
        <w:drawing>
          <wp:inline distT="0" distB="0" distL="0" distR="0" wp14:anchorId="5A9D5F73" wp14:editId="6263A128">
            <wp:extent cx="5990897" cy="2291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5255"/>
                    <a:stretch/>
                  </pic:blipFill>
                  <pic:spPr bwMode="auto">
                    <a:xfrm>
                      <a:off x="0" y="0"/>
                      <a:ext cx="5998891" cy="2294538"/>
                    </a:xfrm>
                    <a:prstGeom prst="rect">
                      <a:avLst/>
                    </a:prstGeom>
                    <a:noFill/>
                    <a:ln>
                      <a:noFill/>
                    </a:ln>
                    <a:extLst>
                      <a:ext uri="{53640926-AAD7-44D8-BBD7-CCE9431645EC}">
                        <a14:shadowObscured xmlns:a14="http://schemas.microsoft.com/office/drawing/2010/main"/>
                      </a:ext>
                    </a:extLst>
                  </pic:spPr>
                </pic:pic>
              </a:graphicData>
            </a:graphic>
          </wp:inline>
        </w:drawing>
      </w:r>
    </w:p>
    <w:p w14:paraId="619A7561" w14:textId="77777777" w:rsidR="00662E63" w:rsidRDefault="00662E63" w:rsidP="00662E63">
      <w:pPr>
        <w:pStyle w:val="Subheadinglvl1Working"/>
      </w:pPr>
      <w:r w:rsidRPr="00AD1302">
        <w:t>Comparators</w:t>
      </w:r>
    </w:p>
    <w:p w14:paraId="7D960784" w14:textId="7DFE818F" w:rsidR="00662E63" w:rsidRPr="00305791" w:rsidRDefault="00662E63" w:rsidP="00662E63">
      <w:pPr>
        <w:pStyle w:val="BulletedListlvl2Working"/>
        <w:numPr>
          <w:ilvl w:val="0"/>
          <w:numId w:val="0"/>
        </w:numPr>
        <w:spacing w:line="276" w:lineRule="auto"/>
        <w:rPr>
          <w:color w:val="C00000"/>
          <w:sz w:val="20"/>
          <w:szCs w:val="20"/>
        </w:rPr>
      </w:pPr>
      <w:r w:rsidRPr="00305791">
        <w:rPr>
          <w:color w:val="C00000"/>
          <w:sz w:val="20"/>
          <w:szCs w:val="20"/>
        </w:rPr>
        <w:t xml:space="preserve">The comparators in the systematic review should align with those included in the economic evaluation. All relevant comparators should be included unless the sponsor has discussed with CADTH and received formal notification that one or more relevant comparators may be excluded. Relevant comparators include the following: </w:t>
      </w:r>
    </w:p>
    <w:p w14:paraId="7FAB47C3" w14:textId="77777777" w:rsidR="00662E63" w:rsidRPr="007539BE" w:rsidRDefault="00662E63"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 xml:space="preserve">treatments currently reimbursed by at least 1 participating drug plan for the indication under review, </w:t>
      </w:r>
    </w:p>
    <w:p w14:paraId="68ED0AEF" w14:textId="77777777" w:rsidR="00662E63" w:rsidRPr="007539BE" w:rsidRDefault="00662E63"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 xml:space="preserve">reimbursed treatments that are currently used off-label in Canadian practice, or </w:t>
      </w:r>
    </w:p>
    <w:p w14:paraId="68C95FD8" w14:textId="39CE901F" w:rsidR="00662E63" w:rsidRDefault="00662E63"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treatments that have previously received a recommendation in favour of reimbursement from CADTH for the indication under review).</w:t>
      </w:r>
    </w:p>
    <w:p w14:paraId="447BBBC5" w14:textId="7DE9C2CA" w:rsidR="00B156CB" w:rsidRDefault="00B156CB" w:rsidP="00B156CB">
      <w:pPr>
        <w:pStyle w:val="ListParagraph"/>
        <w:spacing w:after="60"/>
        <w:ind w:left="426"/>
        <w:contextualSpacing w:val="0"/>
        <w:rPr>
          <w:rFonts w:ascii="Arial" w:hAnsi="Arial" w:cs="Arial"/>
          <w:color w:val="C00000"/>
          <w:sz w:val="20"/>
          <w:szCs w:val="20"/>
        </w:rPr>
      </w:pPr>
    </w:p>
    <w:p w14:paraId="0BE2CBBA" w14:textId="77777777" w:rsidR="00B156CB" w:rsidRPr="007539BE" w:rsidRDefault="00B156CB" w:rsidP="00B156CB">
      <w:pPr>
        <w:pStyle w:val="ListParagraph"/>
        <w:spacing w:after="60"/>
        <w:ind w:left="426"/>
        <w:contextualSpacing w:val="0"/>
        <w:rPr>
          <w:rFonts w:ascii="Arial" w:hAnsi="Arial" w:cs="Arial"/>
          <w:color w:val="C00000"/>
          <w:sz w:val="20"/>
          <w:szCs w:val="20"/>
        </w:rPr>
      </w:pPr>
    </w:p>
    <w:p w14:paraId="106EC653" w14:textId="6A8430EF" w:rsidR="00662E63" w:rsidRPr="0013529D" w:rsidRDefault="00F41D3D" w:rsidP="00662E63">
      <w:pPr>
        <w:pStyle w:val="TableTitleCADTH"/>
        <w:rPr>
          <w:bCs/>
          <w:color w:val="auto"/>
          <w:sz w:val="20"/>
          <w:szCs w:val="20"/>
        </w:rPr>
      </w:pPr>
      <w:bookmarkStart w:id="31" w:name="_Toc93475811"/>
      <w:r w:rsidRPr="0013529D">
        <w:rPr>
          <w:color w:val="auto"/>
          <w:sz w:val="20"/>
          <w:szCs w:val="20"/>
        </w:rPr>
        <w:lastRenderedPageBreak/>
        <w:t xml:space="preserve">Table Number: </w:t>
      </w:r>
      <w:r w:rsidR="00662E63" w:rsidRPr="0013529D">
        <w:rPr>
          <w:bCs/>
          <w:color w:val="auto"/>
          <w:sz w:val="20"/>
          <w:szCs w:val="20"/>
        </w:rPr>
        <w:t>Key characteristics of Drug 1, Drug 2, etc.</w:t>
      </w:r>
      <w:bookmarkEnd w:id="31"/>
    </w:p>
    <w:tbl>
      <w:tblPr>
        <w:tblStyle w:val="TableGrid"/>
        <w:tblW w:w="10815" w:type="dxa"/>
        <w:tblInd w:w="-5" w:type="dxa"/>
        <w:tblLook w:val="04A0" w:firstRow="1" w:lastRow="0" w:firstColumn="1" w:lastColumn="0" w:noHBand="0" w:noVBand="1"/>
      </w:tblPr>
      <w:tblGrid>
        <w:gridCol w:w="1784"/>
        <w:gridCol w:w="3078"/>
        <w:gridCol w:w="2835"/>
        <w:gridCol w:w="1559"/>
        <w:gridCol w:w="1559"/>
      </w:tblGrid>
      <w:tr w:rsidR="00662E63" w14:paraId="56D7CC63" w14:textId="77777777" w:rsidTr="00CD1207">
        <w:trPr>
          <w:trHeight w:val="104"/>
        </w:trPr>
        <w:tc>
          <w:tcPr>
            <w:tcW w:w="1784" w:type="dxa"/>
            <w:vMerge w:val="restart"/>
            <w:shd w:val="clear" w:color="auto" w:fill="BFBFBF" w:themeFill="background1" w:themeFillShade="BF"/>
          </w:tcPr>
          <w:p w14:paraId="04BB245D" w14:textId="77777777" w:rsidR="00662E63" w:rsidRPr="00DB406D" w:rsidRDefault="00662E63" w:rsidP="00C23F7B">
            <w:pPr>
              <w:spacing w:after="60"/>
              <w:rPr>
                <w:rFonts w:ascii="Arial" w:hAnsi="Arial" w:cs="Arial"/>
                <w:b/>
                <w:bCs/>
                <w:color w:val="0D0D0D" w:themeColor="text1" w:themeTint="F2"/>
                <w:sz w:val="18"/>
                <w:szCs w:val="18"/>
              </w:rPr>
            </w:pPr>
            <w:r w:rsidRPr="00DB406D">
              <w:rPr>
                <w:rFonts w:ascii="Arial" w:hAnsi="Arial" w:cs="Arial"/>
                <w:b/>
                <w:bCs/>
                <w:color w:val="0D0D0D" w:themeColor="text1" w:themeTint="F2"/>
                <w:sz w:val="18"/>
                <w:szCs w:val="18"/>
              </w:rPr>
              <w:t>Drug</w:t>
            </w:r>
          </w:p>
        </w:tc>
        <w:tc>
          <w:tcPr>
            <w:tcW w:w="3078" w:type="dxa"/>
            <w:vMerge w:val="restart"/>
            <w:shd w:val="clear" w:color="auto" w:fill="BFBFBF" w:themeFill="background1" w:themeFillShade="BF"/>
          </w:tcPr>
          <w:p w14:paraId="1A6EBED5" w14:textId="77777777" w:rsidR="00662E63" w:rsidRPr="00DB406D" w:rsidRDefault="00662E63" w:rsidP="00C23F7B">
            <w:pPr>
              <w:spacing w:after="60"/>
              <w:rPr>
                <w:rFonts w:ascii="Arial" w:hAnsi="Arial" w:cs="Arial"/>
                <w:b/>
                <w:bCs/>
                <w:color w:val="0D0D0D" w:themeColor="text1" w:themeTint="F2"/>
                <w:sz w:val="18"/>
                <w:szCs w:val="18"/>
              </w:rPr>
            </w:pPr>
            <w:r w:rsidRPr="00DB406D">
              <w:rPr>
                <w:rFonts w:ascii="Arial" w:hAnsi="Arial" w:cs="Arial"/>
                <w:b/>
                <w:bCs/>
                <w:color w:val="0D0D0D" w:themeColor="text1" w:themeTint="F2"/>
                <w:sz w:val="18"/>
                <w:szCs w:val="18"/>
              </w:rPr>
              <w:t>Indication(s)</w:t>
            </w:r>
          </w:p>
        </w:tc>
        <w:tc>
          <w:tcPr>
            <w:tcW w:w="2835" w:type="dxa"/>
            <w:vMerge w:val="restart"/>
            <w:shd w:val="clear" w:color="auto" w:fill="BFBFBF" w:themeFill="background1" w:themeFillShade="BF"/>
          </w:tcPr>
          <w:p w14:paraId="259BA9F4" w14:textId="77777777" w:rsidR="00662E63" w:rsidRPr="00DB406D" w:rsidRDefault="00662E63" w:rsidP="00C23F7B">
            <w:pPr>
              <w:spacing w:after="60"/>
              <w:rPr>
                <w:rFonts w:ascii="Arial" w:hAnsi="Arial" w:cs="Arial"/>
                <w:b/>
                <w:bCs/>
                <w:color w:val="0D0D0D" w:themeColor="text1" w:themeTint="F2"/>
                <w:sz w:val="18"/>
                <w:szCs w:val="18"/>
              </w:rPr>
            </w:pPr>
            <w:r w:rsidRPr="00DB406D">
              <w:rPr>
                <w:rFonts w:ascii="Arial" w:hAnsi="Arial" w:cs="Arial"/>
                <w:b/>
                <w:bCs/>
                <w:color w:val="0D0D0D" w:themeColor="text1" w:themeTint="F2"/>
                <w:sz w:val="18"/>
                <w:szCs w:val="18"/>
              </w:rPr>
              <w:t>Route and Dose</w:t>
            </w:r>
          </w:p>
        </w:tc>
        <w:tc>
          <w:tcPr>
            <w:tcW w:w="3118" w:type="dxa"/>
            <w:gridSpan w:val="2"/>
            <w:shd w:val="clear" w:color="auto" w:fill="BFBFBF" w:themeFill="background1" w:themeFillShade="BF"/>
          </w:tcPr>
          <w:p w14:paraId="5FD3AE6F" w14:textId="77777777" w:rsidR="00662E63" w:rsidRPr="00DB406D" w:rsidRDefault="00662E63" w:rsidP="00C23F7B">
            <w:pPr>
              <w:spacing w:after="60"/>
              <w:jc w:val="center"/>
              <w:rPr>
                <w:rFonts w:ascii="Arial" w:hAnsi="Arial" w:cs="Arial"/>
                <w:b/>
                <w:bCs/>
                <w:color w:val="0D0D0D" w:themeColor="text1" w:themeTint="F2"/>
                <w:sz w:val="18"/>
                <w:szCs w:val="18"/>
              </w:rPr>
            </w:pPr>
            <w:r w:rsidRPr="00DB406D">
              <w:rPr>
                <w:rFonts w:ascii="Arial" w:hAnsi="Arial" w:cs="Arial"/>
                <w:b/>
                <w:bCs/>
                <w:color w:val="0D0D0D" w:themeColor="text1" w:themeTint="F2"/>
                <w:sz w:val="18"/>
                <w:szCs w:val="18"/>
              </w:rPr>
              <w:t>Role in Application</w:t>
            </w:r>
          </w:p>
        </w:tc>
      </w:tr>
      <w:tr w:rsidR="00662E63" w14:paraId="35D64468" w14:textId="77777777" w:rsidTr="00CD1207">
        <w:tc>
          <w:tcPr>
            <w:tcW w:w="1784" w:type="dxa"/>
            <w:vMerge/>
            <w:shd w:val="clear" w:color="auto" w:fill="BFBFBF" w:themeFill="background1" w:themeFillShade="BF"/>
          </w:tcPr>
          <w:p w14:paraId="2FC8D9AB" w14:textId="77777777" w:rsidR="00662E63" w:rsidRPr="00DB406D" w:rsidRDefault="00662E63" w:rsidP="00C23F7B">
            <w:pPr>
              <w:spacing w:after="60"/>
              <w:rPr>
                <w:rFonts w:ascii="Arial" w:hAnsi="Arial" w:cs="Arial"/>
                <w:b/>
                <w:bCs/>
                <w:color w:val="0D0D0D" w:themeColor="text1" w:themeTint="F2"/>
                <w:sz w:val="18"/>
                <w:szCs w:val="18"/>
              </w:rPr>
            </w:pPr>
          </w:p>
        </w:tc>
        <w:tc>
          <w:tcPr>
            <w:tcW w:w="3078" w:type="dxa"/>
            <w:vMerge/>
            <w:shd w:val="clear" w:color="auto" w:fill="BFBFBF" w:themeFill="background1" w:themeFillShade="BF"/>
          </w:tcPr>
          <w:p w14:paraId="47533795" w14:textId="77777777" w:rsidR="00662E63" w:rsidRPr="00DB406D" w:rsidRDefault="00662E63" w:rsidP="00C23F7B">
            <w:pPr>
              <w:spacing w:after="60"/>
              <w:rPr>
                <w:rFonts w:ascii="Arial" w:hAnsi="Arial" w:cs="Arial"/>
                <w:b/>
                <w:bCs/>
                <w:color w:val="0D0D0D" w:themeColor="text1" w:themeTint="F2"/>
                <w:sz w:val="18"/>
                <w:szCs w:val="18"/>
              </w:rPr>
            </w:pPr>
          </w:p>
        </w:tc>
        <w:tc>
          <w:tcPr>
            <w:tcW w:w="2835" w:type="dxa"/>
            <w:vMerge/>
            <w:shd w:val="clear" w:color="auto" w:fill="BFBFBF" w:themeFill="background1" w:themeFillShade="BF"/>
          </w:tcPr>
          <w:p w14:paraId="5E882D63" w14:textId="77777777" w:rsidR="00662E63" w:rsidRPr="00DB406D" w:rsidRDefault="00662E63" w:rsidP="00C23F7B">
            <w:pPr>
              <w:spacing w:after="60"/>
              <w:rPr>
                <w:rFonts w:ascii="Arial" w:hAnsi="Arial" w:cs="Arial"/>
                <w:b/>
                <w:bCs/>
                <w:color w:val="0D0D0D" w:themeColor="text1" w:themeTint="F2"/>
                <w:sz w:val="18"/>
                <w:szCs w:val="18"/>
              </w:rPr>
            </w:pPr>
          </w:p>
        </w:tc>
        <w:tc>
          <w:tcPr>
            <w:tcW w:w="1559" w:type="dxa"/>
            <w:shd w:val="clear" w:color="auto" w:fill="BFBFBF" w:themeFill="background1" w:themeFillShade="BF"/>
          </w:tcPr>
          <w:p w14:paraId="29421C23" w14:textId="3891B56B" w:rsidR="00662E63" w:rsidRPr="00DB406D" w:rsidRDefault="00662E63" w:rsidP="00C23F7B">
            <w:pPr>
              <w:spacing w:after="60"/>
              <w:jc w:val="center"/>
              <w:rPr>
                <w:rFonts w:ascii="Arial" w:hAnsi="Arial" w:cs="Arial"/>
                <w:b/>
                <w:bCs/>
                <w:color w:val="0D0D0D" w:themeColor="text1" w:themeTint="F2"/>
                <w:sz w:val="18"/>
                <w:szCs w:val="18"/>
              </w:rPr>
            </w:pPr>
            <w:r w:rsidRPr="00DB406D">
              <w:rPr>
                <w:rFonts w:ascii="Arial" w:hAnsi="Arial" w:cs="Arial"/>
                <w:b/>
                <w:bCs/>
                <w:color w:val="0D0D0D" w:themeColor="text1" w:themeTint="F2"/>
                <w:sz w:val="18"/>
                <w:szCs w:val="18"/>
              </w:rPr>
              <w:t xml:space="preserve">Included in </w:t>
            </w:r>
            <w:r w:rsidR="00F66D3A" w:rsidRPr="00DB406D">
              <w:rPr>
                <w:rFonts w:ascii="Arial" w:hAnsi="Arial" w:cs="Arial"/>
                <w:b/>
                <w:bCs/>
                <w:color w:val="0D0D0D" w:themeColor="text1" w:themeTint="F2"/>
                <w:sz w:val="18"/>
                <w:szCs w:val="18"/>
              </w:rPr>
              <w:t>indirect comparison</w:t>
            </w:r>
          </w:p>
        </w:tc>
        <w:tc>
          <w:tcPr>
            <w:tcW w:w="1559" w:type="dxa"/>
            <w:shd w:val="clear" w:color="auto" w:fill="BFBFBF" w:themeFill="background1" w:themeFillShade="BF"/>
          </w:tcPr>
          <w:p w14:paraId="683E3724" w14:textId="77777777" w:rsidR="00662E63" w:rsidRPr="00DB406D" w:rsidRDefault="00662E63" w:rsidP="00C23F7B">
            <w:pPr>
              <w:spacing w:after="60"/>
              <w:jc w:val="center"/>
              <w:rPr>
                <w:rFonts w:ascii="Arial" w:hAnsi="Arial" w:cs="Arial"/>
                <w:b/>
                <w:bCs/>
                <w:color w:val="0D0D0D" w:themeColor="text1" w:themeTint="F2"/>
                <w:sz w:val="18"/>
                <w:szCs w:val="18"/>
              </w:rPr>
            </w:pPr>
            <w:r w:rsidRPr="00DB406D">
              <w:rPr>
                <w:rFonts w:ascii="Arial" w:hAnsi="Arial" w:cs="Arial"/>
                <w:b/>
                <w:bCs/>
                <w:color w:val="0D0D0D" w:themeColor="text1" w:themeTint="F2"/>
                <w:sz w:val="18"/>
                <w:szCs w:val="18"/>
              </w:rPr>
              <w:t>Included in PE</w:t>
            </w:r>
          </w:p>
        </w:tc>
      </w:tr>
      <w:tr w:rsidR="00662E63" w14:paraId="2A8A0606" w14:textId="77777777" w:rsidTr="00CD1207">
        <w:tc>
          <w:tcPr>
            <w:tcW w:w="1784" w:type="dxa"/>
          </w:tcPr>
          <w:p w14:paraId="780B2BEF" w14:textId="77777777" w:rsidR="00662E63" w:rsidRDefault="00662E63" w:rsidP="00C23F7B">
            <w:pPr>
              <w:spacing w:after="60"/>
              <w:rPr>
                <w:rFonts w:ascii="Arial" w:hAnsi="Arial" w:cs="Arial"/>
                <w:color w:val="C00000"/>
                <w:sz w:val="18"/>
                <w:szCs w:val="18"/>
              </w:rPr>
            </w:pPr>
            <w:r>
              <w:rPr>
                <w:rFonts w:ascii="Arial" w:hAnsi="Arial" w:cs="Arial"/>
                <w:color w:val="C00000"/>
                <w:sz w:val="18"/>
                <w:szCs w:val="18"/>
              </w:rPr>
              <w:t>Drug under review</w:t>
            </w:r>
          </w:p>
        </w:tc>
        <w:tc>
          <w:tcPr>
            <w:tcW w:w="3078" w:type="dxa"/>
          </w:tcPr>
          <w:p w14:paraId="5FA16E14" w14:textId="77777777" w:rsidR="00662E63" w:rsidRDefault="00662E63" w:rsidP="00C23F7B">
            <w:pPr>
              <w:spacing w:after="60"/>
              <w:rPr>
                <w:rFonts w:ascii="Arial" w:hAnsi="Arial" w:cs="Arial"/>
                <w:color w:val="C00000"/>
                <w:sz w:val="18"/>
                <w:szCs w:val="18"/>
              </w:rPr>
            </w:pPr>
            <w:r>
              <w:rPr>
                <w:rFonts w:ascii="Arial" w:hAnsi="Arial" w:cs="Arial"/>
                <w:color w:val="C00000"/>
                <w:sz w:val="18"/>
                <w:szCs w:val="18"/>
              </w:rPr>
              <w:t>State indication under review</w:t>
            </w:r>
          </w:p>
        </w:tc>
        <w:tc>
          <w:tcPr>
            <w:tcW w:w="2835" w:type="dxa"/>
          </w:tcPr>
          <w:p w14:paraId="4F08D1A7" w14:textId="77777777" w:rsidR="00662E63" w:rsidRDefault="00662E63" w:rsidP="00C23F7B">
            <w:pPr>
              <w:spacing w:after="60"/>
              <w:rPr>
                <w:rFonts w:ascii="Arial" w:hAnsi="Arial" w:cs="Arial"/>
                <w:color w:val="C00000"/>
                <w:sz w:val="18"/>
                <w:szCs w:val="18"/>
              </w:rPr>
            </w:pPr>
            <w:r>
              <w:rPr>
                <w:rFonts w:ascii="Arial" w:hAnsi="Arial" w:cs="Arial"/>
                <w:color w:val="C00000"/>
                <w:sz w:val="18"/>
                <w:szCs w:val="18"/>
              </w:rPr>
              <w:t xml:space="preserve">State recommended regimen </w:t>
            </w:r>
          </w:p>
        </w:tc>
        <w:tc>
          <w:tcPr>
            <w:tcW w:w="1559" w:type="dxa"/>
          </w:tcPr>
          <w:p w14:paraId="205FCC16" w14:textId="77777777" w:rsidR="00662E63" w:rsidRDefault="00662E63" w:rsidP="00C23F7B">
            <w:pPr>
              <w:spacing w:after="60"/>
              <w:jc w:val="center"/>
              <w:rPr>
                <w:rFonts w:ascii="Arial" w:hAnsi="Arial" w:cs="Arial"/>
                <w:color w:val="C00000"/>
                <w:sz w:val="18"/>
                <w:szCs w:val="18"/>
              </w:rPr>
            </w:pPr>
            <w:r>
              <w:rPr>
                <w:rFonts w:ascii="Arial" w:hAnsi="Arial" w:cs="Arial"/>
                <w:color w:val="C00000"/>
                <w:sz w:val="18"/>
                <w:szCs w:val="18"/>
              </w:rPr>
              <w:t>NA</w:t>
            </w:r>
          </w:p>
        </w:tc>
        <w:tc>
          <w:tcPr>
            <w:tcW w:w="1559" w:type="dxa"/>
          </w:tcPr>
          <w:p w14:paraId="1625285C" w14:textId="77777777" w:rsidR="00662E63" w:rsidRDefault="00662E63" w:rsidP="00C23F7B">
            <w:pPr>
              <w:spacing w:after="60"/>
              <w:jc w:val="center"/>
              <w:rPr>
                <w:rFonts w:ascii="Arial" w:hAnsi="Arial" w:cs="Arial"/>
                <w:color w:val="C00000"/>
                <w:sz w:val="18"/>
                <w:szCs w:val="18"/>
              </w:rPr>
            </w:pPr>
            <w:r>
              <w:rPr>
                <w:rFonts w:ascii="Arial" w:hAnsi="Arial" w:cs="Arial"/>
                <w:color w:val="C00000"/>
                <w:sz w:val="18"/>
                <w:szCs w:val="18"/>
              </w:rPr>
              <w:t>NA</w:t>
            </w:r>
          </w:p>
        </w:tc>
      </w:tr>
      <w:tr w:rsidR="00662E63" w14:paraId="00FDBC08" w14:textId="77777777" w:rsidTr="00CD1207">
        <w:tc>
          <w:tcPr>
            <w:tcW w:w="1784" w:type="dxa"/>
          </w:tcPr>
          <w:p w14:paraId="0C15DB4A" w14:textId="77777777" w:rsidR="00662E63" w:rsidRDefault="00662E63" w:rsidP="00C23F7B">
            <w:pPr>
              <w:spacing w:after="60"/>
              <w:rPr>
                <w:rFonts w:ascii="Arial" w:hAnsi="Arial" w:cs="Arial"/>
                <w:color w:val="C00000"/>
                <w:sz w:val="18"/>
                <w:szCs w:val="18"/>
              </w:rPr>
            </w:pPr>
            <w:r>
              <w:rPr>
                <w:rFonts w:ascii="Arial" w:hAnsi="Arial" w:cs="Arial"/>
                <w:color w:val="C00000"/>
                <w:sz w:val="18"/>
                <w:szCs w:val="18"/>
              </w:rPr>
              <w:t>Comparator 1</w:t>
            </w:r>
          </w:p>
        </w:tc>
        <w:tc>
          <w:tcPr>
            <w:tcW w:w="3078" w:type="dxa"/>
          </w:tcPr>
          <w:p w14:paraId="3D8A67D2" w14:textId="77777777" w:rsidR="00662E63" w:rsidRDefault="00662E63" w:rsidP="00C23F7B">
            <w:pPr>
              <w:spacing w:after="60"/>
              <w:rPr>
                <w:rFonts w:ascii="Arial" w:hAnsi="Arial" w:cs="Arial"/>
                <w:color w:val="C00000"/>
                <w:sz w:val="18"/>
                <w:szCs w:val="18"/>
              </w:rPr>
            </w:pPr>
            <w:r>
              <w:rPr>
                <w:rFonts w:ascii="Arial" w:hAnsi="Arial" w:cs="Arial"/>
                <w:color w:val="C00000"/>
                <w:sz w:val="18"/>
                <w:szCs w:val="18"/>
              </w:rPr>
              <w:t>State relevant indications approved by Health Canada or note ‘not approved’ if used off-label</w:t>
            </w:r>
          </w:p>
        </w:tc>
        <w:tc>
          <w:tcPr>
            <w:tcW w:w="2835" w:type="dxa"/>
          </w:tcPr>
          <w:p w14:paraId="01BDB723" w14:textId="77777777" w:rsidR="00662E63" w:rsidRDefault="00662E63" w:rsidP="00C23F7B">
            <w:pPr>
              <w:spacing w:after="60"/>
              <w:rPr>
                <w:rFonts w:ascii="Arial" w:hAnsi="Arial" w:cs="Arial"/>
                <w:color w:val="C00000"/>
                <w:sz w:val="18"/>
                <w:szCs w:val="18"/>
              </w:rPr>
            </w:pPr>
            <w:r>
              <w:rPr>
                <w:rFonts w:ascii="Arial" w:hAnsi="Arial" w:cs="Arial"/>
                <w:color w:val="C00000"/>
                <w:sz w:val="18"/>
                <w:szCs w:val="18"/>
              </w:rPr>
              <w:t>S</w:t>
            </w:r>
            <w:r w:rsidRPr="00156487">
              <w:rPr>
                <w:rFonts w:ascii="Arial" w:hAnsi="Arial" w:cs="Arial"/>
                <w:color w:val="C00000"/>
                <w:sz w:val="18"/>
                <w:szCs w:val="18"/>
              </w:rPr>
              <w:t xml:space="preserve">tate dosage regimen recommended in the product monograph. If the indication has not been approved </w:t>
            </w:r>
            <w:r>
              <w:rPr>
                <w:rFonts w:ascii="Arial" w:hAnsi="Arial" w:cs="Arial"/>
                <w:color w:val="C00000"/>
                <w:sz w:val="18"/>
                <w:szCs w:val="18"/>
              </w:rPr>
              <w:t xml:space="preserve">by </w:t>
            </w:r>
            <w:r w:rsidRPr="00156487">
              <w:rPr>
                <w:rFonts w:ascii="Arial" w:hAnsi="Arial" w:cs="Arial"/>
                <w:color w:val="C00000"/>
                <w:sz w:val="18"/>
                <w:szCs w:val="18"/>
              </w:rPr>
              <w:t>Health Canada, please state the dosage regimen that is used in clinical practice and provide supporting referencing.</w:t>
            </w:r>
          </w:p>
        </w:tc>
        <w:tc>
          <w:tcPr>
            <w:tcW w:w="1559" w:type="dxa"/>
          </w:tcPr>
          <w:p w14:paraId="66277701" w14:textId="77777777" w:rsidR="00662E63" w:rsidRDefault="00662E63" w:rsidP="00C23F7B">
            <w:pPr>
              <w:spacing w:after="60"/>
              <w:jc w:val="center"/>
              <w:rPr>
                <w:rFonts w:ascii="Arial" w:hAnsi="Arial" w:cs="Arial"/>
                <w:color w:val="C00000"/>
                <w:sz w:val="18"/>
                <w:szCs w:val="18"/>
              </w:rPr>
            </w:pPr>
            <w:r>
              <w:rPr>
                <w:rFonts w:ascii="Arial" w:hAnsi="Arial" w:cs="Arial"/>
                <w:color w:val="C00000"/>
                <w:sz w:val="18"/>
                <w:szCs w:val="18"/>
              </w:rPr>
              <w:t>If no, explain rationale</w:t>
            </w:r>
          </w:p>
        </w:tc>
        <w:tc>
          <w:tcPr>
            <w:tcW w:w="1559" w:type="dxa"/>
          </w:tcPr>
          <w:p w14:paraId="130D5189" w14:textId="77777777" w:rsidR="00662E63" w:rsidRDefault="00662E63" w:rsidP="00C23F7B">
            <w:pPr>
              <w:spacing w:after="60"/>
              <w:jc w:val="center"/>
              <w:rPr>
                <w:rFonts w:ascii="Arial" w:hAnsi="Arial" w:cs="Arial"/>
                <w:color w:val="C00000"/>
                <w:sz w:val="18"/>
                <w:szCs w:val="18"/>
              </w:rPr>
            </w:pPr>
            <w:r>
              <w:rPr>
                <w:rFonts w:ascii="Arial" w:hAnsi="Arial" w:cs="Arial"/>
                <w:color w:val="C00000"/>
                <w:sz w:val="18"/>
                <w:szCs w:val="18"/>
              </w:rPr>
              <w:t>If no, explain rationale</w:t>
            </w:r>
          </w:p>
        </w:tc>
      </w:tr>
      <w:tr w:rsidR="00662E63" w14:paraId="6A8BB15A" w14:textId="77777777" w:rsidTr="00CD1207">
        <w:tc>
          <w:tcPr>
            <w:tcW w:w="1784" w:type="dxa"/>
          </w:tcPr>
          <w:p w14:paraId="2123286B" w14:textId="77777777" w:rsidR="00662E63" w:rsidRDefault="00662E63" w:rsidP="00C23F7B">
            <w:pPr>
              <w:spacing w:after="60"/>
              <w:rPr>
                <w:rFonts w:ascii="Arial" w:hAnsi="Arial" w:cs="Arial"/>
                <w:color w:val="C00000"/>
                <w:sz w:val="18"/>
                <w:szCs w:val="18"/>
              </w:rPr>
            </w:pPr>
            <w:r>
              <w:rPr>
                <w:rFonts w:ascii="Arial" w:hAnsi="Arial" w:cs="Arial"/>
                <w:color w:val="C00000"/>
                <w:sz w:val="18"/>
                <w:szCs w:val="18"/>
              </w:rPr>
              <w:t>Comparator 2</w:t>
            </w:r>
          </w:p>
        </w:tc>
        <w:tc>
          <w:tcPr>
            <w:tcW w:w="3078" w:type="dxa"/>
          </w:tcPr>
          <w:p w14:paraId="5CD25C79" w14:textId="77777777" w:rsidR="00662E63" w:rsidRDefault="00662E63" w:rsidP="00C23F7B">
            <w:pPr>
              <w:spacing w:after="60"/>
              <w:rPr>
                <w:rFonts w:ascii="Arial" w:hAnsi="Arial" w:cs="Arial"/>
                <w:color w:val="C00000"/>
                <w:sz w:val="18"/>
                <w:szCs w:val="18"/>
              </w:rPr>
            </w:pPr>
            <w:r>
              <w:rPr>
                <w:rFonts w:ascii="Arial" w:hAnsi="Arial" w:cs="Arial"/>
                <w:color w:val="C00000"/>
                <w:sz w:val="18"/>
                <w:szCs w:val="18"/>
              </w:rPr>
              <w:t>As above</w:t>
            </w:r>
          </w:p>
        </w:tc>
        <w:tc>
          <w:tcPr>
            <w:tcW w:w="2835" w:type="dxa"/>
          </w:tcPr>
          <w:p w14:paraId="0D327DDE" w14:textId="77777777" w:rsidR="00662E63" w:rsidRDefault="00662E63" w:rsidP="00C23F7B">
            <w:pPr>
              <w:spacing w:after="60"/>
              <w:rPr>
                <w:rFonts w:ascii="Arial" w:hAnsi="Arial" w:cs="Arial"/>
                <w:color w:val="C00000"/>
                <w:sz w:val="18"/>
                <w:szCs w:val="18"/>
              </w:rPr>
            </w:pPr>
            <w:r>
              <w:rPr>
                <w:rFonts w:ascii="Arial" w:hAnsi="Arial" w:cs="Arial"/>
                <w:color w:val="C00000"/>
                <w:sz w:val="18"/>
                <w:szCs w:val="18"/>
              </w:rPr>
              <w:t>As above</w:t>
            </w:r>
          </w:p>
        </w:tc>
        <w:tc>
          <w:tcPr>
            <w:tcW w:w="1559" w:type="dxa"/>
          </w:tcPr>
          <w:p w14:paraId="651358A8" w14:textId="77777777" w:rsidR="00662E63" w:rsidRDefault="00662E63" w:rsidP="00C23F7B">
            <w:pPr>
              <w:spacing w:after="60"/>
              <w:jc w:val="center"/>
              <w:rPr>
                <w:rFonts w:ascii="Arial" w:hAnsi="Arial" w:cs="Arial"/>
                <w:color w:val="C00000"/>
                <w:sz w:val="18"/>
                <w:szCs w:val="18"/>
              </w:rPr>
            </w:pPr>
            <w:r>
              <w:rPr>
                <w:rFonts w:ascii="Arial" w:hAnsi="Arial" w:cs="Arial"/>
                <w:color w:val="C00000"/>
                <w:sz w:val="18"/>
                <w:szCs w:val="18"/>
              </w:rPr>
              <w:t>As above</w:t>
            </w:r>
          </w:p>
        </w:tc>
        <w:tc>
          <w:tcPr>
            <w:tcW w:w="1559" w:type="dxa"/>
          </w:tcPr>
          <w:p w14:paraId="323D08E9" w14:textId="77777777" w:rsidR="00662E63" w:rsidRDefault="00662E63" w:rsidP="00C23F7B">
            <w:pPr>
              <w:spacing w:after="60"/>
              <w:jc w:val="center"/>
              <w:rPr>
                <w:rFonts w:ascii="Arial" w:hAnsi="Arial" w:cs="Arial"/>
                <w:color w:val="C00000"/>
                <w:sz w:val="18"/>
                <w:szCs w:val="18"/>
              </w:rPr>
            </w:pPr>
            <w:r>
              <w:rPr>
                <w:rFonts w:ascii="Arial" w:hAnsi="Arial" w:cs="Arial"/>
                <w:color w:val="C00000"/>
                <w:sz w:val="18"/>
                <w:szCs w:val="18"/>
              </w:rPr>
              <w:t>As above</w:t>
            </w:r>
          </w:p>
        </w:tc>
      </w:tr>
      <w:tr w:rsidR="00662E63" w14:paraId="3C4C6A78" w14:textId="77777777" w:rsidTr="00CD1207">
        <w:tc>
          <w:tcPr>
            <w:tcW w:w="1784" w:type="dxa"/>
          </w:tcPr>
          <w:p w14:paraId="0C1FBA51" w14:textId="77777777" w:rsidR="00662E63" w:rsidRDefault="00662E63" w:rsidP="00C23F7B">
            <w:pPr>
              <w:spacing w:after="60"/>
              <w:rPr>
                <w:rFonts w:ascii="Arial" w:hAnsi="Arial" w:cs="Arial"/>
                <w:color w:val="C00000"/>
                <w:sz w:val="18"/>
                <w:szCs w:val="18"/>
              </w:rPr>
            </w:pPr>
            <w:r>
              <w:rPr>
                <w:rFonts w:ascii="Arial" w:hAnsi="Arial" w:cs="Arial"/>
                <w:color w:val="C00000"/>
                <w:sz w:val="18"/>
                <w:szCs w:val="18"/>
              </w:rPr>
              <w:t>Add rows as needed</w:t>
            </w:r>
          </w:p>
        </w:tc>
        <w:tc>
          <w:tcPr>
            <w:tcW w:w="3078" w:type="dxa"/>
          </w:tcPr>
          <w:p w14:paraId="383B6921" w14:textId="77777777" w:rsidR="00662E63" w:rsidRDefault="00662E63" w:rsidP="00C23F7B">
            <w:pPr>
              <w:spacing w:after="60"/>
              <w:rPr>
                <w:rFonts w:ascii="Arial" w:hAnsi="Arial" w:cs="Arial"/>
                <w:color w:val="C00000"/>
                <w:sz w:val="18"/>
                <w:szCs w:val="18"/>
              </w:rPr>
            </w:pPr>
            <w:r w:rsidRPr="00083CDC">
              <w:rPr>
                <w:rFonts w:ascii="Arial" w:hAnsi="Arial" w:cs="Arial"/>
                <w:color w:val="C00000"/>
                <w:sz w:val="18"/>
                <w:szCs w:val="18"/>
              </w:rPr>
              <w:t>Add rows as needed</w:t>
            </w:r>
          </w:p>
        </w:tc>
        <w:tc>
          <w:tcPr>
            <w:tcW w:w="2835" w:type="dxa"/>
          </w:tcPr>
          <w:p w14:paraId="5A3CD733" w14:textId="77777777" w:rsidR="00662E63" w:rsidRDefault="00662E63" w:rsidP="00C23F7B">
            <w:pPr>
              <w:spacing w:after="60"/>
              <w:rPr>
                <w:rFonts w:ascii="Arial" w:hAnsi="Arial" w:cs="Arial"/>
                <w:color w:val="C00000"/>
                <w:sz w:val="18"/>
                <w:szCs w:val="18"/>
              </w:rPr>
            </w:pPr>
            <w:r w:rsidRPr="00083CDC">
              <w:rPr>
                <w:rFonts w:ascii="Arial" w:hAnsi="Arial" w:cs="Arial"/>
                <w:color w:val="C00000"/>
                <w:sz w:val="18"/>
                <w:szCs w:val="18"/>
              </w:rPr>
              <w:t>Add rows as needed</w:t>
            </w:r>
          </w:p>
        </w:tc>
        <w:tc>
          <w:tcPr>
            <w:tcW w:w="1559" w:type="dxa"/>
          </w:tcPr>
          <w:p w14:paraId="6B18B2EA" w14:textId="77777777" w:rsidR="00662E63" w:rsidRDefault="00662E63" w:rsidP="00C23F7B">
            <w:pPr>
              <w:spacing w:after="60"/>
              <w:jc w:val="center"/>
              <w:rPr>
                <w:rFonts w:ascii="Arial" w:hAnsi="Arial" w:cs="Arial"/>
                <w:color w:val="C00000"/>
                <w:sz w:val="18"/>
                <w:szCs w:val="18"/>
              </w:rPr>
            </w:pPr>
            <w:r w:rsidRPr="00083CDC">
              <w:rPr>
                <w:rFonts w:ascii="Arial" w:hAnsi="Arial" w:cs="Arial"/>
                <w:color w:val="C00000"/>
                <w:sz w:val="18"/>
                <w:szCs w:val="18"/>
              </w:rPr>
              <w:t>Add rows as needed</w:t>
            </w:r>
          </w:p>
        </w:tc>
        <w:tc>
          <w:tcPr>
            <w:tcW w:w="1559" w:type="dxa"/>
          </w:tcPr>
          <w:p w14:paraId="2D94B0B9" w14:textId="77777777" w:rsidR="00662E63" w:rsidRDefault="00662E63" w:rsidP="00C23F7B">
            <w:pPr>
              <w:spacing w:after="60"/>
              <w:jc w:val="center"/>
              <w:rPr>
                <w:rFonts w:ascii="Arial" w:hAnsi="Arial" w:cs="Arial"/>
                <w:color w:val="C00000"/>
                <w:sz w:val="18"/>
                <w:szCs w:val="18"/>
              </w:rPr>
            </w:pPr>
            <w:r w:rsidRPr="00083CDC">
              <w:rPr>
                <w:rFonts w:ascii="Arial" w:hAnsi="Arial" w:cs="Arial"/>
                <w:color w:val="C00000"/>
                <w:sz w:val="18"/>
                <w:szCs w:val="18"/>
              </w:rPr>
              <w:t>Add rows as needed</w:t>
            </w:r>
          </w:p>
        </w:tc>
      </w:tr>
    </w:tbl>
    <w:p w14:paraId="3DC686A9" w14:textId="77777777" w:rsidR="00AD1302" w:rsidRPr="00AD1302" w:rsidRDefault="00AD1302" w:rsidP="00AD1302">
      <w:pPr>
        <w:pStyle w:val="BulletedListlvl2Working"/>
        <w:numPr>
          <w:ilvl w:val="0"/>
          <w:numId w:val="0"/>
        </w:numPr>
        <w:spacing w:line="276" w:lineRule="auto"/>
        <w:rPr>
          <w:color w:val="C00000"/>
          <w:sz w:val="20"/>
          <w:szCs w:val="20"/>
        </w:rPr>
      </w:pPr>
    </w:p>
    <w:p w14:paraId="45131B99" w14:textId="00211F10" w:rsidR="00B965A9" w:rsidRPr="00FB0B34" w:rsidRDefault="00DC03D7" w:rsidP="004D4E13">
      <w:pPr>
        <w:pStyle w:val="SectionHeadingWorking"/>
      </w:pPr>
      <w:bookmarkStart w:id="32" w:name="_Toc131059742"/>
      <w:bookmarkStart w:id="33" w:name="_Toc13042110"/>
      <w:r>
        <w:t xml:space="preserve">Section 2. </w:t>
      </w:r>
      <w:r w:rsidR="00B965A9">
        <w:t>Systematic Review</w:t>
      </w:r>
      <w:bookmarkEnd w:id="32"/>
      <w:r w:rsidR="00BE392B">
        <w:t xml:space="preserve"> </w:t>
      </w:r>
      <w:bookmarkEnd w:id="33"/>
    </w:p>
    <w:p w14:paraId="1052BF41" w14:textId="77777777" w:rsidR="00036463" w:rsidRPr="00FB0B34" w:rsidRDefault="00036463" w:rsidP="00036463">
      <w:pPr>
        <w:pStyle w:val="Headinglvl1Working"/>
      </w:pPr>
      <w:bookmarkStart w:id="34" w:name="_Toc93475833"/>
      <w:bookmarkStart w:id="35" w:name="_Toc131059743"/>
      <w:bookmarkStart w:id="36" w:name="_Toc309036290"/>
      <w:bookmarkStart w:id="37" w:name="_Toc436038446"/>
      <w:r w:rsidRPr="00FB0B34">
        <w:t>Objectives</w:t>
      </w:r>
      <w:r>
        <w:t xml:space="preserve"> and Methods</w:t>
      </w:r>
      <w:bookmarkEnd w:id="34"/>
      <w:bookmarkEnd w:id="35"/>
    </w:p>
    <w:p w14:paraId="7441AA31" w14:textId="4D29FB21" w:rsidR="008F51EF" w:rsidRPr="001148A3" w:rsidRDefault="008F51EF" w:rsidP="001148A3">
      <w:pPr>
        <w:spacing w:line="276" w:lineRule="auto"/>
        <w:rPr>
          <w:rFonts w:ascii="Arial" w:hAnsi="Arial" w:cs="Arial"/>
          <w:color w:val="C00000"/>
          <w:sz w:val="20"/>
          <w:szCs w:val="20"/>
        </w:rPr>
      </w:pPr>
      <w:r w:rsidRPr="001148A3">
        <w:rPr>
          <w:rFonts w:ascii="Arial" w:hAnsi="Arial" w:cs="Arial"/>
          <w:color w:val="C00000"/>
          <w:sz w:val="20"/>
          <w:szCs w:val="20"/>
        </w:rPr>
        <w:t xml:space="preserve">To perform a systematic review of the beneficial and harmful effects of [state </w:t>
      </w:r>
      <w:r w:rsidR="1DF491BF" w:rsidRPr="2459CAC0">
        <w:rPr>
          <w:rFonts w:ascii="Arial" w:hAnsi="Arial" w:cs="Arial"/>
          <w:color w:val="C00000"/>
          <w:sz w:val="20"/>
          <w:szCs w:val="20"/>
        </w:rPr>
        <w:t>non-proprietary</w:t>
      </w:r>
      <w:r w:rsidRPr="001148A3">
        <w:rPr>
          <w:rFonts w:ascii="Arial" w:hAnsi="Arial" w:cs="Arial"/>
          <w:color w:val="C00000"/>
          <w:sz w:val="20"/>
          <w:szCs w:val="20"/>
        </w:rPr>
        <w:t xml:space="preserve"> drug name] and strength(s) for [state the indication of interest].</w:t>
      </w:r>
    </w:p>
    <w:bookmarkEnd w:id="36"/>
    <w:bookmarkEnd w:id="37"/>
    <w:p w14:paraId="2BC996EA" w14:textId="3C3FFF7E" w:rsidR="00FB0B34" w:rsidRPr="00FB0B34" w:rsidRDefault="00390ED4" w:rsidP="00F5516D">
      <w:pPr>
        <w:pStyle w:val="Subheadinglvl1Working"/>
      </w:pPr>
      <w:r>
        <w:t>Review Protocol</w:t>
      </w:r>
    </w:p>
    <w:p w14:paraId="366B71CC" w14:textId="13983D5E" w:rsidR="007216C2" w:rsidRDefault="00203840" w:rsidP="001148A3">
      <w:pPr>
        <w:spacing w:line="276" w:lineRule="auto"/>
        <w:rPr>
          <w:rFonts w:ascii="Arial" w:hAnsi="Arial" w:cs="Arial"/>
          <w:color w:val="C00000"/>
          <w:sz w:val="20"/>
          <w:szCs w:val="20"/>
        </w:rPr>
      </w:pPr>
      <w:bookmarkStart w:id="38" w:name="_Toc309036292"/>
      <w:r w:rsidRPr="001148A3">
        <w:rPr>
          <w:rFonts w:ascii="Arial" w:hAnsi="Arial" w:cs="Arial"/>
          <w:color w:val="C00000"/>
          <w:sz w:val="20"/>
          <w:szCs w:val="20"/>
        </w:rPr>
        <w:t xml:space="preserve">Guidance for defining the </w:t>
      </w:r>
      <w:r w:rsidR="00625943">
        <w:rPr>
          <w:rFonts w:ascii="Arial" w:hAnsi="Arial" w:cs="Arial"/>
          <w:color w:val="C00000"/>
          <w:sz w:val="20"/>
          <w:szCs w:val="20"/>
        </w:rPr>
        <w:t>population, intervention, comparators, outcomes</w:t>
      </w:r>
      <w:r w:rsidR="0094079F">
        <w:rPr>
          <w:rFonts w:ascii="Arial" w:hAnsi="Arial" w:cs="Arial"/>
          <w:color w:val="C00000"/>
          <w:sz w:val="20"/>
          <w:szCs w:val="20"/>
        </w:rPr>
        <w:t>, and study designs (PICOS) for the review protocol are</w:t>
      </w:r>
      <w:r w:rsidRPr="001148A3">
        <w:rPr>
          <w:rFonts w:ascii="Arial" w:hAnsi="Arial" w:cs="Arial"/>
          <w:color w:val="C00000"/>
          <w:sz w:val="20"/>
          <w:szCs w:val="20"/>
        </w:rPr>
        <w:t xml:space="preserve"> provided below.</w:t>
      </w:r>
    </w:p>
    <w:p w14:paraId="1D46FE47" w14:textId="77777777" w:rsidR="00F93E79" w:rsidRPr="001148A3" w:rsidRDefault="00E62A37" w:rsidP="001148A3">
      <w:pPr>
        <w:spacing w:before="240" w:line="276" w:lineRule="auto"/>
        <w:rPr>
          <w:rFonts w:ascii="Arial" w:hAnsi="Arial" w:cs="Arial"/>
          <w:b/>
          <w:bCs/>
          <w:color w:val="C00000"/>
        </w:rPr>
      </w:pPr>
      <w:r w:rsidRPr="001148A3">
        <w:rPr>
          <w:rFonts w:ascii="Arial" w:hAnsi="Arial" w:cs="Arial"/>
          <w:b/>
          <w:bCs/>
          <w:color w:val="C00000"/>
          <w:sz w:val="20"/>
          <w:szCs w:val="20"/>
        </w:rPr>
        <w:t>Population</w:t>
      </w:r>
    </w:p>
    <w:p w14:paraId="2F4472D5" w14:textId="7175B675" w:rsidR="00625943" w:rsidRDefault="00203840" w:rsidP="00625943">
      <w:pPr>
        <w:spacing w:before="120" w:after="120" w:line="276" w:lineRule="auto"/>
        <w:rPr>
          <w:rFonts w:ascii="Arial" w:hAnsi="Arial" w:cs="Arial"/>
          <w:color w:val="C00000"/>
          <w:sz w:val="20"/>
          <w:szCs w:val="20"/>
        </w:rPr>
      </w:pPr>
      <w:r>
        <w:rPr>
          <w:rFonts w:ascii="Arial" w:hAnsi="Arial" w:cs="Arial"/>
          <w:color w:val="C00000"/>
          <w:sz w:val="20"/>
          <w:szCs w:val="20"/>
        </w:rPr>
        <w:t>For initial submissions and resubmissions, t</w:t>
      </w:r>
      <w:r w:rsidR="00E62A37" w:rsidRPr="001148A3">
        <w:rPr>
          <w:rFonts w:ascii="Arial" w:hAnsi="Arial" w:cs="Arial"/>
          <w:color w:val="C00000"/>
          <w:sz w:val="20"/>
          <w:szCs w:val="20"/>
        </w:rPr>
        <w:t xml:space="preserve">he population will be defined as the full population identified in the approved/proposed Health Canada indication for which the sponsor </w:t>
      </w:r>
      <w:r w:rsidR="64C9D406" w:rsidRPr="001148A3">
        <w:rPr>
          <w:rFonts w:ascii="Arial" w:hAnsi="Arial" w:cs="Arial"/>
          <w:color w:val="C00000"/>
          <w:sz w:val="20"/>
          <w:szCs w:val="20"/>
        </w:rPr>
        <w:t xml:space="preserve">is </w:t>
      </w:r>
      <w:r w:rsidR="00E62A37" w:rsidRPr="001148A3">
        <w:rPr>
          <w:rFonts w:ascii="Arial" w:hAnsi="Arial" w:cs="Arial"/>
          <w:color w:val="C00000"/>
          <w:sz w:val="20"/>
          <w:szCs w:val="20"/>
        </w:rPr>
        <w:t xml:space="preserve">submitting (unless otherwise decided upon in consultation with CADTH). While a sponsor’s reimbursement request may be specific to a subgroup or subpopulation of patients within the </w:t>
      </w:r>
      <w:proofErr w:type="gramStart"/>
      <w:r w:rsidR="00E62A37" w:rsidRPr="001148A3">
        <w:rPr>
          <w:rFonts w:ascii="Arial" w:hAnsi="Arial" w:cs="Arial"/>
          <w:color w:val="C00000"/>
          <w:sz w:val="20"/>
          <w:szCs w:val="20"/>
        </w:rPr>
        <w:t>Health</w:t>
      </w:r>
      <w:proofErr w:type="gramEnd"/>
      <w:r w:rsidR="00E62A37" w:rsidRPr="001148A3">
        <w:rPr>
          <w:rFonts w:ascii="Arial" w:hAnsi="Arial" w:cs="Arial"/>
          <w:color w:val="C00000"/>
          <w:sz w:val="20"/>
          <w:szCs w:val="20"/>
        </w:rPr>
        <w:t xml:space="preserve"> Canada indication, the population defined in the </w:t>
      </w:r>
      <w:r w:rsidR="005F5D96" w:rsidRPr="001148A3">
        <w:rPr>
          <w:rFonts w:ascii="Arial" w:hAnsi="Arial" w:cs="Arial"/>
          <w:color w:val="C00000"/>
          <w:sz w:val="20"/>
          <w:szCs w:val="20"/>
        </w:rPr>
        <w:t xml:space="preserve">systematic review </w:t>
      </w:r>
      <w:r w:rsidR="00E62A37" w:rsidRPr="001148A3">
        <w:rPr>
          <w:rFonts w:ascii="Arial" w:hAnsi="Arial" w:cs="Arial"/>
          <w:color w:val="C00000"/>
          <w:sz w:val="20"/>
          <w:szCs w:val="20"/>
        </w:rPr>
        <w:t>protocol will typically not be limited according to the reimbursement request.</w:t>
      </w:r>
      <w:r w:rsidR="00676398" w:rsidRPr="001148A3">
        <w:rPr>
          <w:rFonts w:ascii="Arial" w:hAnsi="Arial" w:cs="Arial"/>
          <w:color w:val="C00000"/>
          <w:sz w:val="20"/>
          <w:szCs w:val="20"/>
        </w:rPr>
        <w:t xml:space="preserve"> </w:t>
      </w:r>
      <w:r w:rsidR="00625943">
        <w:rPr>
          <w:rFonts w:ascii="Arial" w:hAnsi="Arial" w:cs="Arial"/>
          <w:color w:val="C00000"/>
          <w:sz w:val="20"/>
          <w:szCs w:val="20"/>
        </w:rPr>
        <w:t>S</w:t>
      </w:r>
      <w:r w:rsidR="00E62A37" w:rsidRPr="001148A3">
        <w:rPr>
          <w:rFonts w:ascii="Arial" w:hAnsi="Arial" w:cs="Arial"/>
          <w:color w:val="C00000"/>
          <w:sz w:val="20"/>
          <w:szCs w:val="20"/>
        </w:rPr>
        <w:t xml:space="preserve">ubpopulations identified in the sponsor’s reimbursement request should be pre-specified in the protocol as a subgroup(s) of interest and </w:t>
      </w:r>
      <w:r w:rsidR="7A741ABE" w:rsidRPr="2459CAC0">
        <w:rPr>
          <w:rFonts w:ascii="Arial" w:hAnsi="Arial" w:cs="Arial"/>
          <w:color w:val="C00000"/>
          <w:sz w:val="20"/>
          <w:szCs w:val="20"/>
        </w:rPr>
        <w:t xml:space="preserve">results </w:t>
      </w:r>
      <w:r w:rsidR="00E62A37" w:rsidRPr="001148A3">
        <w:rPr>
          <w:rFonts w:ascii="Arial" w:hAnsi="Arial" w:cs="Arial"/>
          <w:color w:val="C00000"/>
          <w:sz w:val="20"/>
          <w:szCs w:val="20"/>
        </w:rPr>
        <w:t xml:space="preserve">reported where available. </w:t>
      </w:r>
      <w:r w:rsidR="00625943" w:rsidRPr="001148A3">
        <w:rPr>
          <w:rFonts w:ascii="Arial" w:hAnsi="Arial" w:cs="Arial"/>
          <w:color w:val="C00000"/>
          <w:sz w:val="20"/>
          <w:szCs w:val="20"/>
        </w:rPr>
        <w:t>Other relevant subgroups that are likely to be of interest to clinicians, drug plans, patients, and those included in the sponsor’s pharmacoeconomic submission should also be included in the protocol. These should be based on clinically important prognostic factors, confounders</w:t>
      </w:r>
      <w:r w:rsidR="6FED3A55" w:rsidRPr="2459CAC0">
        <w:rPr>
          <w:rFonts w:ascii="Arial" w:hAnsi="Arial" w:cs="Arial"/>
          <w:color w:val="C00000"/>
          <w:sz w:val="20"/>
          <w:szCs w:val="20"/>
        </w:rPr>
        <w:t>,</w:t>
      </w:r>
      <w:r w:rsidR="00625943" w:rsidRPr="001148A3">
        <w:rPr>
          <w:rFonts w:ascii="Arial" w:hAnsi="Arial" w:cs="Arial"/>
          <w:color w:val="C00000"/>
          <w:sz w:val="20"/>
          <w:szCs w:val="20"/>
        </w:rPr>
        <w:t xml:space="preserve"> or modifiers of treatment effects.</w:t>
      </w:r>
    </w:p>
    <w:p w14:paraId="65E52DDA" w14:textId="27337125" w:rsidR="00625943" w:rsidRPr="001148A3" w:rsidRDefault="00625943" w:rsidP="0094079F">
      <w:pPr>
        <w:spacing w:before="120" w:after="120" w:line="276" w:lineRule="auto"/>
        <w:rPr>
          <w:rFonts w:ascii="Arial" w:hAnsi="Arial" w:cs="Arial"/>
          <w:color w:val="C00000"/>
          <w:sz w:val="20"/>
          <w:szCs w:val="20"/>
        </w:rPr>
      </w:pPr>
      <w:r w:rsidRPr="00625943">
        <w:rPr>
          <w:rFonts w:ascii="Arial" w:hAnsi="Arial" w:cs="Arial"/>
          <w:color w:val="C00000"/>
          <w:sz w:val="20"/>
          <w:szCs w:val="20"/>
        </w:rPr>
        <w:t>For a reassessment, the systematic literature review should focus on the population that is relevant to the sponsor’s request for revised reimbursement criteria for the drug under review.</w:t>
      </w:r>
    </w:p>
    <w:p w14:paraId="1E445079" w14:textId="77777777" w:rsidR="00F93E79" w:rsidRPr="001148A3" w:rsidRDefault="00E62A37" w:rsidP="001148A3">
      <w:pPr>
        <w:spacing w:before="240" w:line="276" w:lineRule="auto"/>
        <w:rPr>
          <w:rFonts w:ascii="Arial" w:hAnsi="Arial" w:cs="Arial"/>
          <w:b/>
          <w:bCs/>
          <w:color w:val="C00000"/>
          <w:sz w:val="20"/>
          <w:szCs w:val="20"/>
        </w:rPr>
      </w:pPr>
      <w:r w:rsidRPr="001148A3">
        <w:rPr>
          <w:rFonts w:ascii="Arial" w:hAnsi="Arial" w:cs="Arial"/>
          <w:b/>
          <w:bCs/>
          <w:color w:val="C00000"/>
          <w:sz w:val="20"/>
          <w:szCs w:val="20"/>
        </w:rPr>
        <w:t>Intervention</w:t>
      </w:r>
    </w:p>
    <w:p w14:paraId="5C608074" w14:textId="17654931" w:rsidR="00D9142E" w:rsidRPr="001148A3" w:rsidRDefault="00E62A37" w:rsidP="001148A3">
      <w:pPr>
        <w:spacing w:line="276" w:lineRule="auto"/>
        <w:rPr>
          <w:rFonts w:ascii="Arial" w:hAnsi="Arial" w:cs="Arial"/>
          <w:color w:val="C00000"/>
          <w:sz w:val="20"/>
          <w:szCs w:val="20"/>
        </w:rPr>
      </w:pPr>
      <w:r w:rsidRPr="001148A3">
        <w:rPr>
          <w:rFonts w:ascii="Arial" w:hAnsi="Arial" w:cs="Arial"/>
          <w:color w:val="C00000"/>
          <w:sz w:val="20"/>
          <w:szCs w:val="20"/>
        </w:rPr>
        <w:t xml:space="preserve">The intervention will be specified as the drug, formulation, and route of administration under review, and within the </w:t>
      </w:r>
      <w:proofErr w:type="gramStart"/>
      <w:r w:rsidRPr="001148A3">
        <w:rPr>
          <w:rFonts w:ascii="Arial" w:hAnsi="Arial" w:cs="Arial"/>
          <w:color w:val="C00000"/>
          <w:sz w:val="20"/>
          <w:szCs w:val="20"/>
        </w:rPr>
        <w:t>Health</w:t>
      </w:r>
      <w:proofErr w:type="gramEnd"/>
      <w:r w:rsidRPr="001148A3">
        <w:rPr>
          <w:rFonts w:ascii="Arial" w:hAnsi="Arial" w:cs="Arial"/>
          <w:color w:val="C00000"/>
          <w:sz w:val="20"/>
          <w:szCs w:val="20"/>
        </w:rPr>
        <w:t xml:space="preserve"> Canada approved dosage range. For studies that include multiple intervention arms </w:t>
      </w:r>
      <w:r w:rsidR="2F75C230" w:rsidRPr="001148A3">
        <w:rPr>
          <w:rFonts w:ascii="Arial" w:hAnsi="Arial" w:cs="Arial"/>
          <w:color w:val="C00000"/>
          <w:sz w:val="20"/>
          <w:szCs w:val="20"/>
        </w:rPr>
        <w:t>with</w:t>
      </w:r>
      <w:r w:rsidRPr="001148A3">
        <w:rPr>
          <w:rFonts w:ascii="Arial" w:hAnsi="Arial" w:cs="Arial"/>
          <w:color w:val="C00000"/>
          <w:sz w:val="20"/>
          <w:szCs w:val="20"/>
        </w:rPr>
        <w:t xml:space="preserve"> differing dosages, only </w:t>
      </w:r>
      <w:r w:rsidRPr="001148A3">
        <w:rPr>
          <w:rFonts w:ascii="Arial" w:hAnsi="Arial" w:cs="Arial"/>
          <w:color w:val="C00000"/>
          <w:sz w:val="20"/>
          <w:szCs w:val="20"/>
        </w:rPr>
        <w:lastRenderedPageBreak/>
        <w:t xml:space="preserve">those arms with dosages within the </w:t>
      </w:r>
      <w:proofErr w:type="gramStart"/>
      <w:r w:rsidRPr="001148A3">
        <w:rPr>
          <w:rFonts w:ascii="Arial" w:hAnsi="Arial" w:cs="Arial"/>
          <w:color w:val="C00000"/>
          <w:sz w:val="20"/>
          <w:szCs w:val="20"/>
        </w:rPr>
        <w:t>Health</w:t>
      </w:r>
      <w:proofErr w:type="gramEnd"/>
      <w:r w:rsidRPr="001148A3">
        <w:rPr>
          <w:rFonts w:ascii="Arial" w:hAnsi="Arial" w:cs="Arial"/>
          <w:color w:val="C00000"/>
          <w:sz w:val="20"/>
          <w:szCs w:val="20"/>
        </w:rPr>
        <w:t xml:space="preserve"> Canada approved range</w:t>
      </w:r>
      <w:r w:rsidR="00D9142E" w:rsidRPr="001148A3">
        <w:rPr>
          <w:rFonts w:ascii="Arial" w:hAnsi="Arial" w:cs="Arial"/>
          <w:color w:val="C00000"/>
          <w:sz w:val="20"/>
          <w:szCs w:val="20"/>
        </w:rPr>
        <w:t xml:space="preserve"> should</w:t>
      </w:r>
      <w:r w:rsidRPr="001148A3">
        <w:rPr>
          <w:rFonts w:ascii="Arial" w:hAnsi="Arial" w:cs="Arial"/>
          <w:color w:val="C00000"/>
          <w:sz w:val="20"/>
          <w:szCs w:val="20"/>
        </w:rPr>
        <w:t xml:space="preserve"> be included in the systematic review. For pre-NOC submissions</w:t>
      </w:r>
      <w:r w:rsidR="008D6A49" w:rsidRPr="001148A3">
        <w:rPr>
          <w:rFonts w:ascii="Arial" w:hAnsi="Arial" w:cs="Arial"/>
          <w:color w:val="C00000"/>
          <w:sz w:val="20"/>
          <w:szCs w:val="20"/>
        </w:rPr>
        <w:t>,</w:t>
      </w:r>
      <w:r w:rsidRPr="001148A3">
        <w:rPr>
          <w:rFonts w:ascii="Arial" w:hAnsi="Arial" w:cs="Arial"/>
          <w:color w:val="C00000"/>
          <w:sz w:val="20"/>
          <w:szCs w:val="20"/>
        </w:rPr>
        <w:t xml:space="preserve"> </w:t>
      </w:r>
      <w:r w:rsidR="008D6A49" w:rsidRPr="001148A3">
        <w:rPr>
          <w:rFonts w:ascii="Arial" w:hAnsi="Arial" w:cs="Arial"/>
          <w:color w:val="C00000"/>
          <w:sz w:val="20"/>
          <w:szCs w:val="20"/>
        </w:rPr>
        <w:t>where</w:t>
      </w:r>
      <w:r w:rsidRPr="001148A3">
        <w:rPr>
          <w:rFonts w:ascii="Arial" w:hAnsi="Arial" w:cs="Arial"/>
          <w:color w:val="C00000"/>
          <w:sz w:val="20"/>
          <w:szCs w:val="20"/>
        </w:rPr>
        <w:t xml:space="preserve"> there is uncertainty about which doses </w:t>
      </w:r>
      <w:r w:rsidR="4282F020" w:rsidRPr="001148A3">
        <w:rPr>
          <w:rFonts w:ascii="Arial" w:hAnsi="Arial" w:cs="Arial"/>
          <w:color w:val="C00000"/>
          <w:sz w:val="20"/>
          <w:szCs w:val="20"/>
        </w:rPr>
        <w:t xml:space="preserve">will </w:t>
      </w:r>
      <w:r w:rsidRPr="001148A3">
        <w:rPr>
          <w:rFonts w:ascii="Arial" w:hAnsi="Arial" w:cs="Arial"/>
          <w:color w:val="C00000"/>
          <w:sz w:val="20"/>
          <w:szCs w:val="20"/>
        </w:rPr>
        <w:t xml:space="preserve">be approved by Health Canada, all dosage arms may be included.  </w:t>
      </w:r>
    </w:p>
    <w:p w14:paraId="0469BE9D" w14:textId="481186A3" w:rsidR="00F93E79" w:rsidRPr="001148A3" w:rsidRDefault="00E62A37" w:rsidP="001148A3">
      <w:pPr>
        <w:spacing w:before="240" w:line="276" w:lineRule="auto"/>
        <w:rPr>
          <w:rFonts w:ascii="Arial" w:hAnsi="Arial" w:cs="Arial"/>
          <w:b/>
          <w:bCs/>
          <w:color w:val="C00000"/>
          <w:sz w:val="20"/>
          <w:szCs w:val="20"/>
        </w:rPr>
      </w:pPr>
      <w:r w:rsidRPr="001148A3">
        <w:rPr>
          <w:rFonts w:ascii="Arial" w:hAnsi="Arial" w:cs="Arial"/>
          <w:b/>
          <w:bCs/>
          <w:color w:val="C00000"/>
          <w:sz w:val="20"/>
          <w:szCs w:val="20"/>
        </w:rPr>
        <w:t>Comparator</w:t>
      </w:r>
      <w:r w:rsidR="00F93E79" w:rsidRPr="001148A3">
        <w:rPr>
          <w:rFonts w:ascii="Arial" w:hAnsi="Arial" w:cs="Arial"/>
          <w:b/>
          <w:bCs/>
          <w:color w:val="C00000"/>
          <w:sz w:val="20"/>
          <w:szCs w:val="20"/>
        </w:rPr>
        <w:t>(s)</w:t>
      </w:r>
    </w:p>
    <w:p w14:paraId="2E9D92FA" w14:textId="79C9FEE1" w:rsidR="002048B7" w:rsidRPr="001148A3" w:rsidRDefault="002048B7" w:rsidP="001148A3">
      <w:pPr>
        <w:spacing w:line="276" w:lineRule="auto"/>
        <w:rPr>
          <w:rFonts w:ascii="Arial" w:hAnsi="Arial" w:cs="Arial"/>
          <w:color w:val="C00000"/>
          <w:sz w:val="20"/>
          <w:szCs w:val="20"/>
        </w:rPr>
      </w:pPr>
      <w:r w:rsidRPr="001148A3">
        <w:rPr>
          <w:rFonts w:ascii="Arial" w:hAnsi="Arial" w:cs="Arial"/>
          <w:color w:val="C00000"/>
          <w:sz w:val="20"/>
          <w:szCs w:val="20"/>
        </w:rPr>
        <w:t xml:space="preserve">The </w:t>
      </w:r>
      <w:r w:rsidR="362DF2D6" w:rsidRPr="2459CAC0">
        <w:rPr>
          <w:rFonts w:ascii="Arial" w:hAnsi="Arial" w:cs="Arial"/>
          <w:color w:val="C00000"/>
          <w:sz w:val="20"/>
          <w:szCs w:val="20"/>
        </w:rPr>
        <w:t>comparator(s)</w:t>
      </w:r>
      <w:r w:rsidRPr="001148A3">
        <w:rPr>
          <w:rFonts w:ascii="Arial" w:hAnsi="Arial" w:cs="Arial"/>
          <w:color w:val="C00000"/>
          <w:sz w:val="20"/>
          <w:szCs w:val="20"/>
        </w:rPr>
        <w:t xml:space="preserve"> in the systematic review should align with those included in the economic evaluation. </w:t>
      </w:r>
      <w:r w:rsidR="00E62A37" w:rsidRPr="001148A3">
        <w:rPr>
          <w:rFonts w:ascii="Arial" w:hAnsi="Arial" w:cs="Arial"/>
          <w:color w:val="C00000"/>
          <w:sz w:val="20"/>
          <w:szCs w:val="20"/>
        </w:rPr>
        <w:t xml:space="preserve">All relevant comparators </w:t>
      </w:r>
      <w:r w:rsidRPr="001148A3">
        <w:rPr>
          <w:rFonts w:ascii="Arial" w:hAnsi="Arial" w:cs="Arial"/>
          <w:color w:val="C00000"/>
          <w:sz w:val="20"/>
          <w:szCs w:val="20"/>
        </w:rPr>
        <w:t xml:space="preserve">should be included unless the sponsor has discussed with CADTH and received formal notification that one or more relevant comparators may be excluded. Relevant comparators include the following: </w:t>
      </w:r>
    </w:p>
    <w:p w14:paraId="6E1C3FC2" w14:textId="77777777" w:rsidR="002048B7" w:rsidRPr="001148A3" w:rsidRDefault="002048B7" w:rsidP="00DA1F61">
      <w:pPr>
        <w:pStyle w:val="ListParagraph"/>
        <w:numPr>
          <w:ilvl w:val="1"/>
          <w:numId w:val="12"/>
        </w:numPr>
        <w:spacing w:after="60"/>
        <w:ind w:left="426"/>
        <w:contextualSpacing w:val="0"/>
        <w:rPr>
          <w:rFonts w:ascii="Arial" w:hAnsi="Arial" w:cs="Arial"/>
          <w:color w:val="C00000"/>
          <w:sz w:val="20"/>
          <w:szCs w:val="20"/>
        </w:rPr>
      </w:pPr>
      <w:r w:rsidRPr="001148A3">
        <w:rPr>
          <w:rFonts w:ascii="Arial" w:hAnsi="Arial" w:cs="Arial"/>
          <w:color w:val="C00000"/>
          <w:sz w:val="20"/>
          <w:szCs w:val="20"/>
        </w:rPr>
        <w:t xml:space="preserve">treatments currently reimbursed by at least 1 participating drug plan </w:t>
      </w:r>
      <w:r w:rsidR="00E62A37" w:rsidRPr="001148A3">
        <w:rPr>
          <w:rFonts w:ascii="Arial" w:hAnsi="Arial" w:cs="Arial"/>
          <w:color w:val="C00000"/>
          <w:sz w:val="20"/>
          <w:szCs w:val="20"/>
        </w:rPr>
        <w:t>for the indication under review</w:t>
      </w:r>
      <w:r w:rsidRPr="001148A3">
        <w:rPr>
          <w:rFonts w:ascii="Arial" w:hAnsi="Arial" w:cs="Arial"/>
          <w:color w:val="C00000"/>
          <w:sz w:val="20"/>
          <w:szCs w:val="20"/>
        </w:rPr>
        <w:t xml:space="preserve">, </w:t>
      </w:r>
    </w:p>
    <w:p w14:paraId="4CC6E57E" w14:textId="77777777" w:rsidR="002048B7" w:rsidRPr="001148A3" w:rsidRDefault="002048B7" w:rsidP="00DA1F61">
      <w:pPr>
        <w:pStyle w:val="ListParagraph"/>
        <w:numPr>
          <w:ilvl w:val="1"/>
          <w:numId w:val="12"/>
        </w:numPr>
        <w:spacing w:after="60"/>
        <w:ind w:left="426"/>
        <w:contextualSpacing w:val="0"/>
        <w:rPr>
          <w:rFonts w:ascii="Arial" w:hAnsi="Arial" w:cs="Arial"/>
          <w:color w:val="C00000"/>
          <w:sz w:val="20"/>
          <w:szCs w:val="20"/>
        </w:rPr>
      </w:pPr>
      <w:r w:rsidRPr="001148A3">
        <w:rPr>
          <w:rFonts w:ascii="Arial" w:hAnsi="Arial" w:cs="Arial"/>
          <w:color w:val="C00000"/>
          <w:sz w:val="20"/>
          <w:szCs w:val="20"/>
        </w:rPr>
        <w:t xml:space="preserve">reimbursed treatments that are currently used off-label in Canadian practice, or </w:t>
      </w:r>
    </w:p>
    <w:p w14:paraId="055F01E5" w14:textId="0714F7F0" w:rsidR="002048B7" w:rsidRPr="001148A3" w:rsidRDefault="002048B7" w:rsidP="00DA1F61">
      <w:pPr>
        <w:pStyle w:val="ListParagraph"/>
        <w:numPr>
          <w:ilvl w:val="1"/>
          <w:numId w:val="12"/>
        </w:numPr>
        <w:spacing w:after="60"/>
        <w:ind w:left="426"/>
        <w:contextualSpacing w:val="0"/>
        <w:rPr>
          <w:rFonts w:ascii="Arial" w:hAnsi="Arial" w:cs="Arial"/>
          <w:color w:val="C00000"/>
          <w:sz w:val="20"/>
          <w:szCs w:val="20"/>
        </w:rPr>
      </w:pPr>
      <w:r w:rsidRPr="001148A3">
        <w:rPr>
          <w:rFonts w:ascii="Arial" w:hAnsi="Arial" w:cs="Arial"/>
          <w:color w:val="C00000"/>
          <w:sz w:val="20"/>
          <w:szCs w:val="20"/>
        </w:rPr>
        <w:t>treatments that have previously received a recommendation in favour of reimbursement from CADTH for the indication under review.</w:t>
      </w:r>
    </w:p>
    <w:p w14:paraId="763A71E9" w14:textId="69EFFCB7" w:rsidR="003D56A5" w:rsidRPr="001148A3" w:rsidRDefault="00E62A37" w:rsidP="001148A3">
      <w:pPr>
        <w:spacing w:line="276" w:lineRule="auto"/>
        <w:rPr>
          <w:rFonts w:ascii="Arial" w:hAnsi="Arial" w:cs="Arial"/>
          <w:color w:val="C00000"/>
          <w:sz w:val="20"/>
          <w:szCs w:val="20"/>
        </w:rPr>
      </w:pPr>
      <w:r w:rsidRPr="001148A3">
        <w:rPr>
          <w:rFonts w:ascii="Arial" w:hAnsi="Arial" w:cs="Arial"/>
          <w:color w:val="C00000"/>
          <w:sz w:val="20"/>
          <w:szCs w:val="20"/>
        </w:rPr>
        <w:t xml:space="preserve">The </w:t>
      </w:r>
      <w:r w:rsidR="004C0D72" w:rsidRPr="001148A3">
        <w:rPr>
          <w:rFonts w:ascii="Arial" w:hAnsi="Arial" w:cs="Arial"/>
          <w:color w:val="C00000"/>
          <w:sz w:val="20"/>
          <w:szCs w:val="20"/>
        </w:rPr>
        <w:t>review</w:t>
      </w:r>
      <w:r w:rsidRPr="001148A3">
        <w:rPr>
          <w:rFonts w:ascii="Arial" w:hAnsi="Arial" w:cs="Arial"/>
          <w:color w:val="C00000"/>
          <w:sz w:val="20"/>
          <w:szCs w:val="20"/>
        </w:rPr>
        <w:t xml:space="preserve"> will typically focus on drug comparators that are reimbursed by public drug plans. </w:t>
      </w:r>
      <w:r w:rsidR="004C0D72" w:rsidRPr="001148A3">
        <w:rPr>
          <w:rFonts w:ascii="Arial" w:hAnsi="Arial" w:cs="Arial"/>
          <w:color w:val="C00000"/>
          <w:sz w:val="20"/>
          <w:szCs w:val="20"/>
        </w:rPr>
        <w:t xml:space="preserve">Though not typical, in some circumstances nondrug comparators (e.g., transfusion, plasmapheresis) may also be included as comparators. </w:t>
      </w:r>
      <w:r w:rsidRPr="001148A3">
        <w:rPr>
          <w:rFonts w:ascii="Arial" w:hAnsi="Arial" w:cs="Arial"/>
          <w:color w:val="C00000"/>
          <w:sz w:val="20"/>
          <w:szCs w:val="20"/>
        </w:rPr>
        <w:t xml:space="preserve">Comparators not approved by Health Canada for the indication under review may also be considered relevant if they are the standard of care and their use is </w:t>
      </w:r>
      <w:r w:rsidR="00DA7285" w:rsidRPr="001148A3">
        <w:rPr>
          <w:rFonts w:ascii="Arial" w:hAnsi="Arial" w:cs="Arial"/>
          <w:color w:val="C00000"/>
          <w:sz w:val="20"/>
          <w:szCs w:val="20"/>
        </w:rPr>
        <w:t>reimbursed</w:t>
      </w:r>
      <w:r w:rsidRPr="001148A3">
        <w:rPr>
          <w:rFonts w:ascii="Arial" w:hAnsi="Arial" w:cs="Arial"/>
          <w:color w:val="C00000"/>
          <w:sz w:val="20"/>
          <w:szCs w:val="20"/>
        </w:rPr>
        <w:t xml:space="preserve"> by </w:t>
      </w:r>
      <w:r w:rsidR="00DA7285" w:rsidRPr="001148A3">
        <w:rPr>
          <w:rFonts w:ascii="Arial" w:hAnsi="Arial" w:cs="Arial"/>
          <w:color w:val="C00000"/>
          <w:sz w:val="20"/>
          <w:szCs w:val="20"/>
        </w:rPr>
        <w:t>drug programs for the indication of interest</w:t>
      </w:r>
      <w:r w:rsidRPr="001148A3">
        <w:rPr>
          <w:rFonts w:ascii="Arial" w:hAnsi="Arial" w:cs="Arial"/>
          <w:color w:val="C00000"/>
          <w:sz w:val="20"/>
          <w:szCs w:val="20"/>
        </w:rPr>
        <w:t xml:space="preserve">. Comparators available through Health Canada’s Special Access Program for the indication under review may also be considered. </w:t>
      </w:r>
    </w:p>
    <w:p w14:paraId="4350A69E" w14:textId="77777777" w:rsidR="00F93E79" w:rsidRPr="001148A3" w:rsidRDefault="00E62A37" w:rsidP="001148A3">
      <w:pPr>
        <w:spacing w:before="240" w:line="276" w:lineRule="auto"/>
        <w:rPr>
          <w:rFonts w:ascii="Arial" w:hAnsi="Arial" w:cs="Arial"/>
          <w:b/>
          <w:bCs/>
          <w:color w:val="C00000"/>
          <w:sz w:val="20"/>
          <w:szCs w:val="20"/>
        </w:rPr>
      </w:pPr>
      <w:r w:rsidRPr="001148A3">
        <w:rPr>
          <w:rFonts w:ascii="Arial" w:hAnsi="Arial" w:cs="Arial"/>
          <w:b/>
          <w:bCs/>
          <w:color w:val="C00000"/>
          <w:sz w:val="20"/>
          <w:szCs w:val="20"/>
        </w:rPr>
        <w:t>Outcomes</w:t>
      </w:r>
    </w:p>
    <w:p w14:paraId="5A45B6C3" w14:textId="2E385CE6" w:rsidR="0086432E" w:rsidRPr="001148A3" w:rsidRDefault="0086432E" w:rsidP="001148A3">
      <w:pPr>
        <w:spacing w:line="276" w:lineRule="auto"/>
        <w:rPr>
          <w:rFonts w:ascii="Arial" w:hAnsi="Arial" w:cs="Arial"/>
          <w:color w:val="C00000"/>
          <w:sz w:val="20"/>
          <w:szCs w:val="20"/>
        </w:rPr>
      </w:pPr>
      <w:r w:rsidRPr="001148A3">
        <w:rPr>
          <w:rFonts w:ascii="Arial" w:hAnsi="Arial" w:cs="Arial"/>
          <w:color w:val="C00000"/>
          <w:sz w:val="20"/>
          <w:szCs w:val="20"/>
        </w:rPr>
        <w:t>Endpoints should reflect those studied in the clinical development program for the drug review. Th</w:t>
      </w:r>
      <w:r w:rsidR="00DF23E6" w:rsidRPr="001148A3">
        <w:rPr>
          <w:rFonts w:ascii="Arial" w:hAnsi="Arial" w:cs="Arial"/>
          <w:color w:val="C00000"/>
          <w:sz w:val="20"/>
          <w:szCs w:val="20"/>
        </w:rPr>
        <w:t>is</w:t>
      </w:r>
      <w:r w:rsidRPr="001148A3">
        <w:rPr>
          <w:rFonts w:ascii="Arial" w:hAnsi="Arial" w:cs="Arial"/>
          <w:color w:val="C00000"/>
          <w:sz w:val="20"/>
          <w:szCs w:val="20"/>
        </w:rPr>
        <w:t xml:space="preserve"> includes, but is not limited to:</w:t>
      </w:r>
    </w:p>
    <w:p w14:paraId="3F81418A" w14:textId="77777777" w:rsidR="0086432E" w:rsidRPr="007539BE" w:rsidRDefault="0086432E"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all primary endpoints in the clinical studies</w:t>
      </w:r>
    </w:p>
    <w:p w14:paraId="5CBC17C8" w14:textId="77777777" w:rsidR="0086432E" w:rsidRPr="007539BE" w:rsidRDefault="0086432E"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all secondary endpoints in the clinical studies</w:t>
      </w:r>
    </w:p>
    <w:p w14:paraId="36E94CE4" w14:textId="77777777" w:rsidR="0086432E" w:rsidRPr="007539BE" w:rsidRDefault="0086432E"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 xml:space="preserve">any endpoints included in the economic </w:t>
      </w:r>
      <w:proofErr w:type="gramStart"/>
      <w:r w:rsidRPr="007539BE">
        <w:rPr>
          <w:rFonts w:ascii="Arial" w:hAnsi="Arial" w:cs="Arial"/>
          <w:color w:val="C00000"/>
          <w:sz w:val="20"/>
          <w:szCs w:val="20"/>
        </w:rPr>
        <w:t>evaluation</w:t>
      </w:r>
      <w:proofErr w:type="gramEnd"/>
    </w:p>
    <w:p w14:paraId="2F379C9F" w14:textId="77777777" w:rsidR="0086432E" w:rsidRPr="007539BE" w:rsidRDefault="0086432E"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health-related quality of life endpoints (irrespective of classification within the hierarchy of endpoints in the trial protocol)</w:t>
      </w:r>
    </w:p>
    <w:p w14:paraId="0992D0FC" w14:textId="77777777" w:rsidR="00F93E79" w:rsidRPr="001148A3" w:rsidRDefault="00E62A37" w:rsidP="001148A3">
      <w:pPr>
        <w:spacing w:before="240" w:line="276" w:lineRule="auto"/>
        <w:rPr>
          <w:rFonts w:ascii="Arial" w:hAnsi="Arial" w:cs="Arial"/>
          <w:b/>
          <w:bCs/>
          <w:color w:val="C00000"/>
          <w:sz w:val="20"/>
          <w:szCs w:val="20"/>
        </w:rPr>
      </w:pPr>
      <w:r w:rsidRPr="001148A3">
        <w:rPr>
          <w:rFonts w:ascii="Arial" w:hAnsi="Arial" w:cs="Arial"/>
          <w:b/>
          <w:bCs/>
          <w:color w:val="C00000"/>
          <w:sz w:val="20"/>
          <w:szCs w:val="20"/>
        </w:rPr>
        <w:t>Study design</w:t>
      </w:r>
    </w:p>
    <w:p w14:paraId="7786B2BE" w14:textId="7F9B99B4" w:rsidR="00471185" w:rsidRPr="001148A3" w:rsidRDefault="00E62A37" w:rsidP="001148A3">
      <w:pPr>
        <w:spacing w:line="276" w:lineRule="auto"/>
        <w:rPr>
          <w:rFonts w:ascii="Arial" w:hAnsi="Arial" w:cs="Arial"/>
          <w:color w:val="C00000"/>
          <w:sz w:val="20"/>
          <w:szCs w:val="20"/>
        </w:rPr>
      </w:pPr>
      <w:r w:rsidRPr="001148A3">
        <w:rPr>
          <w:rFonts w:ascii="Arial" w:hAnsi="Arial" w:cs="Arial"/>
          <w:color w:val="C00000"/>
          <w:sz w:val="20"/>
          <w:szCs w:val="20"/>
        </w:rPr>
        <w:t>In addition to the clinical trials submitted as pivotal studies to Health Canada</w:t>
      </w:r>
      <w:r w:rsidR="007A545F" w:rsidRPr="001148A3">
        <w:rPr>
          <w:rFonts w:ascii="Arial" w:hAnsi="Arial" w:cs="Arial"/>
          <w:color w:val="C00000"/>
          <w:sz w:val="20"/>
          <w:szCs w:val="20"/>
        </w:rPr>
        <w:t>,</w:t>
      </w:r>
      <w:r w:rsidR="00963ADE" w:rsidRPr="001148A3">
        <w:rPr>
          <w:rFonts w:ascii="Arial" w:hAnsi="Arial" w:cs="Arial"/>
          <w:color w:val="C00000"/>
          <w:sz w:val="20"/>
          <w:szCs w:val="20"/>
        </w:rPr>
        <w:t xml:space="preserve"> other phase 3</w:t>
      </w:r>
      <w:r w:rsidRPr="001148A3">
        <w:rPr>
          <w:rFonts w:ascii="Arial" w:hAnsi="Arial" w:cs="Arial"/>
          <w:color w:val="C00000"/>
          <w:sz w:val="20"/>
          <w:szCs w:val="20"/>
        </w:rPr>
        <w:t xml:space="preserve"> </w:t>
      </w:r>
      <w:r w:rsidR="00545BDE" w:rsidRPr="001148A3">
        <w:rPr>
          <w:rFonts w:ascii="Arial" w:hAnsi="Arial" w:cs="Arial"/>
          <w:color w:val="C00000"/>
          <w:sz w:val="20"/>
          <w:szCs w:val="20"/>
        </w:rPr>
        <w:t>or 4</w:t>
      </w:r>
      <w:r w:rsidRPr="001148A3">
        <w:rPr>
          <w:rFonts w:ascii="Arial" w:hAnsi="Arial" w:cs="Arial"/>
          <w:color w:val="C00000"/>
          <w:sz w:val="20"/>
          <w:szCs w:val="20"/>
        </w:rPr>
        <w:t xml:space="preserve"> randomized controlled studies</w:t>
      </w:r>
      <w:r w:rsidR="00637B72" w:rsidRPr="001148A3">
        <w:rPr>
          <w:rFonts w:ascii="Arial" w:hAnsi="Arial" w:cs="Arial"/>
          <w:color w:val="C00000"/>
          <w:sz w:val="20"/>
          <w:szCs w:val="20"/>
        </w:rPr>
        <w:t xml:space="preserve"> should be included </w:t>
      </w:r>
      <w:r w:rsidRPr="001148A3">
        <w:rPr>
          <w:rFonts w:ascii="Arial" w:hAnsi="Arial" w:cs="Arial"/>
          <w:color w:val="C00000"/>
          <w:sz w:val="20"/>
          <w:szCs w:val="20"/>
        </w:rPr>
        <w:t>in the systematic review. Consideration may be given to including other study designs in the protocol</w:t>
      </w:r>
      <w:r w:rsidR="7A741ABE" w:rsidRPr="2459CAC0">
        <w:rPr>
          <w:rFonts w:ascii="Arial" w:hAnsi="Arial" w:cs="Arial"/>
          <w:color w:val="C00000"/>
          <w:sz w:val="20"/>
          <w:szCs w:val="20"/>
        </w:rPr>
        <w:t>-</w:t>
      </w:r>
      <w:r w:rsidRPr="001148A3">
        <w:rPr>
          <w:rFonts w:ascii="Arial" w:hAnsi="Arial" w:cs="Arial"/>
          <w:color w:val="C00000"/>
          <w:sz w:val="20"/>
          <w:szCs w:val="20"/>
        </w:rPr>
        <w:t xml:space="preserve">selected studies on a </w:t>
      </w:r>
      <w:r w:rsidR="00963ADE" w:rsidRPr="001148A3">
        <w:rPr>
          <w:rFonts w:ascii="Arial" w:hAnsi="Arial" w:cs="Arial"/>
          <w:color w:val="C00000"/>
          <w:sz w:val="20"/>
          <w:szCs w:val="20"/>
        </w:rPr>
        <w:t>case-by-case</w:t>
      </w:r>
      <w:r w:rsidRPr="001148A3">
        <w:rPr>
          <w:rFonts w:ascii="Arial" w:hAnsi="Arial" w:cs="Arial"/>
          <w:color w:val="C00000"/>
          <w:sz w:val="20"/>
          <w:szCs w:val="20"/>
        </w:rPr>
        <w:t xml:space="preserve"> basis (e.g., if the pivotal trials are not Phase </w:t>
      </w:r>
      <w:r w:rsidR="00CA1E56" w:rsidRPr="001148A3">
        <w:rPr>
          <w:rFonts w:ascii="Arial" w:hAnsi="Arial" w:cs="Arial"/>
          <w:color w:val="C00000"/>
          <w:sz w:val="20"/>
          <w:szCs w:val="20"/>
        </w:rPr>
        <w:t xml:space="preserve">3 </w:t>
      </w:r>
      <w:r w:rsidRPr="001148A3">
        <w:rPr>
          <w:rFonts w:ascii="Arial" w:hAnsi="Arial" w:cs="Arial"/>
          <w:color w:val="C00000"/>
          <w:sz w:val="20"/>
          <w:szCs w:val="20"/>
        </w:rPr>
        <w:t xml:space="preserve">randomized controlled trials). </w:t>
      </w:r>
      <w:bookmarkEnd w:id="38"/>
    </w:p>
    <w:p w14:paraId="3847286A" w14:textId="77777777" w:rsidR="00471185" w:rsidRPr="00DB406D" w:rsidRDefault="00471185" w:rsidP="00471185">
      <w:pPr>
        <w:pStyle w:val="TableTitleCADTH"/>
        <w:spacing w:after="0" w:line="360" w:lineRule="auto"/>
        <w:rPr>
          <w:rFonts w:cs="Arial"/>
          <w:color w:val="0D0D0D" w:themeColor="text1" w:themeTint="F2"/>
          <w:sz w:val="20"/>
          <w:szCs w:val="20"/>
        </w:rPr>
      </w:pPr>
      <w:bookmarkStart w:id="39" w:name="_Ref62455152"/>
      <w:bookmarkStart w:id="40" w:name="_Toc62474840"/>
      <w:bookmarkStart w:id="41" w:name="_Ref331062031"/>
      <w:bookmarkStart w:id="42" w:name="_Ref331062025"/>
      <w:bookmarkStart w:id="43" w:name="_Toc436038478"/>
      <w:bookmarkStart w:id="44" w:name="_Toc13042124"/>
      <w:r w:rsidRPr="00DB406D">
        <w:rPr>
          <w:rFonts w:cs="Arial"/>
          <w:color w:val="0D0D0D" w:themeColor="text1" w:themeTint="F2"/>
          <w:sz w:val="20"/>
          <w:szCs w:val="20"/>
        </w:rPr>
        <w:t xml:space="preserve">Table </w:t>
      </w:r>
      <w:bookmarkEnd w:id="39"/>
      <w:r w:rsidRPr="00DB406D">
        <w:rPr>
          <w:rFonts w:cs="Arial"/>
          <w:color w:val="0D0D0D" w:themeColor="text1" w:themeTint="F2"/>
          <w:sz w:val="20"/>
          <w:szCs w:val="20"/>
        </w:rPr>
        <w:t>Number: Inclusion criteria for the systematic review</w:t>
      </w:r>
      <w:bookmarkEnd w:id="40"/>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775"/>
        <w:gridCol w:w="8753"/>
      </w:tblGrid>
      <w:tr w:rsidR="00471185" w:rsidRPr="00C849A5" w14:paraId="2AEF8C59" w14:textId="77777777" w:rsidTr="00CD1207">
        <w:trPr>
          <w:tblHeader/>
        </w:trPr>
        <w:tc>
          <w:tcPr>
            <w:tcW w:w="843" w:type="pct"/>
            <w:shd w:val="clear" w:color="auto" w:fill="BFBFBF" w:themeFill="background1" w:themeFillShade="BF"/>
          </w:tcPr>
          <w:p w14:paraId="1CE64134" w14:textId="77777777" w:rsidR="00471185" w:rsidRPr="00DB406D" w:rsidRDefault="00471185" w:rsidP="00AD5D4B">
            <w:pPr>
              <w:pStyle w:val="TableHeadingCADTH"/>
              <w:rPr>
                <w:color w:val="0D0D0D" w:themeColor="text1" w:themeTint="F2"/>
              </w:rPr>
            </w:pPr>
            <w:r w:rsidRPr="00DB406D">
              <w:rPr>
                <w:color w:val="0D0D0D" w:themeColor="text1" w:themeTint="F2"/>
              </w:rPr>
              <w:t>Criteria</w:t>
            </w:r>
          </w:p>
        </w:tc>
        <w:tc>
          <w:tcPr>
            <w:tcW w:w="4157" w:type="pct"/>
            <w:shd w:val="clear" w:color="auto" w:fill="BFBFBF" w:themeFill="background1" w:themeFillShade="BF"/>
          </w:tcPr>
          <w:p w14:paraId="4860216F" w14:textId="77777777" w:rsidR="00471185" w:rsidRPr="00DB406D" w:rsidRDefault="00471185" w:rsidP="00AD5D4B">
            <w:pPr>
              <w:pStyle w:val="TableHeadingCADTH"/>
              <w:rPr>
                <w:color w:val="0D0D0D" w:themeColor="text1" w:themeTint="F2"/>
              </w:rPr>
            </w:pPr>
            <w:r w:rsidRPr="00DB406D">
              <w:rPr>
                <w:color w:val="0D0D0D" w:themeColor="text1" w:themeTint="F2"/>
              </w:rPr>
              <w:t>Description</w:t>
            </w:r>
          </w:p>
        </w:tc>
      </w:tr>
      <w:tr w:rsidR="00471185" w:rsidRPr="00C849A5" w14:paraId="6F3A24E3" w14:textId="77777777" w:rsidTr="00CD1207">
        <w:tc>
          <w:tcPr>
            <w:tcW w:w="843" w:type="pct"/>
            <w:shd w:val="clear" w:color="auto" w:fill="FFFFFF" w:themeFill="background1"/>
          </w:tcPr>
          <w:p w14:paraId="42E7F0D3" w14:textId="77777777" w:rsidR="00471185" w:rsidRPr="00C849A5" w:rsidRDefault="00471185" w:rsidP="00AD5D4B">
            <w:pPr>
              <w:pStyle w:val="TableSubheadingCADTH"/>
              <w:jc w:val="left"/>
            </w:pPr>
            <w:r w:rsidRPr="00C849A5">
              <w:t>Population</w:t>
            </w:r>
          </w:p>
        </w:tc>
        <w:tc>
          <w:tcPr>
            <w:tcW w:w="4157" w:type="pct"/>
          </w:tcPr>
          <w:p w14:paraId="570E94DC" w14:textId="77777777" w:rsidR="00471185" w:rsidRPr="008A4D92" w:rsidRDefault="00471185" w:rsidP="00AD5D4B">
            <w:pPr>
              <w:pStyle w:val="TableBodyCopyCADTH"/>
              <w:rPr>
                <w:color w:val="D70711"/>
              </w:rPr>
            </w:pPr>
            <w:r w:rsidRPr="008A4D92">
              <w:rPr>
                <w:color w:val="D70711"/>
              </w:rPr>
              <w:t xml:space="preserve">Specify population(s) </w:t>
            </w:r>
          </w:p>
          <w:p w14:paraId="65719D54" w14:textId="77777777" w:rsidR="00471185" w:rsidRPr="008A4D92" w:rsidRDefault="00471185" w:rsidP="00AD5D4B">
            <w:pPr>
              <w:pStyle w:val="TableBodyCopyCADTH"/>
              <w:rPr>
                <w:color w:val="D70711"/>
              </w:rPr>
            </w:pPr>
          </w:p>
          <w:p w14:paraId="52AD7E73" w14:textId="77777777" w:rsidR="00471185" w:rsidRPr="008A4D92" w:rsidRDefault="00471185" w:rsidP="00AD5D4B">
            <w:pPr>
              <w:pStyle w:val="TableBodyCopyCADTH"/>
              <w:rPr>
                <w:color w:val="D70711"/>
              </w:rPr>
            </w:pPr>
            <w:r w:rsidRPr="008A4D92">
              <w:rPr>
                <w:color w:val="D70711"/>
              </w:rPr>
              <w:t>Subgroups:</w:t>
            </w:r>
          </w:p>
          <w:p w14:paraId="64D8E0EF" w14:textId="77777777" w:rsidR="00471185" w:rsidRPr="008A4D92" w:rsidRDefault="00471185" w:rsidP="00AD5D4B">
            <w:pPr>
              <w:pStyle w:val="TableBodyCopyCADTH"/>
              <w:rPr>
                <w:color w:val="D70711"/>
              </w:rPr>
            </w:pPr>
            <w:r w:rsidRPr="008A4D92">
              <w:rPr>
                <w:color w:val="D70711"/>
              </w:rPr>
              <w:t>List all relevant subgroups</w:t>
            </w:r>
          </w:p>
        </w:tc>
      </w:tr>
      <w:tr w:rsidR="00471185" w:rsidRPr="00C849A5" w14:paraId="1F17E7E4" w14:textId="77777777" w:rsidTr="00CD1207">
        <w:tc>
          <w:tcPr>
            <w:tcW w:w="843" w:type="pct"/>
            <w:shd w:val="clear" w:color="auto" w:fill="FFFFFF" w:themeFill="background1"/>
          </w:tcPr>
          <w:p w14:paraId="24A6002B" w14:textId="77777777" w:rsidR="00471185" w:rsidRPr="00C849A5" w:rsidRDefault="00471185" w:rsidP="00AD5D4B">
            <w:pPr>
              <w:pStyle w:val="TableSubheadingCADTH"/>
              <w:jc w:val="left"/>
            </w:pPr>
            <w:r w:rsidRPr="00C849A5">
              <w:t>Intervention</w:t>
            </w:r>
          </w:p>
        </w:tc>
        <w:tc>
          <w:tcPr>
            <w:tcW w:w="4157" w:type="pct"/>
          </w:tcPr>
          <w:p w14:paraId="0F613416" w14:textId="77777777" w:rsidR="00471185" w:rsidRPr="008A4D92" w:rsidRDefault="00471185" w:rsidP="00AD5D4B">
            <w:pPr>
              <w:pStyle w:val="TableBodyCopyCADTH"/>
              <w:rPr>
                <w:color w:val="D70711"/>
              </w:rPr>
            </w:pPr>
            <w:r w:rsidRPr="008A4D92">
              <w:rPr>
                <w:color w:val="D70711"/>
              </w:rPr>
              <w:t xml:space="preserve">Drug, </w:t>
            </w:r>
            <w:proofErr w:type="gramStart"/>
            <w:r w:rsidRPr="008A4D92">
              <w:rPr>
                <w:color w:val="D70711"/>
              </w:rPr>
              <w:t>dose</w:t>
            </w:r>
            <w:proofErr w:type="gramEnd"/>
            <w:r w:rsidRPr="008A4D92">
              <w:rPr>
                <w:color w:val="D70711"/>
              </w:rPr>
              <w:t xml:space="preserve"> and route of administration, as applicable</w:t>
            </w:r>
          </w:p>
        </w:tc>
      </w:tr>
      <w:tr w:rsidR="00471185" w:rsidRPr="00C849A5" w14:paraId="116BEE71" w14:textId="77777777" w:rsidTr="00CD1207">
        <w:tc>
          <w:tcPr>
            <w:tcW w:w="843" w:type="pct"/>
            <w:shd w:val="clear" w:color="auto" w:fill="FFFFFF" w:themeFill="background1"/>
          </w:tcPr>
          <w:p w14:paraId="7327DCA2" w14:textId="77777777" w:rsidR="00471185" w:rsidRPr="00C849A5" w:rsidRDefault="00471185" w:rsidP="00AD5D4B">
            <w:pPr>
              <w:pStyle w:val="TableSubheadingCADTH"/>
              <w:jc w:val="left"/>
            </w:pPr>
            <w:r w:rsidRPr="00C849A5">
              <w:t>Comparator</w:t>
            </w:r>
          </w:p>
        </w:tc>
        <w:tc>
          <w:tcPr>
            <w:tcW w:w="4157" w:type="pct"/>
          </w:tcPr>
          <w:p w14:paraId="5B4825A4" w14:textId="77777777" w:rsidR="00471185" w:rsidRPr="008A4D92" w:rsidRDefault="00471185" w:rsidP="00AD5D4B">
            <w:pPr>
              <w:pStyle w:val="TableBodyCopyCADTH"/>
              <w:rPr>
                <w:color w:val="D70711"/>
              </w:rPr>
            </w:pPr>
            <w:r w:rsidRPr="008A4D92">
              <w:rPr>
                <w:color w:val="D70711"/>
              </w:rPr>
              <w:t xml:space="preserve">List all appropriate </w:t>
            </w:r>
            <w:proofErr w:type="gramStart"/>
            <w:r w:rsidRPr="008A4D92">
              <w:rPr>
                <w:color w:val="D70711"/>
              </w:rPr>
              <w:t>comparators</w:t>
            </w:r>
            <w:proofErr w:type="gramEnd"/>
            <w:r w:rsidRPr="008A4D92">
              <w:rPr>
                <w:color w:val="D70711"/>
              </w:rPr>
              <w:t xml:space="preserve"> </w:t>
            </w:r>
          </w:p>
          <w:p w14:paraId="79D8E8E7" w14:textId="77777777" w:rsidR="00471185" w:rsidRPr="008A4D92" w:rsidRDefault="00471185" w:rsidP="00AD5D4B">
            <w:pPr>
              <w:pStyle w:val="TableBodyCopyCADTH"/>
              <w:rPr>
                <w:color w:val="D70711"/>
              </w:rPr>
            </w:pPr>
          </w:p>
        </w:tc>
      </w:tr>
      <w:tr w:rsidR="00471185" w:rsidRPr="00C849A5" w14:paraId="41D528A3" w14:textId="77777777" w:rsidTr="00CD1207">
        <w:tc>
          <w:tcPr>
            <w:tcW w:w="843" w:type="pct"/>
            <w:shd w:val="clear" w:color="auto" w:fill="FFFFFF" w:themeFill="background1"/>
          </w:tcPr>
          <w:p w14:paraId="74A716BA" w14:textId="77777777" w:rsidR="00471185" w:rsidRPr="00C849A5" w:rsidRDefault="00471185" w:rsidP="00AD5D4B">
            <w:pPr>
              <w:pStyle w:val="TableSubheadingCADTH"/>
              <w:jc w:val="left"/>
            </w:pPr>
            <w:r w:rsidRPr="00C849A5">
              <w:t>Outcomes</w:t>
            </w:r>
          </w:p>
        </w:tc>
        <w:tc>
          <w:tcPr>
            <w:tcW w:w="4157" w:type="pct"/>
          </w:tcPr>
          <w:p w14:paraId="491FC7D2" w14:textId="77777777" w:rsidR="00471185" w:rsidRPr="008A4D92" w:rsidRDefault="00471185" w:rsidP="00AD5D4B">
            <w:pPr>
              <w:pStyle w:val="TableBodyCopyCADTH"/>
              <w:rPr>
                <w:b/>
                <w:color w:val="D70711"/>
              </w:rPr>
            </w:pPr>
            <w:r w:rsidRPr="008A4D92">
              <w:rPr>
                <w:b/>
                <w:color w:val="D70711"/>
              </w:rPr>
              <w:t>Efficacy outcomes:</w:t>
            </w:r>
          </w:p>
          <w:p w14:paraId="63418CA4" w14:textId="77777777" w:rsidR="00471185" w:rsidRPr="008A4D92" w:rsidRDefault="00471185" w:rsidP="00AD5D4B">
            <w:pPr>
              <w:pStyle w:val="TableBodyCopyCADTH"/>
              <w:rPr>
                <w:color w:val="D70711"/>
              </w:rPr>
            </w:pPr>
          </w:p>
          <w:p w14:paraId="64BD691C" w14:textId="77777777" w:rsidR="00471185" w:rsidRPr="008A4D92" w:rsidRDefault="00471185" w:rsidP="00AD5D4B">
            <w:pPr>
              <w:pStyle w:val="TableBodyCopyCADTH"/>
              <w:rPr>
                <w:b/>
                <w:color w:val="D70711"/>
              </w:rPr>
            </w:pPr>
            <w:r w:rsidRPr="008A4D92">
              <w:rPr>
                <w:b/>
                <w:color w:val="D70711"/>
              </w:rPr>
              <w:t>Harms outcomes:</w:t>
            </w:r>
          </w:p>
          <w:p w14:paraId="517648D6" w14:textId="77777777" w:rsidR="00471185" w:rsidRPr="008A4D92" w:rsidRDefault="00471185" w:rsidP="00AD5D4B">
            <w:pPr>
              <w:pStyle w:val="TableBodyCopyCADTH"/>
              <w:rPr>
                <w:color w:val="D70711"/>
              </w:rPr>
            </w:pPr>
            <w:r w:rsidRPr="008A4D92">
              <w:rPr>
                <w:color w:val="D70711"/>
              </w:rPr>
              <w:t>AEs, SAEs, WDAEs, Mortality, add AESI</w:t>
            </w:r>
          </w:p>
        </w:tc>
      </w:tr>
      <w:tr w:rsidR="00471185" w:rsidRPr="00C849A5" w14:paraId="55360E7D" w14:textId="77777777" w:rsidTr="00CD1207">
        <w:tc>
          <w:tcPr>
            <w:tcW w:w="843" w:type="pct"/>
            <w:shd w:val="clear" w:color="auto" w:fill="FFFFFF" w:themeFill="background1"/>
          </w:tcPr>
          <w:p w14:paraId="2984C876" w14:textId="77777777" w:rsidR="00471185" w:rsidRPr="00C849A5" w:rsidRDefault="00471185" w:rsidP="00AD5D4B">
            <w:pPr>
              <w:pStyle w:val="TableSubheadingCADTH"/>
              <w:jc w:val="left"/>
            </w:pPr>
            <w:r w:rsidRPr="00C849A5">
              <w:lastRenderedPageBreak/>
              <w:t>Study Designs</w:t>
            </w:r>
          </w:p>
        </w:tc>
        <w:tc>
          <w:tcPr>
            <w:tcW w:w="4157" w:type="pct"/>
          </w:tcPr>
          <w:p w14:paraId="660B2923" w14:textId="77777777" w:rsidR="00471185" w:rsidRPr="008A4D92" w:rsidRDefault="00471185" w:rsidP="00AD5D4B">
            <w:pPr>
              <w:pStyle w:val="TableBodyCopyCADTH"/>
              <w:rPr>
                <w:color w:val="D70711"/>
              </w:rPr>
            </w:pPr>
            <w:r w:rsidRPr="008A4D92">
              <w:rPr>
                <w:color w:val="D70711"/>
              </w:rPr>
              <w:t>Pivotal trials, phase 3 RCTs</w:t>
            </w:r>
          </w:p>
        </w:tc>
      </w:tr>
    </w:tbl>
    <w:bookmarkEnd w:id="41"/>
    <w:bookmarkEnd w:id="42"/>
    <w:bookmarkEnd w:id="43"/>
    <w:bookmarkEnd w:id="44"/>
    <w:p w14:paraId="3ACF283B" w14:textId="0BC97F13" w:rsidR="00471185" w:rsidRPr="001148A3" w:rsidRDefault="00471185" w:rsidP="001148A3">
      <w:pPr>
        <w:pStyle w:val="TableFooterCADTH"/>
        <w:rPr>
          <w:color w:val="C00000"/>
        </w:rPr>
      </w:pPr>
      <w:r w:rsidRPr="00B04D05">
        <w:rPr>
          <w:color w:val="C00000"/>
        </w:rPr>
        <w:t>Abbreviations must be listed under the table in alphabetical order. For example, CI = confidence interval; OR = odds ratio</w:t>
      </w:r>
    </w:p>
    <w:p w14:paraId="3A9E4F69" w14:textId="671B5D5F" w:rsidR="00FB25EA" w:rsidRPr="00FB25EA" w:rsidRDefault="00FB25EA" w:rsidP="00FB25EA">
      <w:pPr>
        <w:pStyle w:val="Headinglvl1Working"/>
      </w:pPr>
      <w:bookmarkStart w:id="45" w:name="_Toc131059744"/>
      <w:r>
        <w:t>Literature Search and Study Selection</w:t>
      </w:r>
      <w:bookmarkEnd w:id="45"/>
    </w:p>
    <w:p w14:paraId="0C0B975D" w14:textId="7481FDB4" w:rsidR="00C542C7" w:rsidRDefault="00C542C7" w:rsidP="00E93ECC">
      <w:pPr>
        <w:pStyle w:val="Subheadinglvl1Working"/>
      </w:pPr>
      <w:r>
        <w:t>Literature Search Methodology</w:t>
      </w:r>
    </w:p>
    <w:p w14:paraId="7223A1D1" w14:textId="77777777" w:rsidR="00A06EDB" w:rsidRPr="001D12BD" w:rsidRDefault="00A06EDB" w:rsidP="00A06EDB">
      <w:pPr>
        <w:spacing w:line="276" w:lineRule="auto"/>
        <w:rPr>
          <w:rFonts w:ascii="Arial" w:hAnsi="Arial" w:cs="Arial"/>
          <w:color w:val="C00000"/>
          <w:sz w:val="20"/>
          <w:szCs w:val="20"/>
        </w:rPr>
      </w:pPr>
      <w:bookmarkStart w:id="46" w:name="_Toc436038448"/>
      <w:r w:rsidRPr="001D12BD">
        <w:rPr>
          <w:rFonts w:ascii="Arial" w:hAnsi="Arial" w:cs="Arial"/>
          <w:color w:val="C00000"/>
          <w:sz w:val="20"/>
          <w:szCs w:val="20"/>
        </w:rPr>
        <w:t>Literature searches must be developed following internationally accepted standards for systematic reviews. Examples of search guidance documents include: </w:t>
      </w:r>
    </w:p>
    <w:p w14:paraId="5C03C47D" w14:textId="2658AE48" w:rsidR="00A06EDB" w:rsidRPr="007539BE" w:rsidRDefault="1E7EC03F"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European Network for Health Technology Assessment. </w:t>
      </w:r>
      <w:hyperlink r:id="rId19">
        <w:r w:rsidRPr="007539BE">
          <w:rPr>
            <w:rFonts w:ascii="Arial" w:hAnsi="Arial" w:cs="Arial"/>
            <w:color w:val="C00000"/>
          </w:rPr>
          <w:t>Process of information retrieval for systematic reviews and health technology assessments on clinical effectiveness</w:t>
        </w:r>
      </w:hyperlink>
      <w:r w:rsidRPr="007539BE">
        <w:rPr>
          <w:rFonts w:ascii="Arial" w:hAnsi="Arial" w:cs="Arial"/>
          <w:color w:val="C00000"/>
          <w:sz w:val="20"/>
          <w:szCs w:val="20"/>
        </w:rPr>
        <w:t>. Methodological Guidelines. Diemen (The Netherlands): </w:t>
      </w:r>
      <w:proofErr w:type="spellStart"/>
      <w:r w:rsidRPr="007539BE">
        <w:rPr>
          <w:rFonts w:ascii="Arial" w:hAnsi="Arial" w:cs="Arial"/>
          <w:color w:val="C00000"/>
          <w:sz w:val="20"/>
          <w:szCs w:val="20"/>
        </w:rPr>
        <w:t>EUnetHTA</w:t>
      </w:r>
      <w:proofErr w:type="spellEnd"/>
      <w:r w:rsidRPr="007539BE">
        <w:rPr>
          <w:rFonts w:ascii="Arial" w:hAnsi="Arial" w:cs="Arial"/>
          <w:color w:val="C00000"/>
          <w:sz w:val="20"/>
          <w:szCs w:val="20"/>
        </w:rPr>
        <w:t>; 2019. </w:t>
      </w:r>
    </w:p>
    <w:p w14:paraId="1795C91A" w14:textId="3322D055" w:rsidR="00A06EDB" w:rsidRPr="007539BE" w:rsidRDefault="00A06EDB"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Lefebvre C, Glanville J, Briscoe S, Littlewood A, Marshall C, </w:t>
      </w:r>
      <w:proofErr w:type="spellStart"/>
      <w:r w:rsidRPr="007539BE">
        <w:rPr>
          <w:rFonts w:ascii="Arial" w:hAnsi="Arial" w:cs="Arial"/>
          <w:color w:val="C00000"/>
          <w:sz w:val="20"/>
          <w:szCs w:val="20"/>
        </w:rPr>
        <w:t>Metzendorf</w:t>
      </w:r>
      <w:proofErr w:type="spellEnd"/>
      <w:r w:rsidRPr="007539BE">
        <w:rPr>
          <w:rFonts w:ascii="Arial" w:hAnsi="Arial" w:cs="Arial"/>
          <w:color w:val="C00000"/>
          <w:sz w:val="20"/>
          <w:szCs w:val="20"/>
        </w:rPr>
        <w:t> M-I, Noel-</w:t>
      </w:r>
      <w:proofErr w:type="spellStart"/>
      <w:r w:rsidRPr="007539BE">
        <w:rPr>
          <w:rFonts w:ascii="Arial" w:hAnsi="Arial" w:cs="Arial"/>
          <w:color w:val="C00000"/>
          <w:sz w:val="20"/>
          <w:szCs w:val="20"/>
        </w:rPr>
        <w:t>Storr</w:t>
      </w:r>
      <w:proofErr w:type="spellEnd"/>
      <w:r w:rsidRPr="007539BE">
        <w:rPr>
          <w:rFonts w:ascii="Arial" w:hAnsi="Arial" w:cs="Arial"/>
          <w:color w:val="C00000"/>
          <w:sz w:val="20"/>
          <w:szCs w:val="20"/>
        </w:rPr>
        <w:t> A, Rader T, </w:t>
      </w:r>
      <w:proofErr w:type="spellStart"/>
      <w:r w:rsidRPr="007539BE">
        <w:rPr>
          <w:rFonts w:ascii="Arial" w:hAnsi="Arial" w:cs="Arial"/>
          <w:color w:val="C00000"/>
          <w:sz w:val="20"/>
          <w:szCs w:val="20"/>
        </w:rPr>
        <w:t>Shokraneh</w:t>
      </w:r>
      <w:proofErr w:type="spellEnd"/>
      <w:r w:rsidRPr="007539BE">
        <w:rPr>
          <w:rFonts w:ascii="Arial" w:hAnsi="Arial" w:cs="Arial"/>
          <w:color w:val="C00000"/>
          <w:sz w:val="20"/>
          <w:szCs w:val="20"/>
        </w:rPr>
        <w:t> F, Thomas J, Wieland LS. </w:t>
      </w:r>
      <w:hyperlink r:id="rId20">
        <w:r w:rsidR="1E7EC03F" w:rsidRPr="007539BE">
          <w:rPr>
            <w:rFonts w:ascii="Arial" w:hAnsi="Arial" w:cs="Arial"/>
            <w:color w:val="C00000"/>
          </w:rPr>
          <w:t>Chapter 4: Searching for and selecting studies</w:t>
        </w:r>
      </w:hyperlink>
      <w:r w:rsidR="1E7EC03F" w:rsidRPr="007539BE">
        <w:rPr>
          <w:rFonts w:ascii="Arial" w:hAnsi="Arial" w:cs="Arial"/>
          <w:color w:val="C00000"/>
          <w:sz w:val="20"/>
          <w:szCs w:val="20"/>
        </w:rPr>
        <w:t>.</w:t>
      </w:r>
      <w:r w:rsidRPr="007539BE">
        <w:rPr>
          <w:rFonts w:ascii="Arial" w:hAnsi="Arial" w:cs="Arial"/>
          <w:color w:val="C00000"/>
          <w:sz w:val="20"/>
          <w:szCs w:val="20"/>
        </w:rPr>
        <w:t xml:space="preserve"> In: Higgins JPT, Thomas J, Chandler J, </w:t>
      </w:r>
      <w:proofErr w:type="spellStart"/>
      <w:r w:rsidRPr="007539BE">
        <w:rPr>
          <w:rFonts w:ascii="Arial" w:hAnsi="Arial" w:cs="Arial"/>
          <w:color w:val="C00000"/>
          <w:sz w:val="20"/>
          <w:szCs w:val="20"/>
        </w:rPr>
        <w:t>Cumpston</w:t>
      </w:r>
      <w:proofErr w:type="spellEnd"/>
      <w:r w:rsidRPr="007539BE">
        <w:rPr>
          <w:rFonts w:ascii="Arial" w:hAnsi="Arial" w:cs="Arial"/>
          <w:color w:val="C00000"/>
          <w:sz w:val="20"/>
          <w:szCs w:val="20"/>
        </w:rPr>
        <w:t xml:space="preserve"> M, Li T, Page MJ, Welch VA (editors). Cochrane Handbook for Systematic Reviews of Interventions version 6.2 (updated February 2021). Cochrane, 2021. </w:t>
      </w:r>
    </w:p>
    <w:p w14:paraId="6850AE2E" w14:textId="77777777" w:rsidR="00A06EDB" w:rsidRPr="001D12BD" w:rsidRDefault="00A06EDB" w:rsidP="00A06EDB">
      <w:pPr>
        <w:spacing w:line="360" w:lineRule="auto"/>
        <w:ind w:right="190"/>
        <w:rPr>
          <w:rFonts w:ascii="Arial" w:hAnsi="Arial" w:cs="Arial"/>
          <w:b/>
          <w:color w:val="C00000"/>
          <w:sz w:val="20"/>
          <w:szCs w:val="20"/>
          <w:lang w:val="en-US"/>
        </w:rPr>
      </w:pPr>
      <w:r w:rsidRPr="001D12BD">
        <w:rPr>
          <w:rFonts w:ascii="Arial" w:hAnsi="Arial" w:cs="Arial"/>
          <w:b/>
          <w:color w:val="C00000"/>
          <w:sz w:val="20"/>
          <w:szCs w:val="20"/>
          <w:lang w:val="en-US"/>
        </w:rPr>
        <w:t>Searching bibliographic databases</w:t>
      </w:r>
    </w:p>
    <w:p w14:paraId="7A36FC57" w14:textId="77777777" w:rsidR="00A06EDB" w:rsidRPr="001D12BD" w:rsidRDefault="00A06EDB" w:rsidP="001A3A0E">
      <w:pPr>
        <w:spacing w:line="276" w:lineRule="auto"/>
        <w:rPr>
          <w:rFonts w:ascii="Arial" w:hAnsi="Arial" w:cs="Arial"/>
          <w:color w:val="C00000"/>
          <w:sz w:val="20"/>
          <w:szCs w:val="20"/>
          <w:lang w:val="en-US"/>
        </w:rPr>
      </w:pPr>
      <w:r w:rsidRPr="001D12BD">
        <w:rPr>
          <w:rFonts w:ascii="Arial" w:hAnsi="Arial" w:cs="Arial"/>
          <w:color w:val="C00000"/>
          <w:sz w:val="20"/>
          <w:szCs w:val="20"/>
        </w:rPr>
        <w:t>MEDLINE and Embase must be searched as these are the major biomedical bibliographic databases that concern pharmaceuticals. Other databases may be included as relevant, for example: (Cochrane, CENTRAL, PsycINFO, CINAHL, Scopus, Web of Science). Use a sensitive database search strategy, employing: </w:t>
      </w:r>
    </w:p>
    <w:p w14:paraId="2A7B8972" w14:textId="77777777" w:rsidR="00A06EDB" w:rsidRPr="001A3A0E" w:rsidRDefault="00A06EDB" w:rsidP="00DA1F61">
      <w:pPr>
        <w:pStyle w:val="ListParagraph"/>
        <w:numPr>
          <w:ilvl w:val="1"/>
          <w:numId w:val="12"/>
        </w:numPr>
        <w:spacing w:after="60"/>
        <w:ind w:left="426"/>
        <w:contextualSpacing w:val="0"/>
        <w:rPr>
          <w:rFonts w:ascii="Arial" w:hAnsi="Arial" w:cs="Arial"/>
          <w:color w:val="C00000"/>
          <w:sz w:val="20"/>
          <w:szCs w:val="20"/>
        </w:rPr>
      </w:pPr>
      <w:r w:rsidRPr="001A3A0E">
        <w:rPr>
          <w:rFonts w:ascii="Arial" w:hAnsi="Arial" w:cs="Arial"/>
          <w:color w:val="C00000"/>
          <w:sz w:val="20"/>
          <w:szCs w:val="20"/>
        </w:rPr>
        <w:t>controlled vocabulary (e.g., MeSH, </w:t>
      </w:r>
      <w:proofErr w:type="spellStart"/>
      <w:r w:rsidRPr="001A3A0E">
        <w:rPr>
          <w:rFonts w:ascii="Arial" w:hAnsi="Arial" w:cs="Arial"/>
          <w:color w:val="C00000"/>
          <w:sz w:val="20"/>
          <w:szCs w:val="20"/>
        </w:rPr>
        <w:t>Emtree</w:t>
      </w:r>
      <w:proofErr w:type="spellEnd"/>
      <w:r w:rsidRPr="001A3A0E">
        <w:rPr>
          <w:rFonts w:ascii="Arial" w:hAnsi="Arial" w:cs="Arial"/>
          <w:color w:val="C00000"/>
          <w:sz w:val="20"/>
          <w:szCs w:val="20"/>
        </w:rPr>
        <w:t> terms, etc.) </w:t>
      </w:r>
    </w:p>
    <w:p w14:paraId="6054AD5C" w14:textId="77777777" w:rsidR="00A06EDB" w:rsidRPr="001A3A0E" w:rsidRDefault="00A06EDB" w:rsidP="00DA1F61">
      <w:pPr>
        <w:pStyle w:val="ListParagraph"/>
        <w:numPr>
          <w:ilvl w:val="1"/>
          <w:numId w:val="12"/>
        </w:numPr>
        <w:spacing w:after="60"/>
        <w:ind w:left="426"/>
        <w:contextualSpacing w:val="0"/>
        <w:rPr>
          <w:rFonts w:ascii="Arial" w:hAnsi="Arial" w:cs="Arial"/>
          <w:color w:val="C00000"/>
          <w:sz w:val="20"/>
          <w:szCs w:val="20"/>
        </w:rPr>
      </w:pPr>
      <w:r w:rsidRPr="001A3A0E">
        <w:rPr>
          <w:rFonts w:ascii="Arial" w:hAnsi="Arial" w:cs="Arial"/>
          <w:color w:val="C00000"/>
          <w:sz w:val="20"/>
          <w:szCs w:val="20"/>
        </w:rPr>
        <w:t>text words (e.g., synonyms) </w:t>
      </w:r>
    </w:p>
    <w:p w14:paraId="2B8B7F2F" w14:textId="77777777" w:rsidR="00A06EDB" w:rsidRPr="001A3A0E" w:rsidRDefault="00A06EDB" w:rsidP="00DA1F61">
      <w:pPr>
        <w:pStyle w:val="ListParagraph"/>
        <w:numPr>
          <w:ilvl w:val="1"/>
          <w:numId w:val="12"/>
        </w:numPr>
        <w:spacing w:after="60"/>
        <w:ind w:left="426"/>
        <w:contextualSpacing w:val="0"/>
        <w:rPr>
          <w:rFonts w:ascii="Arial" w:hAnsi="Arial" w:cs="Arial"/>
          <w:color w:val="C00000"/>
          <w:sz w:val="20"/>
          <w:szCs w:val="20"/>
        </w:rPr>
      </w:pPr>
      <w:r w:rsidRPr="001A3A0E">
        <w:rPr>
          <w:rFonts w:ascii="Arial" w:hAnsi="Arial" w:cs="Arial"/>
          <w:color w:val="C00000"/>
          <w:sz w:val="20"/>
          <w:szCs w:val="20"/>
        </w:rPr>
        <w:t>registry numbers </w:t>
      </w:r>
    </w:p>
    <w:p w14:paraId="219B02F8" w14:textId="77777777" w:rsidR="00A06EDB" w:rsidRPr="001A3A0E" w:rsidRDefault="00A06EDB" w:rsidP="00DA1F61">
      <w:pPr>
        <w:pStyle w:val="ListParagraph"/>
        <w:numPr>
          <w:ilvl w:val="1"/>
          <w:numId w:val="12"/>
        </w:numPr>
        <w:spacing w:after="60"/>
        <w:ind w:left="426"/>
        <w:contextualSpacing w:val="0"/>
        <w:rPr>
          <w:rFonts w:ascii="Arial" w:hAnsi="Arial" w:cs="Arial"/>
          <w:color w:val="C00000"/>
          <w:sz w:val="20"/>
          <w:szCs w:val="20"/>
        </w:rPr>
      </w:pPr>
      <w:r w:rsidRPr="001A3A0E">
        <w:rPr>
          <w:rFonts w:ascii="Arial" w:hAnsi="Arial" w:cs="Arial"/>
          <w:color w:val="C00000"/>
          <w:sz w:val="20"/>
          <w:szCs w:val="20"/>
        </w:rPr>
        <w:t>chemical drug names </w:t>
      </w:r>
    </w:p>
    <w:p w14:paraId="52CDB637" w14:textId="77777777" w:rsidR="00A06EDB" w:rsidRPr="001A3A0E" w:rsidRDefault="00A06EDB" w:rsidP="00DA1F61">
      <w:pPr>
        <w:pStyle w:val="ListParagraph"/>
        <w:numPr>
          <w:ilvl w:val="1"/>
          <w:numId w:val="12"/>
        </w:numPr>
        <w:spacing w:after="60"/>
        <w:ind w:left="426"/>
        <w:contextualSpacing w:val="0"/>
        <w:rPr>
          <w:rFonts w:ascii="Arial" w:hAnsi="Arial" w:cs="Arial"/>
          <w:color w:val="C00000"/>
          <w:sz w:val="20"/>
          <w:szCs w:val="20"/>
        </w:rPr>
      </w:pPr>
      <w:r w:rsidRPr="001A3A0E">
        <w:rPr>
          <w:rFonts w:ascii="Arial" w:hAnsi="Arial" w:cs="Arial"/>
          <w:color w:val="C00000"/>
          <w:sz w:val="20"/>
          <w:szCs w:val="20"/>
        </w:rPr>
        <w:t>trade drug names </w:t>
      </w:r>
    </w:p>
    <w:p w14:paraId="38D438D1" w14:textId="77777777" w:rsidR="00A06EDB" w:rsidRPr="001A3A0E" w:rsidRDefault="00A06EDB" w:rsidP="00DA1F61">
      <w:pPr>
        <w:pStyle w:val="ListParagraph"/>
        <w:numPr>
          <w:ilvl w:val="1"/>
          <w:numId w:val="12"/>
        </w:numPr>
        <w:spacing w:after="60"/>
        <w:ind w:left="426"/>
        <w:contextualSpacing w:val="0"/>
        <w:rPr>
          <w:rFonts w:ascii="Arial" w:hAnsi="Arial" w:cs="Arial"/>
          <w:color w:val="C00000"/>
          <w:sz w:val="20"/>
          <w:szCs w:val="20"/>
        </w:rPr>
      </w:pPr>
      <w:r w:rsidRPr="001A3A0E">
        <w:rPr>
          <w:rFonts w:ascii="Arial" w:hAnsi="Arial" w:cs="Arial"/>
          <w:color w:val="C00000"/>
          <w:sz w:val="20"/>
          <w:szCs w:val="20"/>
        </w:rPr>
        <w:t>generic drug names </w:t>
      </w:r>
    </w:p>
    <w:p w14:paraId="409485CA" w14:textId="77777777" w:rsidR="00A06EDB" w:rsidRPr="001D12BD" w:rsidRDefault="00A06EDB" w:rsidP="001A3A0E">
      <w:pPr>
        <w:spacing w:line="276" w:lineRule="auto"/>
        <w:rPr>
          <w:rFonts w:ascii="Arial" w:hAnsi="Arial" w:cs="Arial"/>
          <w:color w:val="C00000"/>
          <w:sz w:val="20"/>
          <w:szCs w:val="20"/>
        </w:rPr>
      </w:pPr>
      <w:r w:rsidRPr="001D12BD">
        <w:rPr>
          <w:rStyle w:val="normaltextrun"/>
          <w:rFonts w:ascii="Arial" w:eastAsiaTheme="majorEastAsia" w:hAnsi="Arial" w:cs="Arial"/>
          <w:color w:val="C00000"/>
          <w:sz w:val="20"/>
          <w:szCs w:val="20"/>
        </w:rPr>
        <w:t>Follow field codes and syntax correctly for each database (platform) searched, for example:</w:t>
      </w:r>
      <w:r w:rsidRPr="001D12BD">
        <w:rPr>
          <w:rStyle w:val="eop"/>
          <w:rFonts w:ascii="Arial" w:eastAsiaTheme="majorEastAsia" w:hAnsi="Arial" w:cs="Arial"/>
          <w:color w:val="C00000"/>
          <w:sz w:val="20"/>
          <w:szCs w:val="20"/>
        </w:rPr>
        <w:t> </w:t>
      </w:r>
    </w:p>
    <w:p w14:paraId="1CDD6463" w14:textId="799291DA" w:rsidR="00A06EDB" w:rsidRPr="001A3A0E" w:rsidRDefault="00A06EDB" w:rsidP="00DA1F61">
      <w:pPr>
        <w:pStyle w:val="ListParagraph"/>
        <w:numPr>
          <w:ilvl w:val="1"/>
          <w:numId w:val="12"/>
        </w:numPr>
        <w:spacing w:after="60"/>
        <w:ind w:left="426"/>
        <w:contextualSpacing w:val="0"/>
        <w:rPr>
          <w:rFonts w:ascii="Arial" w:hAnsi="Arial" w:cs="Arial"/>
          <w:color w:val="C00000"/>
          <w:sz w:val="20"/>
          <w:szCs w:val="20"/>
        </w:rPr>
      </w:pPr>
      <w:r w:rsidRPr="001A3A0E">
        <w:rPr>
          <w:rFonts w:ascii="Arial" w:hAnsi="Arial" w:cs="Arial"/>
          <w:color w:val="C00000"/>
          <w:sz w:val="20"/>
          <w:szCs w:val="20"/>
        </w:rPr>
        <w:t>Ovid MEDLINE: (</w:t>
      </w:r>
      <w:r w:rsidR="00AE33B5" w:rsidRPr="001A3A0E">
        <w:rPr>
          <w:rFonts w:ascii="Arial" w:hAnsi="Arial" w:cs="Arial"/>
          <w:color w:val="C00000"/>
          <w:sz w:val="20"/>
          <w:szCs w:val="20"/>
        </w:rPr>
        <w:t>trade drug name or generic drug name or developmental drug name</w:t>
      </w:r>
      <w:proofErr w:type="gramStart"/>
      <w:r w:rsidRPr="001A3A0E">
        <w:rPr>
          <w:rFonts w:ascii="Arial" w:hAnsi="Arial" w:cs="Arial"/>
          <w:color w:val="C00000"/>
          <w:sz w:val="20"/>
          <w:szCs w:val="20"/>
        </w:rPr>
        <w:t>).</w:t>
      </w:r>
      <w:proofErr w:type="spellStart"/>
      <w:r w:rsidRPr="001A3A0E">
        <w:rPr>
          <w:rFonts w:ascii="Arial" w:hAnsi="Arial" w:cs="Arial"/>
          <w:color w:val="C00000"/>
          <w:sz w:val="20"/>
          <w:szCs w:val="20"/>
        </w:rPr>
        <w:t>ti</w:t>
      </w:r>
      <w:proofErr w:type="gramEnd"/>
      <w:r w:rsidRPr="001A3A0E">
        <w:rPr>
          <w:rFonts w:ascii="Arial" w:hAnsi="Arial" w:cs="Arial"/>
          <w:color w:val="C00000"/>
          <w:sz w:val="20"/>
          <w:szCs w:val="20"/>
        </w:rPr>
        <w:t>,ab,kf,ot,hw,rn,nm</w:t>
      </w:r>
      <w:proofErr w:type="spellEnd"/>
      <w:r w:rsidRPr="001A3A0E">
        <w:rPr>
          <w:rFonts w:ascii="Arial" w:hAnsi="Arial" w:cs="Arial"/>
          <w:color w:val="C00000"/>
          <w:sz w:val="20"/>
          <w:szCs w:val="20"/>
        </w:rPr>
        <w:t>. </w:t>
      </w:r>
    </w:p>
    <w:p w14:paraId="7460E0CF" w14:textId="0BC145C7" w:rsidR="00A06EDB" w:rsidRPr="001A3A0E" w:rsidRDefault="00A06EDB" w:rsidP="00DA1F61">
      <w:pPr>
        <w:pStyle w:val="ListParagraph"/>
        <w:numPr>
          <w:ilvl w:val="1"/>
          <w:numId w:val="12"/>
        </w:numPr>
        <w:spacing w:after="60"/>
        <w:ind w:left="426"/>
        <w:contextualSpacing w:val="0"/>
        <w:rPr>
          <w:rFonts w:ascii="Arial" w:hAnsi="Arial" w:cs="Arial"/>
          <w:color w:val="C00000"/>
          <w:sz w:val="20"/>
          <w:szCs w:val="20"/>
        </w:rPr>
      </w:pPr>
      <w:r w:rsidRPr="001A3A0E">
        <w:rPr>
          <w:rFonts w:ascii="Arial" w:hAnsi="Arial" w:cs="Arial"/>
          <w:color w:val="C00000"/>
          <w:sz w:val="20"/>
          <w:szCs w:val="20"/>
        </w:rPr>
        <w:t>Ovid Embase: </w:t>
      </w:r>
      <w:r w:rsidR="00501FBD" w:rsidRPr="001A3A0E">
        <w:rPr>
          <w:rFonts w:ascii="Arial" w:hAnsi="Arial" w:cs="Arial"/>
          <w:color w:val="C00000"/>
          <w:sz w:val="20"/>
          <w:szCs w:val="20"/>
        </w:rPr>
        <w:t xml:space="preserve">Generic </w:t>
      </w:r>
      <w:r w:rsidR="008D5018" w:rsidRPr="001A3A0E">
        <w:rPr>
          <w:rFonts w:ascii="Arial" w:hAnsi="Arial" w:cs="Arial"/>
          <w:color w:val="C00000"/>
          <w:sz w:val="20"/>
          <w:szCs w:val="20"/>
        </w:rPr>
        <w:t>drug</w:t>
      </w:r>
      <w:r w:rsidR="00501FBD" w:rsidRPr="001A3A0E">
        <w:rPr>
          <w:rFonts w:ascii="Arial" w:hAnsi="Arial" w:cs="Arial"/>
          <w:color w:val="C00000"/>
          <w:sz w:val="20"/>
          <w:szCs w:val="20"/>
        </w:rPr>
        <w:t xml:space="preserve"> name/ or </w:t>
      </w:r>
      <w:r w:rsidRPr="001A3A0E">
        <w:rPr>
          <w:rFonts w:ascii="Arial" w:hAnsi="Arial" w:cs="Arial"/>
          <w:color w:val="C00000"/>
          <w:sz w:val="20"/>
          <w:szCs w:val="20"/>
        </w:rPr>
        <w:t>(</w:t>
      </w:r>
      <w:r w:rsidR="00501FBD" w:rsidRPr="001A3A0E">
        <w:rPr>
          <w:rFonts w:ascii="Arial" w:hAnsi="Arial" w:cs="Arial"/>
          <w:color w:val="C00000"/>
          <w:sz w:val="20"/>
          <w:szCs w:val="20"/>
        </w:rPr>
        <w:t>trade drug name or generic drug name or developmental drug name</w:t>
      </w:r>
      <w:proofErr w:type="gramStart"/>
      <w:r w:rsidRPr="001A3A0E">
        <w:rPr>
          <w:rFonts w:ascii="Arial" w:hAnsi="Arial" w:cs="Arial"/>
          <w:color w:val="C00000"/>
          <w:sz w:val="20"/>
          <w:szCs w:val="20"/>
        </w:rPr>
        <w:t>).</w:t>
      </w:r>
      <w:proofErr w:type="spellStart"/>
      <w:r w:rsidRPr="001A3A0E">
        <w:rPr>
          <w:rFonts w:ascii="Arial" w:hAnsi="Arial" w:cs="Arial"/>
          <w:color w:val="C00000"/>
          <w:sz w:val="20"/>
          <w:szCs w:val="20"/>
        </w:rPr>
        <w:t>ti</w:t>
      </w:r>
      <w:proofErr w:type="gramEnd"/>
      <w:r w:rsidRPr="001A3A0E">
        <w:rPr>
          <w:rFonts w:ascii="Arial" w:hAnsi="Arial" w:cs="Arial"/>
          <w:color w:val="C00000"/>
          <w:sz w:val="20"/>
          <w:szCs w:val="20"/>
        </w:rPr>
        <w:t>,ab,kf,ot,rn,dq</w:t>
      </w:r>
      <w:proofErr w:type="spellEnd"/>
      <w:r w:rsidRPr="001A3A0E">
        <w:rPr>
          <w:rFonts w:ascii="Arial" w:hAnsi="Arial" w:cs="Arial"/>
          <w:color w:val="C00000"/>
          <w:sz w:val="20"/>
          <w:szCs w:val="20"/>
        </w:rPr>
        <w:t>. </w:t>
      </w:r>
    </w:p>
    <w:p w14:paraId="439D63E7" w14:textId="77777777" w:rsidR="00A06EDB" w:rsidRPr="001A3A0E" w:rsidRDefault="00A06EDB" w:rsidP="001A3A0E">
      <w:pPr>
        <w:spacing w:line="276" w:lineRule="auto"/>
        <w:rPr>
          <w:rFonts w:ascii="Arial" w:hAnsi="Arial" w:cs="Arial"/>
          <w:color w:val="C00000"/>
          <w:sz w:val="20"/>
          <w:szCs w:val="20"/>
        </w:rPr>
      </w:pPr>
      <w:r w:rsidRPr="001A3A0E">
        <w:rPr>
          <w:rFonts w:ascii="Arial" w:hAnsi="Arial" w:cs="Arial"/>
          <w:color w:val="C00000"/>
          <w:sz w:val="20"/>
          <w:szCs w:val="20"/>
        </w:rPr>
        <w:t xml:space="preserve">In some instances, it may be necessary to apply a search concept for the indication/condition. Similar principles to search strategy design </w:t>
      </w:r>
      <w:proofErr w:type="gramStart"/>
      <w:r w:rsidRPr="001A3A0E">
        <w:rPr>
          <w:rFonts w:ascii="Arial" w:hAnsi="Arial" w:cs="Arial"/>
          <w:color w:val="C00000"/>
          <w:sz w:val="20"/>
          <w:szCs w:val="20"/>
        </w:rPr>
        <w:t>apply:</w:t>
      </w:r>
      <w:proofErr w:type="gramEnd"/>
      <w:r w:rsidRPr="001A3A0E">
        <w:rPr>
          <w:rFonts w:ascii="Arial" w:hAnsi="Arial" w:cs="Arial"/>
          <w:color w:val="C00000"/>
          <w:sz w:val="20"/>
          <w:szCs w:val="20"/>
        </w:rPr>
        <w:t> controlled vocabulary (e.g., MeSH, </w:t>
      </w:r>
      <w:proofErr w:type="spellStart"/>
      <w:r w:rsidRPr="001A3A0E">
        <w:rPr>
          <w:rFonts w:ascii="Arial" w:hAnsi="Arial" w:cs="Arial"/>
          <w:color w:val="C00000"/>
          <w:sz w:val="20"/>
          <w:szCs w:val="20"/>
        </w:rPr>
        <w:t>Emtree</w:t>
      </w:r>
      <w:proofErr w:type="spellEnd"/>
      <w:r w:rsidRPr="001A3A0E">
        <w:rPr>
          <w:rFonts w:ascii="Arial" w:hAnsi="Arial" w:cs="Arial"/>
          <w:color w:val="C00000"/>
          <w:sz w:val="20"/>
          <w:szCs w:val="20"/>
        </w:rPr>
        <w:t> terms, etc.); text words (e.g., synonyms). </w:t>
      </w:r>
    </w:p>
    <w:p w14:paraId="2DA1CFCE" w14:textId="77777777" w:rsidR="00A06EDB" w:rsidRPr="001A3A0E" w:rsidRDefault="00A06EDB" w:rsidP="001A3A0E">
      <w:pPr>
        <w:spacing w:line="276" w:lineRule="auto"/>
        <w:rPr>
          <w:rFonts w:ascii="Arial" w:hAnsi="Arial" w:cs="Arial"/>
          <w:color w:val="C00000"/>
          <w:sz w:val="20"/>
          <w:szCs w:val="20"/>
        </w:rPr>
      </w:pPr>
      <w:r w:rsidRPr="001A3A0E">
        <w:rPr>
          <w:rFonts w:ascii="Arial" w:hAnsi="Arial" w:cs="Arial"/>
          <w:color w:val="C00000"/>
          <w:sz w:val="20"/>
          <w:szCs w:val="20"/>
        </w:rPr>
        <w:t>If applying study design filters to the search, consult available search filters as outlined by these resources: </w:t>
      </w:r>
    </w:p>
    <w:p w14:paraId="33ADD473" w14:textId="599F0DFE" w:rsidR="00A06EDB" w:rsidRPr="00E664F1" w:rsidRDefault="0065705A" w:rsidP="00DA1F61">
      <w:pPr>
        <w:pStyle w:val="ListParagraph"/>
        <w:numPr>
          <w:ilvl w:val="1"/>
          <w:numId w:val="12"/>
        </w:numPr>
        <w:spacing w:after="60"/>
        <w:ind w:left="426"/>
        <w:contextualSpacing w:val="0"/>
        <w:rPr>
          <w:rFonts w:ascii="Arial" w:hAnsi="Arial" w:cs="Arial"/>
          <w:color w:val="C00000"/>
          <w:sz w:val="20"/>
          <w:szCs w:val="20"/>
        </w:rPr>
      </w:pPr>
      <w:hyperlink r:id="rId21">
        <w:r w:rsidR="1E7EC03F" w:rsidRPr="00E664F1">
          <w:rPr>
            <w:rFonts w:ascii="Arial" w:hAnsi="Arial" w:cs="Arial"/>
            <w:color w:val="C00000"/>
            <w:sz w:val="20"/>
            <w:szCs w:val="20"/>
          </w:rPr>
          <w:t xml:space="preserve">CADTH's </w:t>
        </w:r>
        <w:r w:rsidR="1E7EC03F" w:rsidRPr="00E664F1">
          <w:rPr>
            <w:rFonts w:ascii="Arial" w:hAnsi="Arial" w:cs="Arial"/>
            <w:color w:val="0000FF"/>
            <w:sz w:val="20"/>
            <w:szCs w:val="20"/>
            <w:u w:val="single"/>
          </w:rPr>
          <w:t>database search filters</w:t>
        </w:r>
      </w:hyperlink>
      <w:r w:rsidR="1E7EC03F" w:rsidRPr="00E664F1">
        <w:rPr>
          <w:rFonts w:ascii="Arial" w:hAnsi="Arial" w:cs="Arial"/>
          <w:color w:val="C00000"/>
          <w:sz w:val="20"/>
          <w:szCs w:val="20"/>
        </w:rPr>
        <w:t> </w:t>
      </w:r>
    </w:p>
    <w:p w14:paraId="2EBC059D" w14:textId="45E89D31" w:rsidR="00A06EDB" w:rsidRPr="001A3A0E" w:rsidRDefault="00A06EDB" w:rsidP="00DA1F61">
      <w:pPr>
        <w:pStyle w:val="ListParagraph"/>
        <w:numPr>
          <w:ilvl w:val="1"/>
          <w:numId w:val="12"/>
        </w:numPr>
        <w:spacing w:after="60"/>
        <w:ind w:left="426"/>
        <w:contextualSpacing w:val="0"/>
        <w:rPr>
          <w:rFonts w:ascii="Arial" w:hAnsi="Arial" w:cs="Arial"/>
          <w:color w:val="C00000"/>
          <w:sz w:val="20"/>
          <w:szCs w:val="20"/>
        </w:rPr>
      </w:pPr>
      <w:r w:rsidRPr="001A3A0E">
        <w:rPr>
          <w:rFonts w:ascii="Arial" w:hAnsi="Arial" w:cs="Arial"/>
          <w:color w:val="C00000"/>
          <w:sz w:val="20"/>
          <w:szCs w:val="20"/>
        </w:rPr>
        <w:t>Glanville J, Lefebvre C, Manson P, Robinson S and Shaw N, editors. </w:t>
      </w:r>
      <w:hyperlink r:id="rId22">
        <w:r w:rsidR="1E7EC03F" w:rsidRPr="001A3A0E">
          <w:rPr>
            <w:rFonts w:ascii="Arial" w:hAnsi="Arial" w:cs="Arial"/>
            <w:color w:val="C00000"/>
            <w:sz w:val="20"/>
            <w:szCs w:val="20"/>
          </w:rPr>
          <w:t>ISSG Search Filter Resource</w:t>
        </w:r>
      </w:hyperlink>
      <w:r w:rsidR="1E7EC03F" w:rsidRPr="001A3A0E">
        <w:rPr>
          <w:rFonts w:ascii="Arial" w:hAnsi="Arial" w:cs="Arial"/>
          <w:color w:val="C00000"/>
          <w:sz w:val="20"/>
          <w:szCs w:val="20"/>
        </w:rPr>
        <w:t>.</w:t>
      </w:r>
      <w:r w:rsidRPr="001A3A0E">
        <w:rPr>
          <w:rFonts w:ascii="Arial" w:hAnsi="Arial" w:cs="Arial"/>
          <w:color w:val="C00000"/>
          <w:sz w:val="20"/>
          <w:szCs w:val="20"/>
        </w:rPr>
        <w:t> York (UK): The </w:t>
      </w:r>
      <w:proofErr w:type="spellStart"/>
      <w:r w:rsidRPr="001A3A0E">
        <w:rPr>
          <w:rFonts w:ascii="Arial" w:hAnsi="Arial" w:cs="Arial"/>
          <w:color w:val="C00000"/>
          <w:sz w:val="20"/>
          <w:szCs w:val="20"/>
        </w:rPr>
        <w:t>InterTASC</w:t>
      </w:r>
      <w:proofErr w:type="spellEnd"/>
      <w:r w:rsidRPr="001A3A0E">
        <w:rPr>
          <w:rFonts w:ascii="Arial" w:hAnsi="Arial" w:cs="Arial"/>
          <w:color w:val="C00000"/>
          <w:sz w:val="20"/>
          <w:szCs w:val="20"/>
        </w:rPr>
        <w:t> Information Specialists' Sub-Group; 2006 [updated 9 Nov. 2021; cited 9 Nov. 2021].  </w:t>
      </w:r>
    </w:p>
    <w:p w14:paraId="7E301699" w14:textId="07E34B6D" w:rsidR="00A06EDB" w:rsidRPr="001D12BD" w:rsidRDefault="00A06EDB" w:rsidP="00A06EDB">
      <w:pPr>
        <w:pStyle w:val="paragraph"/>
        <w:spacing w:before="0" w:beforeAutospacing="0" w:after="0" w:afterAutospacing="0" w:line="276" w:lineRule="auto"/>
        <w:textAlignment w:val="baseline"/>
        <w:rPr>
          <w:rFonts w:ascii="Arial" w:hAnsi="Arial" w:cs="Arial"/>
          <w:color w:val="C00000"/>
          <w:sz w:val="20"/>
          <w:szCs w:val="20"/>
        </w:rPr>
      </w:pPr>
      <w:r w:rsidRPr="001D12BD">
        <w:rPr>
          <w:rStyle w:val="normaltextrun"/>
          <w:rFonts w:ascii="Arial" w:eastAsiaTheme="majorEastAsia" w:hAnsi="Arial" w:cs="Arial"/>
          <w:color w:val="C00000"/>
          <w:sz w:val="20"/>
          <w:szCs w:val="20"/>
        </w:rPr>
        <w:t xml:space="preserve">Peer review is strongly recommended, using the </w:t>
      </w:r>
      <w:hyperlink r:id="rId23" w:tgtFrame="_blank" w:history="1">
        <w:r w:rsidRPr="00E664F1">
          <w:rPr>
            <w:rStyle w:val="normaltextrun"/>
            <w:rFonts w:ascii="Arial" w:eastAsiaTheme="majorEastAsia" w:hAnsi="Arial" w:cs="Arial"/>
            <w:i/>
            <w:iCs/>
            <w:color w:val="0000FF"/>
            <w:sz w:val="20"/>
            <w:szCs w:val="20"/>
            <w:u w:val="single"/>
          </w:rPr>
          <w:t>CADTH PRESS Peer Review of Electronic Search Strategies</w:t>
        </w:r>
      </w:hyperlink>
      <w:r w:rsidRPr="001D12BD">
        <w:rPr>
          <w:rStyle w:val="eop"/>
          <w:rFonts w:ascii="Arial" w:eastAsiaTheme="majorEastAsia" w:hAnsi="Arial" w:cs="Arial"/>
          <w:color w:val="C00000"/>
          <w:sz w:val="20"/>
          <w:szCs w:val="20"/>
        </w:rPr>
        <w:t> </w:t>
      </w:r>
    </w:p>
    <w:p w14:paraId="487F85B2" w14:textId="77777777" w:rsidR="00A06EDB" w:rsidRPr="001D12BD" w:rsidRDefault="00A06EDB" w:rsidP="00035EC3">
      <w:pPr>
        <w:pStyle w:val="paragraph"/>
        <w:spacing w:before="120" w:beforeAutospacing="0" w:after="0" w:afterAutospacing="0" w:line="360" w:lineRule="auto"/>
        <w:textAlignment w:val="baseline"/>
        <w:rPr>
          <w:rStyle w:val="normaltextrun"/>
          <w:rFonts w:ascii="Arial" w:eastAsiaTheme="majorEastAsia" w:hAnsi="Arial" w:cs="Arial"/>
          <w:b/>
          <w:color w:val="C00000"/>
          <w:sz w:val="20"/>
          <w:szCs w:val="20"/>
        </w:rPr>
      </w:pPr>
      <w:r w:rsidRPr="001D12BD">
        <w:rPr>
          <w:rStyle w:val="normaltextrun"/>
          <w:rFonts w:ascii="Arial" w:eastAsiaTheme="majorEastAsia" w:hAnsi="Arial" w:cs="Arial"/>
          <w:b/>
          <w:color w:val="C00000"/>
          <w:sz w:val="20"/>
          <w:szCs w:val="20"/>
        </w:rPr>
        <w:lastRenderedPageBreak/>
        <w:t>Searching clinical trial registries</w:t>
      </w:r>
    </w:p>
    <w:p w14:paraId="5F38EAE8" w14:textId="77777777" w:rsidR="00A06EDB" w:rsidRPr="001D12BD" w:rsidRDefault="00A06EDB" w:rsidP="00A06EDB">
      <w:pPr>
        <w:pStyle w:val="paragraph"/>
        <w:spacing w:before="0" w:beforeAutospacing="0" w:after="0" w:afterAutospacing="0" w:line="276" w:lineRule="auto"/>
        <w:textAlignment w:val="baseline"/>
        <w:rPr>
          <w:rFonts w:ascii="Arial" w:hAnsi="Arial" w:cs="Arial"/>
          <w:color w:val="C00000"/>
          <w:sz w:val="20"/>
          <w:szCs w:val="20"/>
        </w:rPr>
      </w:pPr>
      <w:r w:rsidRPr="001D12BD">
        <w:rPr>
          <w:rStyle w:val="normaltextrun"/>
          <w:rFonts w:ascii="Arial" w:eastAsiaTheme="majorEastAsia" w:hAnsi="Arial" w:cs="Arial"/>
          <w:color w:val="C00000"/>
          <w:sz w:val="20"/>
          <w:szCs w:val="20"/>
        </w:rPr>
        <w:t xml:space="preserve">Multiple trial registries should be searched and reported on in the literature search appendix section, including: </w:t>
      </w:r>
    </w:p>
    <w:p w14:paraId="2598C00B" w14:textId="77777777" w:rsidR="00A06EDB" w:rsidRPr="001A3A0E" w:rsidRDefault="00A06EDB" w:rsidP="00DA1F61">
      <w:pPr>
        <w:pStyle w:val="ListParagraph"/>
        <w:numPr>
          <w:ilvl w:val="1"/>
          <w:numId w:val="12"/>
        </w:numPr>
        <w:spacing w:after="60"/>
        <w:ind w:left="426"/>
        <w:contextualSpacing w:val="0"/>
        <w:rPr>
          <w:rFonts w:ascii="Arial" w:hAnsi="Arial" w:cs="Arial"/>
          <w:color w:val="C00000"/>
          <w:sz w:val="20"/>
          <w:szCs w:val="20"/>
        </w:rPr>
      </w:pPr>
      <w:r w:rsidRPr="001A3A0E">
        <w:rPr>
          <w:rFonts w:ascii="Arial" w:hAnsi="Arial" w:cs="Arial"/>
          <w:color w:val="C00000"/>
          <w:sz w:val="20"/>
          <w:szCs w:val="20"/>
        </w:rPr>
        <w:t>ClinicalTrials.gov: Produced by the U.S. National Library of Medicine </w:t>
      </w:r>
    </w:p>
    <w:p w14:paraId="700C1FD7" w14:textId="77777777" w:rsidR="00A06EDB" w:rsidRPr="001A3A0E" w:rsidRDefault="00A06EDB" w:rsidP="00DA1F61">
      <w:pPr>
        <w:pStyle w:val="ListParagraph"/>
        <w:numPr>
          <w:ilvl w:val="1"/>
          <w:numId w:val="12"/>
        </w:numPr>
        <w:spacing w:after="60"/>
        <w:ind w:left="426"/>
        <w:contextualSpacing w:val="0"/>
        <w:rPr>
          <w:rFonts w:ascii="Arial" w:hAnsi="Arial" w:cs="Arial"/>
          <w:color w:val="C00000"/>
          <w:sz w:val="20"/>
          <w:szCs w:val="20"/>
        </w:rPr>
      </w:pPr>
      <w:r w:rsidRPr="001A3A0E">
        <w:rPr>
          <w:rFonts w:ascii="Arial" w:hAnsi="Arial" w:cs="Arial"/>
          <w:color w:val="C00000"/>
          <w:sz w:val="20"/>
          <w:szCs w:val="20"/>
        </w:rPr>
        <w:t>WHO ICTRP: International Clinical Trials Registry Platform, produced by the World Health Organization </w:t>
      </w:r>
    </w:p>
    <w:p w14:paraId="1C2E5DA4" w14:textId="77777777" w:rsidR="00A06EDB" w:rsidRPr="001A3A0E" w:rsidRDefault="00A06EDB" w:rsidP="00DA1F61">
      <w:pPr>
        <w:pStyle w:val="ListParagraph"/>
        <w:numPr>
          <w:ilvl w:val="1"/>
          <w:numId w:val="12"/>
        </w:numPr>
        <w:spacing w:after="60"/>
        <w:ind w:left="426"/>
        <w:contextualSpacing w:val="0"/>
        <w:rPr>
          <w:rFonts w:ascii="Arial" w:hAnsi="Arial" w:cs="Arial"/>
          <w:color w:val="C00000"/>
          <w:sz w:val="20"/>
          <w:szCs w:val="20"/>
        </w:rPr>
      </w:pPr>
      <w:r w:rsidRPr="001A3A0E">
        <w:rPr>
          <w:rFonts w:ascii="Arial" w:hAnsi="Arial" w:cs="Arial"/>
          <w:color w:val="C00000"/>
          <w:sz w:val="20"/>
          <w:szCs w:val="20"/>
        </w:rPr>
        <w:t xml:space="preserve">Health Canada’s Clinical Trials Database </w:t>
      </w:r>
    </w:p>
    <w:p w14:paraId="3D64C412" w14:textId="777CD7C9" w:rsidR="00A06EDB" w:rsidRDefault="00A06EDB" w:rsidP="00DA1F61">
      <w:pPr>
        <w:pStyle w:val="ListParagraph"/>
        <w:numPr>
          <w:ilvl w:val="1"/>
          <w:numId w:val="12"/>
        </w:numPr>
        <w:spacing w:after="60"/>
        <w:ind w:left="426"/>
        <w:contextualSpacing w:val="0"/>
        <w:rPr>
          <w:rFonts w:ascii="Arial" w:hAnsi="Arial" w:cs="Arial"/>
          <w:color w:val="C00000"/>
          <w:sz w:val="20"/>
          <w:szCs w:val="20"/>
        </w:rPr>
      </w:pPr>
      <w:r w:rsidRPr="001A3A0E">
        <w:rPr>
          <w:rFonts w:ascii="Arial" w:hAnsi="Arial" w:cs="Arial"/>
          <w:color w:val="C00000"/>
          <w:sz w:val="20"/>
          <w:szCs w:val="20"/>
        </w:rPr>
        <w:t>EU Clinical Trials Register: European Union Clinical Trials Register, produced by the European Union</w:t>
      </w:r>
    </w:p>
    <w:p w14:paraId="5DC2B5BD" w14:textId="047FD1A5" w:rsidR="00A06EDB" w:rsidRPr="001D12BD" w:rsidRDefault="00A06EDB" w:rsidP="00035EC3">
      <w:pPr>
        <w:pStyle w:val="paragraph"/>
        <w:spacing w:before="120" w:beforeAutospacing="0" w:after="0" w:afterAutospacing="0" w:line="360" w:lineRule="auto"/>
        <w:textAlignment w:val="baseline"/>
        <w:rPr>
          <w:rStyle w:val="normaltextrun"/>
          <w:rFonts w:ascii="Arial" w:eastAsiaTheme="majorEastAsia" w:hAnsi="Arial" w:cs="Arial"/>
          <w:b/>
          <w:color w:val="C00000"/>
          <w:sz w:val="20"/>
          <w:szCs w:val="20"/>
        </w:rPr>
      </w:pPr>
      <w:r w:rsidRPr="001D12BD">
        <w:rPr>
          <w:rStyle w:val="normaltextrun"/>
          <w:rFonts w:ascii="Arial" w:eastAsiaTheme="majorEastAsia" w:hAnsi="Arial" w:cs="Arial"/>
          <w:b/>
          <w:color w:val="C00000"/>
          <w:sz w:val="20"/>
          <w:szCs w:val="20"/>
        </w:rPr>
        <w:t>Reporting of</w:t>
      </w:r>
      <w:r w:rsidR="00AA260F">
        <w:rPr>
          <w:rStyle w:val="normaltextrun"/>
          <w:rFonts w:ascii="Arial" w:eastAsiaTheme="majorEastAsia" w:hAnsi="Arial" w:cs="Arial"/>
          <w:b/>
          <w:color w:val="C00000"/>
          <w:sz w:val="20"/>
          <w:szCs w:val="20"/>
        </w:rPr>
        <w:t xml:space="preserve"> </w:t>
      </w:r>
      <w:r w:rsidRPr="001D12BD">
        <w:rPr>
          <w:rStyle w:val="normaltextrun"/>
          <w:rFonts w:ascii="Arial" w:eastAsiaTheme="majorEastAsia" w:hAnsi="Arial" w:cs="Arial"/>
          <w:b/>
          <w:color w:val="C00000"/>
          <w:sz w:val="20"/>
          <w:szCs w:val="20"/>
        </w:rPr>
        <w:t>the</w:t>
      </w:r>
      <w:r w:rsidR="00AA260F">
        <w:rPr>
          <w:rStyle w:val="normaltextrun"/>
          <w:rFonts w:ascii="Arial" w:eastAsiaTheme="majorEastAsia" w:hAnsi="Arial" w:cs="Arial"/>
          <w:b/>
          <w:color w:val="C00000"/>
          <w:sz w:val="20"/>
          <w:szCs w:val="20"/>
        </w:rPr>
        <w:t xml:space="preserve"> </w:t>
      </w:r>
      <w:r w:rsidRPr="001D12BD">
        <w:rPr>
          <w:rStyle w:val="normaltextrun"/>
          <w:rFonts w:ascii="Arial" w:eastAsiaTheme="majorEastAsia" w:hAnsi="Arial" w:cs="Arial"/>
          <w:b/>
          <w:color w:val="C00000"/>
          <w:sz w:val="20"/>
          <w:szCs w:val="20"/>
        </w:rPr>
        <w:t>literature search</w:t>
      </w:r>
    </w:p>
    <w:p w14:paraId="11C2ED47" w14:textId="35D15A48" w:rsidR="00A06EDB" w:rsidRPr="001D12BD" w:rsidRDefault="00A06EDB" w:rsidP="00A06EDB">
      <w:pPr>
        <w:pStyle w:val="BodyCopyWorking"/>
        <w:spacing w:before="0"/>
        <w:rPr>
          <w:rStyle w:val="eop"/>
          <w:sz w:val="20"/>
          <w:szCs w:val="20"/>
        </w:rPr>
      </w:pPr>
      <w:r w:rsidRPr="00364BDF">
        <w:rPr>
          <w:rStyle w:val="normaltextrun"/>
          <w:color w:val="C00000"/>
          <w:sz w:val="20"/>
          <w:szCs w:val="20"/>
        </w:rPr>
        <w:t>Systematic literature searches</w:t>
      </w:r>
      <w:r w:rsidR="00AA260F">
        <w:rPr>
          <w:rStyle w:val="normaltextrun"/>
          <w:color w:val="C00000"/>
          <w:sz w:val="20"/>
          <w:szCs w:val="20"/>
        </w:rPr>
        <w:t xml:space="preserve"> </w:t>
      </w:r>
      <w:r w:rsidRPr="00364BDF">
        <w:rPr>
          <w:rStyle w:val="normaltextrun"/>
          <w:rFonts w:eastAsiaTheme="majorEastAsia"/>
          <w:color w:val="C00000"/>
          <w:sz w:val="20"/>
          <w:szCs w:val="20"/>
        </w:rPr>
        <w:t xml:space="preserve">must </w:t>
      </w:r>
      <w:r w:rsidRPr="00364BDF">
        <w:rPr>
          <w:rStyle w:val="normaltextrun"/>
          <w:color w:val="C00000"/>
          <w:sz w:val="20"/>
          <w:szCs w:val="20"/>
        </w:rPr>
        <w:t>be reproducible.</w:t>
      </w:r>
      <w:r w:rsidR="00AA260F">
        <w:rPr>
          <w:rStyle w:val="normaltextrun"/>
          <w:color w:val="C00000"/>
          <w:sz w:val="20"/>
          <w:szCs w:val="20"/>
        </w:rPr>
        <w:t xml:space="preserve"> </w:t>
      </w:r>
      <w:r w:rsidRPr="00364BDF">
        <w:rPr>
          <w:rStyle w:val="normaltextrun"/>
          <w:color w:val="C00000"/>
          <w:sz w:val="20"/>
          <w:szCs w:val="20"/>
        </w:rPr>
        <w:t>The search strategy should be reported in</w:t>
      </w:r>
      <w:r w:rsidR="00AA260F">
        <w:rPr>
          <w:rStyle w:val="normaltextrun"/>
          <w:color w:val="C00000"/>
          <w:sz w:val="20"/>
          <w:szCs w:val="20"/>
        </w:rPr>
        <w:t xml:space="preserve"> </w:t>
      </w:r>
      <w:r w:rsidRPr="00364BDF">
        <w:rPr>
          <w:rStyle w:val="normaltextrun"/>
          <w:color w:val="C00000"/>
          <w:sz w:val="20"/>
          <w:szCs w:val="20"/>
        </w:rPr>
        <w:t>the</w:t>
      </w:r>
      <w:r w:rsidR="00AA260F">
        <w:rPr>
          <w:rStyle w:val="normaltextrun"/>
          <w:color w:val="C00000"/>
          <w:sz w:val="20"/>
          <w:szCs w:val="20"/>
        </w:rPr>
        <w:t xml:space="preserve"> </w:t>
      </w:r>
      <w:r w:rsidRPr="00364BDF">
        <w:rPr>
          <w:rStyle w:val="normaltextrun"/>
          <w:color w:val="C00000"/>
          <w:sz w:val="20"/>
          <w:szCs w:val="20"/>
        </w:rPr>
        <w:t>literature search appendix section</w:t>
      </w:r>
      <w:r w:rsidRPr="00364BDF">
        <w:rPr>
          <w:rStyle w:val="eop"/>
          <w:rFonts w:eastAsiaTheme="majorEastAsia"/>
          <w:color w:val="C00000"/>
          <w:sz w:val="20"/>
          <w:szCs w:val="20"/>
        </w:rPr>
        <w:t xml:space="preserve">. </w:t>
      </w:r>
      <w:r w:rsidRPr="00364BDF">
        <w:rPr>
          <w:rStyle w:val="normaltextrun"/>
          <w:color w:val="C00000"/>
          <w:sz w:val="20"/>
          <w:szCs w:val="20"/>
        </w:rPr>
        <w:t>Elements</w:t>
      </w:r>
      <w:r w:rsidRPr="001D12BD">
        <w:rPr>
          <w:rStyle w:val="normaltextrun"/>
          <w:color w:val="C00000"/>
          <w:sz w:val="20"/>
          <w:szCs w:val="20"/>
        </w:rPr>
        <w:t xml:space="preserve"> presented should follow the</w:t>
      </w:r>
      <w:r w:rsidR="00AA260F">
        <w:rPr>
          <w:rStyle w:val="normaltextrun"/>
          <w:sz w:val="20"/>
          <w:szCs w:val="20"/>
        </w:rPr>
        <w:t xml:space="preserve"> </w:t>
      </w:r>
      <w:hyperlink r:id="rId24">
        <w:r w:rsidRPr="00E664F1">
          <w:rPr>
            <w:rStyle w:val="normaltextrun"/>
            <w:i/>
            <w:iCs/>
            <w:color w:val="0000FF"/>
            <w:sz w:val="20"/>
            <w:szCs w:val="20"/>
            <w:u w:val="single"/>
          </w:rPr>
          <w:t>PRISMA-S extension checklist</w:t>
        </w:r>
      </w:hyperlink>
      <w:r w:rsidRPr="001D12BD">
        <w:rPr>
          <w:sz w:val="20"/>
          <w:szCs w:val="20"/>
        </w:rPr>
        <w:t>.</w:t>
      </w:r>
      <w:r w:rsidRPr="001D12BD">
        <w:rPr>
          <w:rStyle w:val="eop"/>
          <w:sz w:val="20"/>
          <w:szCs w:val="20"/>
        </w:rPr>
        <w:t> </w:t>
      </w:r>
    </w:p>
    <w:p w14:paraId="7E15798E" w14:textId="4A41616D" w:rsidR="00A06EDB" w:rsidRPr="001D12BD" w:rsidRDefault="00A06EDB" w:rsidP="00A06EDB">
      <w:pPr>
        <w:pStyle w:val="paragraph"/>
        <w:spacing w:before="0" w:beforeAutospacing="0" w:after="0" w:afterAutospacing="0" w:line="360" w:lineRule="auto"/>
        <w:textAlignment w:val="baseline"/>
        <w:rPr>
          <w:rFonts w:ascii="Segoe UI" w:hAnsi="Segoe UI" w:cs="Segoe UI"/>
          <w:sz w:val="20"/>
          <w:szCs w:val="20"/>
        </w:rPr>
      </w:pPr>
      <w:r w:rsidRPr="001D12BD">
        <w:rPr>
          <w:rStyle w:val="normaltextrun"/>
          <w:rFonts w:ascii="Arial" w:eastAsiaTheme="majorEastAsia" w:hAnsi="Arial" w:cs="Arial"/>
          <w:b/>
          <w:color w:val="C00000"/>
          <w:sz w:val="20"/>
          <w:szCs w:val="20"/>
        </w:rPr>
        <w:t>Example of Reporting Clinical</w:t>
      </w:r>
      <w:r w:rsidR="00AA260F">
        <w:rPr>
          <w:rStyle w:val="normaltextrun"/>
          <w:rFonts w:ascii="Arial" w:eastAsiaTheme="majorEastAsia" w:hAnsi="Arial" w:cs="Arial"/>
          <w:b/>
          <w:color w:val="C00000"/>
          <w:sz w:val="20"/>
          <w:szCs w:val="20"/>
        </w:rPr>
        <w:t xml:space="preserve"> </w:t>
      </w:r>
      <w:r w:rsidRPr="001D12BD">
        <w:rPr>
          <w:rStyle w:val="normaltextrun"/>
          <w:rFonts w:ascii="Arial" w:eastAsiaTheme="majorEastAsia" w:hAnsi="Arial" w:cs="Arial"/>
          <w:b/>
          <w:color w:val="C00000"/>
          <w:sz w:val="20"/>
          <w:szCs w:val="20"/>
        </w:rPr>
        <w:t>Literature</w:t>
      </w:r>
      <w:r w:rsidR="00AA260F">
        <w:rPr>
          <w:rStyle w:val="normaltextrun"/>
          <w:rFonts w:ascii="Arial" w:eastAsiaTheme="majorEastAsia" w:hAnsi="Arial" w:cs="Arial"/>
          <w:b/>
          <w:color w:val="C00000"/>
          <w:sz w:val="20"/>
          <w:szCs w:val="20"/>
        </w:rPr>
        <w:t xml:space="preserve"> </w:t>
      </w:r>
      <w:r w:rsidRPr="001D12BD">
        <w:rPr>
          <w:rStyle w:val="normaltextrun"/>
          <w:rFonts w:ascii="Arial" w:eastAsiaTheme="majorEastAsia" w:hAnsi="Arial" w:cs="Arial"/>
          <w:b/>
          <w:color w:val="C00000"/>
          <w:sz w:val="20"/>
          <w:szCs w:val="20"/>
        </w:rPr>
        <w:t>Search</w:t>
      </w:r>
      <w:r w:rsidR="00AA260F">
        <w:rPr>
          <w:rStyle w:val="normaltextrun"/>
          <w:rFonts w:ascii="Arial" w:eastAsiaTheme="majorEastAsia" w:hAnsi="Arial" w:cs="Arial"/>
          <w:b/>
          <w:color w:val="C00000"/>
          <w:sz w:val="20"/>
          <w:szCs w:val="20"/>
        </w:rPr>
        <w:t xml:space="preserve"> </w:t>
      </w:r>
      <w:r w:rsidRPr="001D12BD">
        <w:rPr>
          <w:rStyle w:val="normaltextrun"/>
          <w:rFonts w:ascii="Arial" w:eastAsiaTheme="majorEastAsia" w:hAnsi="Arial" w:cs="Arial"/>
          <w:b/>
          <w:color w:val="C00000"/>
          <w:sz w:val="20"/>
          <w:szCs w:val="20"/>
        </w:rPr>
        <w:t>Methods</w:t>
      </w:r>
    </w:p>
    <w:p w14:paraId="6A29EDD4" w14:textId="3B815326" w:rsidR="00A06EDB" w:rsidRPr="00877310" w:rsidRDefault="00A06EDB" w:rsidP="00AE1786">
      <w:pPr>
        <w:pStyle w:val="paragraph"/>
        <w:spacing w:before="0" w:beforeAutospacing="0" w:after="0" w:afterAutospacing="0" w:line="276" w:lineRule="auto"/>
        <w:textAlignment w:val="baseline"/>
        <w:rPr>
          <w:rFonts w:ascii="Arial" w:hAnsi="Arial" w:cs="Arial"/>
          <w:sz w:val="20"/>
          <w:szCs w:val="20"/>
        </w:rPr>
      </w:pPr>
      <w:r w:rsidRPr="00877310">
        <w:rPr>
          <w:rStyle w:val="normaltextrun"/>
          <w:rFonts w:ascii="Arial" w:eastAsiaTheme="majorEastAsia" w:hAnsi="Arial" w:cs="Arial"/>
          <w:sz w:val="20"/>
          <w:szCs w:val="20"/>
        </w:rPr>
        <w:t>The literature search for clinical studies was performed by an information specialist using a peer-reviewed search strategy according to the </w:t>
      </w:r>
      <w:hyperlink r:id="rId25" w:tgtFrame="_blank" w:history="1">
        <w:r w:rsidRPr="00877310">
          <w:rPr>
            <w:rStyle w:val="normaltextrun"/>
            <w:rFonts w:ascii="Arial" w:eastAsiaTheme="majorEastAsia" w:hAnsi="Arial" w:cs="Arial"/>
            <w:i/>
            <w:iCs/>
            <w:color w:val="1F4E79"/>
            <w:sz w:val="20"/>
            <w:szCs w:val="20"/>
            <w:u w:val="single"/>
          </w:rPr>
          <w:t>PRESS Peer Review of Electronic Search Strategies</w:t>
        </w:r>
        <w:r w:rsidRPr="00877310">
          <w:rPr>
            <w:rStyle w:val="normaltextrun"/>
            <w:rFonts w:ascii="Arial" w:eastAsiaTheme="majorEastAsia" w:hAnsi="Arial" w:cs="Arial"/>
            <w:color w:val="1F4E79"/>
            <w:sz w:val="20"/>
            <w:szCs w:val="20"/>
            <w:u w:val="single"/>
          </w:rPr>
          <w:t> checklist</w:t>
        </w:r>
      </w:hyperlink>
      <w:r w:rsidRPr="00877310">
        <w:rPr>
          <w:rStyle w:val="normaltextrun"/>
          <w:rFonts w:ascii="Arial" w:eastAsiaTheme="majorEastAsia" w:hAnsi="Arial" w:cs="Arial"/>
          <w:sz w:val="20"/>
          <w:szCs w:val="20"/>
        </w:rPr>
        <w:t>.</w:t>
      </w:r>
      <w:r w:rsidR="00162F65">
        <w:rPr>
          <w:rStyle w:val="normaltextrun"/>
          <w:rFonts w:ascii="Arial" w:eastAsiaTheme="majorEastAsia" w:hAnsi="Arial" w:cs="Arial"/>
          <w:sz w:val="20"/>
          <w:szCs w:val="20"/>
        </w:rPr>
        <w:t xml:space="preserve"> </w:t>
      </w:r>
      <w:r w:rsidRPr="00877310">
        <w:rPr>
          <w:rStyle w:val="normaltextrun"/>
          <w:rFonts w:ascii="Arial" w:eastAsiaTheme="majorEastAsia" w:hAnsi="Arial" w:cs="Arial"/>
          <w:sz w:val="20"/>
          <w:szCs w:val="20"/>
        </w:rPr>
        <w:t>Published literature was identified by searching the following bibliographic databases: MEDLINE All (1946</w:t>
      </w:r>
      <w:proofErr w:type="gramStart"/>
      <w:r w:rsidRPr="00877310">
        <w:rPr>
          <w:rStyle w:val="normaltextrun"/>
          <w:rFonts w:ascii="Arial" w:eastAsiaTheme="majorEastAsia" w:hAnsi="Arial" w:cs="Arial"/>
          <w:sz w:val="20"/>
          <w:szCs w:val="20"/>
        </w:rPr>
        <w:t>‒ )</w:t>
      </w:r>
      <w:proofErr w:type="gramEnd"/>
      <w:r w:rsidRPr="00877310">
        <w:rPr>
          <w:rStyle w:val="normaltextrun"/>
          <w:rFonts w:ascii="Arial" w:eastAsiaTheme="majorEastAsia" w:hAnsi="Arial" w:cs="Arial"/>
          <w:sz w:val="20"/>
          <w:szCs w:val="20"/>
        </w:rPr>
        <w:t> via Ovid;</w:t>
      </w:r>
      <w:r w:rsidR="00162F65">
        <w:rPr>
          <w:rStyle w:val="normaltextrun"/>
          <w:rFonts w:ascii="Arial" w:eastAsiaTheme="majorEastAsia" w:hAnsi="Arial" w:cs="Arial"/>
          <w:sz w:val="20"/>
          <w:szCs w:val="20"/>
        </w:rPr>
        <w:t xml:space="preserve"> </w:t>
      </w:r>
      <w:r w:rsidRPr="00877310">
        <w:rPr>
          <w:rStyle w:val="normaltextrun"/>
          <w:rFonts w:ascii="Arial" w:eastAsiaTheme="majorEastAsia" w:hAnsi="Arial" w:cs="Arial"/>
          <w:sz w:val="20"/>
          <w:szCs w:val="20"/>
        </w:rPr>
        <w:t>Embase (1974‒ )</w:t>
      </w:r>
      <w:r w:rsidR="00162F65">
        <w:rPr>
          <w:rStyle w:val="normaltextrun"/>
          <w:rFonts w:ascii="Arial" w:eastAsiaTheme="majorEastAsia" w:hAnsi="Arial" w:cs="Arial"/>
          <w:sz w:val="20"/>
          <w:szCs w:val="20"/>
        </w:rPr>
        <w:t xml:space="preserve"> </w:t>
      </w:r>
      <w:r w:rsidRPr="00877310">
        <w:rPr>
          <w:rStyle w:val="normaltextrun"/>
          <w:rFonts w:ascii="Arial" w:eastAsiaTheme="majorEastAsia" w:hAnsi="Arial" w:cs="Arial"/>
          <w:sz w:val="20"/>
          <w:szCs w:val="20"/>
        </w:rPr>
        <w:t>via Ovid; Cochrane Central Register of Controlled Trials (CCTR) via Ovid; and Cumulative Index to Nursing and Allied Health Literature (CINAHL) via EBSCO. All Ovid searches were run simultaneously as a multi-file search.</w:t>
      </w:r>
      <w:r w:rsidR="00162F65">
        <w:rPr>
          <w:rStyle w:val="normaltextrun"/>
          <w:rFonts w:ascii="Arial" w:eastAsiaTheme="majorEastAsia" w:hAnsi="Arial" w:cs="Arial"/>
          <w:sz w:val="20"/>
          <w:szCs w:val="20"/>
        </w:rPr>
        <w:t xml:space="preserve"> </w:t>
      </w:r>
      <w:r w:rsidRPr="00877310">
        <w:rPr>
          <w:rStyle w:val="normaltextrun"/>
          <w:rFonts w:ascii="Arial" w:eastAsiaTheme="majorEastAsia" w:hAnsi="Arial" w:cs="Arial"/>
          <w:sz w:val="20"/>
          <w:szCs w:val="20"/>
        </w:rPr>
        <w:t>Duplicates were removed using Ovid deduplication for multi-file searches, followed by manual deduplication in Endnote.</w:t>
      </w:r>
      <w:r w:rsidR="00162F65">
        <w:rPr>
          <w:rStyle w:val="normaltextrun"/>
          <w:rFonts w:ascii="Arial" w:eastAsiaTheme="majorEastAsia" w:hAnsi="Arial" w:cs="Arial"/>
          <w:sz w:val="20"/>
          <w:szCs w:val="20"/>
        </w:rPr>
        <w:t xml:space="preserve"> </w:t>
      </w:r>
      <w:r w:rsidRPr="00877310">
        <w:rPr>
          <w:rStyle w:val="normaltextrun"/>
          <w:rFonts w:ascii="Arial" w:eastAsiaTheme="majorEastAsia" w:hAnsi="Arial" w:cs="Arial"/>
          <w:sz w:val="20"/>
          <w:szCs w:val="20"/>
        </w:rPr>
        <w:t>The search strategy was comprised of both controlled vocabulary, such as the National Library of</w:t>
      </w:r>
      <w:r w:rsidR="00162F65">
        <w:rPr>
          <w:rStyle w:val="normaltextrun"/>
          <w:rFonts w:ascii="Arial" w:eastAsiaTheme="majorEastAsia" w:hAnsi="Arial" w:cs="Arial"/>
          <w:sz w:val="20"/>
          <w:szCs w:val="20"/>
        </w:rPr>
        <w:t xml:space="preserve"> </w:t>
      </w:r>
      <w:r w:rsidRPr="00877310">
        <w:rPr>
          <w:rStyle w:val="normaltextrun"/>
          <w:rFonts w:ascii="Arial" w:eastAsiaTheme="majorEastAsia" w:hAnsi="Arial" w:cs="Arial"/>
          <w:sz w:val="20"/>
          <w:szCs w:val="20"/>
        </w:rPr>
        <w:t>Medicine’s</w:t>
      </w:r>
      <w:r w:rsidR="00162F65">
        <w:rPr>
          <w:rStyle w:val="normaltextrun"/>
          <w:rFonts w:ascii="Arial" w:eastAsiaTheme="majorEastAsia" w:hAnsi="Arial" w:cs="Arial"/>
          <w:sz w:val="20"/>
          <w:szCs w:val="20"/>
        </w:rPr>
        <w:t xml:space="preserve"> </w:t>
      </w:r>
      <w:r w:rsidRPr="00877310">
        <w:rPr>
          <w:rStyle w:val="normaltextrun"/>
          <w:rFonts w:ascii="Arial" w:eastAsiaTheme="majorEastAsia" w:hAnsi="Arial" w:cs="Arial"/>
          <w:sz w:val="20"/>
          <w:szCs w:val="20"/>
        </w:rPr>
        <w:t>MeSH</w:t>
      </w:r>
      <w:r w:rsidR="00162F65">
        <w:rPr>
          <w:rStyle w:val="normaltextrun"/>
          <w:rFonts w:ascii="Arial" w:eastAsiaTheme="majorEastAsia" w:hAnsi="Arial" w:cs="Arial"/>
          <w:sz w:val="20"/>
          <w:szCs w:val="20"/>
        </w:rPr>
        <w:t xml:space="preserve"> </w:t>
      </w:r>
      <w:r w:rsidRPr="00877310">
        <w:rPr>
          <w:rStyle w:val="normaltextrun"/>
          <w:rFonts w:ascii="Arial" w:eastAsiaTheme="majorEastAsia" w:hAnsi="Arial" w:cs="Arial"/>
          <w:sz w:val="20"/>
          <w:szCs w:val="20"/>
        </w:rPr>
        <w:t>(Medical Subject Headings), and keywords. The main search concepts were</w:t>
      </w:r>
      <w:r w:rsidRPr="00877310">
        <w:rPr>
          <w:rStyle w:val="normaltextrun"/>
          <w:rFonts w:ascii="Arial" w:eastAsiaTheme="majorEastAsia" w:hAnsi="Arial" w:cs="Arial"/>
          <w:color w:val="FF0000"/>
          <w:sz w:val="20"/>
          <w:szCs w:val="20"/>
        </w:rPr>
        <w:t xml:space="preserve"> [intervention]</w:t>
      </w:r>
      <w:r w:rsidRPr="00877310">
        <w:rPr>
          <w:rStyle w:val="normaltextrun"/>
          <w:rFonts w:ascii="Arial" w:eastAsiaTheme="majorEastAsia" w:hAnsi="Arial" w:cs="Arial"/>
          <w:sz w:val="20"/>
          <w:szCs w:val="20"/>
        </w:rPr>
        <w:t> and</w:t>
      </w:r>
      <w:r w:rsidRPr="00877310">
        <w:rPr>
          <w:rStyle w:val="normaltextrun"/>
          <w:rFonts w:ascii="Arial" w:eastAsiaTheme="majorEastAsia" w:hAnsi="Arial" w:cs="Arial"/>
          <w:color w:val="FF0000"/>
          <w:sz w:val="20"/>
          <w:szCs w:val="20"/>
        </w:rPr>
        <w:t xml:space="preserve"> [indication/population]</w:t>
      </w:r>
      <w:r w:rsidRPr="00877310">
        <w:rPr>
          <w:rStyle w:val="normaltextrun"/>
          <w:rFonts w:ascii="Arial" w:eastAsiaTheme="majorEastAsia" w:hAnsi="Arial" w:cs="Arial"/>
          <w:sz w:val="20"/>
          <w:szCs w:val="20"/>
        </w:rPr>
        <w:t>. Clinical trials registries were searched: the US National Institutes of Health’s clinicaltrials.gov, World Health Organization’s International Clinical Trials Registry Platform (ICTRP) search portal, Health Canada’s Clinical Trials Database, and the European Union Clinical Trials Register.</w:t>
      </w:r>
      <w:r w:rsidRPr="00877310">
        <w:rPr>
          <w:rStyle w:val="eop"/>
          <w:rFonts w:ascii="Arial" w:eastAsiaTheme="majorEastAsia" w:hAnsi="Arial" w:cs="Arial"/>
          <w:sz w:val="20"/>
          <w:szCs w:val="20"/>
        </w:rPr>
        <w:t> </w:t>
      </w:r>
    </w:p>
    <w:p w14:paraId="6595DF91" w14:textId="77777777" w:rsidR="00A06EDB" w:rsidRPr="00877310" w:rsidRDefault="00A06EDB" w:rsidP="00AE1786">
      <w:pPr>
        <w:pStyle w:val="paragraph"/>
        <w:spacing w:before="0" w:beforeAutospacing="0" w:after="0" w:afterAutospacing="0" w:line="276" w:lineRule="auto"/>
        <w:textAlignment w:val="baseline"/>
        <w:rPr>
          <w:rFonts w:ascii="Arial" w:hAnsi="Arial" w:cs="Arial"/>
          <w:sz w:val="20"/>
          <w:szCs w:val="20"/>
        </w:rPr>
      </w:pPr>
      <w:r w:rsidRPr="00877310">
        <w:rPr>
          <w:rStyle w:val="eop"/>
          <w:rFonts w:ascii="Arial" w:eastAsiaTheme="majorEastAsia" w:hAnsi="Arial" w:cs="Arial"/>
          <w:sz w:val="20"/>
          <w:szCs w:val="20"/>
        </w:rPr>
        <w:t> </w:t>
      </w:r>
    </w:p>
    <w:p w14:paraId="6B3BF657" w14:textId="134B02EC" w:rsidR="00A06EDB" w:rsidRPr="00162F65" w:rsidRDefault="00A06EDB" w:rsidP="00162F65">
      <w:pPr>
        <w:spacing w:line="276" w:lineRule="auto"/>
        <w:rPr>
          <w:rStyle w:val="eop"/>
          <w:rFonts w:ascii="Arial" w:hAnsi="Arial" w:cs="Arial"/>
          <w:sz w:val="20"/>
          <w:szCs w:val="20"/>
        </w:rPr>
      </w:pPr>
      <w:r w:rsidRPr="000971ED">
        <w:rPr>
          <w:rFonts w:ascii="Arial" w:hAnsi="Arial" w:cs="Arial"/>
          <w:sz w:val="20"/>
          <w:szCs w:val="20"/>
        </w:rPr>
        <w:t>No filters were applied to limit the retrieval by study type. Retrieval was not limited by publication date or by language. See Appendix </w:t>
      </w:r>
      <w:r w:rsidR="0013529D" w:rsidRPr="000971ED">
        <w:rPr>
          <w:rFonts w:ascii="Arial" w:hAnsi="Arial" w:cs="Arial"/>
          <w:sz w:val="20"/>
          <w:szCs w:val="20"/>
        </w:rPr>
        <w:t>1</w:t>
      </w:r>
      <w:r w:rsidRPr="000971ED">
        <w:rPr>
          <w:rFonts w:ascii="Arial" w:hAnsi="Arial" w:cs="Arial"/>
          <w:sz w:val="20"/>
          <w:szCs w:val="20"/>
        </w:rPr>
        <w:t> for the detailed search strategies. </w:t>
      </w:r>
      <w:r w:rsidRPr="00877310">
        <w:rPr>
          <w:rStyle w:val="normaltextrun"/>
          <w:rFonts w:ascii="Arial" w:eastAsiaTheme="majorEastAsia" w:hAnsi="Arial" w:cs="Arial"/>
          <w:sz w:val="20"/>
          <w:szCs w:val="20"/>
        </w:rPr>
        <w:t>The initial search was completed on </w:t>
      </w:r>
      <w:r w:rsidR="00877310">
        <w:rPr>
          <w:rStyle w:val="normaltextrun"/>
          <w:rFonts w:ascii="Arial" w:eastAsiaTheme="majorEastAsia" w:hAnsi="Arial" w:cs="Arial"/>
          <w:color w:val="FF0000"/>
          <w:sz w:val="20"/>
          <w:szCs w:val="20"/>
        </w:rPr>
        <w:t>MONTH</w:t>
      </w:r>
      <w:r w:rsidRPr="00877310">
        <w:rPr>
          <w:rStyle w:val="normaltextrun"/>
          <w:rFonts w:ascii="Arial" w:eastAsiaTheme="majorEastAsia" w:hAnsi="Arial" w:cs="Arial"/>
          <w:color w:val="FF0000"/>
          <w:sz w:val="20"/>
          <w:szCs w:val="20"/>
        </w:rPr>
        <w:t xml:space="preserve"> </w:t>
      </w:r>
      <w:r w:rsidR="00877310">
        <w:rPr>
          <w:rStyle w:val="normaltextrun"/>
          <w:rFonts w:ascii="Arial" w:eastAsiaTheme="majorEastAsia" w:hAnsi="Arial" w:cs="Arial"/>
          <w:color w:val="FF0000"/>
          <w:sz w:val="20"/>
          <w:szCs w:val="20"/>
        </w:rPr>
        <w:t>DAY</w:t>
      </w:r>
      <w:r w:rsidRPr="00877310">
        <w:rPr>
          <w:rStyle w:val="normaltextrun"/>
          <w:rFonts w:ascii="Arial" w:eastAsiaTheme="majorEastAsia" w:hAnsi="Arial" w:cs="Arial"/>
          <w:color w:val="FF0000"/>
          <w:sz w:val="20"/>
          <w:szCs w:val="20"/>
        </w:rPr>
        <w:t xml:space="preserve">, </w:t>
      </w:r>
      <w:r w:rsidR="00877310">
        <w:rPr>
          <w:rStyle w:val="normaltextrun"/>
          <w:rFonts w:ascii="Arial" w:eastAsiaTheme="majorEastAsia" w:hAnsi="Arial" w:cs="Arial"/>
          <w:color w:val="FF0000"/>
          <w:sz w:val="20"/>
          <w:szCs w:val="20"/>
        </w:rPr>
        <w:t>YEAR</w:t>
      </w:r>
      <w:r w:rsidRPr="00877310">
        <w:rPr>
          <w:rStyle w:val="normaltextrun"/>
          <w:rFonts w:ascii="Arial" w:eastAsiaTheme="majorEastAsia" w:hAnsi="Arial" w:cs="Arial"/>
          <w:sz w:val="20"/>
          <w:szCs w:val="20"/>
        </w:rPr>
        <w:t>.</w:t>
      </w:r>
    </w:p>
    <w:p w14:paraId="026D74E4" w14:textId="77777777" w:rsidR="00FB25EA" w:rsidRPr="009F0B34" w:rsidRDefault="00FB25EA" w:rsidP="00A06EDB">
      <w:pPr>
        <w:pStyle w:val="paragraph"/>
        <w:spacing w:before="0" w:beforeAutospacing="0" w:after="0" w:afterAutospacing="0"/>
        <w:textAlignment w:val="baseline"/>
        <w:rPr>
          <w:rFonts w:ascii="Arial" w:hAnsi="Arial" w:cs="Arial"/>
          <w:sz w:val="18"/>
          <w:szCs w:val="18"/>
        </w:rPr>
      </w:pPr>
    </w:p>
    <w:p w14:paraId="74744B11" w14:textId="53A6B4A5" w:rsidR="00364BDF" w:rsidRPr="002160F0" w:rsidRDefault="00FB25EA" w:rsidP="002160F0">
      <w:pPr>
        <w:pStyle w:val="Subheadinglvl1Working"/>
      </w:pPr>
      <w:r w:rsidRPr="007C4955">
        <w:t>Study Selection</w:t>
      </w:r>
    </w:p>
    <w:p w14:paraId="748AE25D" w14:textId="77777777" w:rsidR="00FB25EA" w:rsidRPr="0013529D" w:rsidRDefault="00FB25EA" w:rsidP="00FB25EA">
      <w:pPr>
        <w:rPr>
          <w:rFonts w:ascii="Arial" w:hAnsi="Arial" w:cs="Arial"/>
          <w:b/>
          <w:bCs/>
          <w:sz w:val="20"/>
          <w:szCs w:val="20"/>
        </w:rPr>
      </w:pPr>
      <w:r>
        <w:rPr>
          <w:rFonts w:ascii="Arial" w:hAnsi="Arial" w:cs="Arial"/>
          <w:b/>
          <w:bCs/>
          <w:sz w:val="20"/>
          <w:szCs w:val="20"/>
        </w:rPr>
        <w:t xml:space="preserve">Figure </w:t>
      </w:r>
      <w:r w:rsidRPr="0013529D">
        <w:rPr>
          <w:rFonts w:ascii="Arial" w:hAnsi="Arial" w:cs="Arial"/>
          <w:b/>
          <w:bCs/>
          <w:sz w:val="20"/>
          <w:szCs w:val="20"/>
        </w:rPr>
        <w:t xml:space="preserve">Number: </w:t>
      </w:r>
      <w:r>
        <w:rPr>
          <w:rFonts w:ascii="Arial" w:hAnsi="Arial" w:cs="Arial"/>
          <w:b/>
          <w:bCs/>
          <w:sz w:val="20"/>
          <w:szCs w:val="20"/>
        </w:rPr>
        <w:t>PRISMA Flow Diagram</w:t>
      </w:r>
    </w:p>
    <w:p w14:paraId="713C83DF" w14:textId="6B5FAE38" w:rsidR="002160F0" w:rsidRDefault="002160F0" w:rsidP="00797998">
      <w:pPr>
        <w:spacing w:line="276" w:lineRule="auto"/>
        <w:rPr>
          <w:rFonts w:ascii="Arial" w:hAnsi="Arial" w:cs="Arial"/>
          <w:sz w:val="20"/>
          <w:szCs w:val="20"/>
        </w:rPr>
      </w:pPr>
      <w:r w:rsidRPr="00797998">
        <w:rPr>
          <w:rFonts w:ascii="Arial" w:hAnsi="Arial" w:cs="Arial"/>
          <w:color w:val="C00000"/>
          <w:sz w:val="20"/>
          <w:szCs w:val="20"/>
        </w:rPr>
        <w:t xml:space="preserve">In this space the sponsor should provide a PRISMA diagram depicting the flow of information through the different phases of the systematic review. For additional information, including examples and templates for PRISMA diagrams, please see: </w:t>
      </w:r>
      <w:hyperlink r:id="rId26" w:history="1">
        <w:r w:rsidRPr="00364BDF">
          <w:rPr>
            <w:rStyle w:val="Hyperlink"/>
            <w:rFonts w:ascii="Arial" w:hAnsi="Arial" w:cs="Arial"/>
            <w:sz w:val="20"/>
            <w:szCs w:val="20"/>
          </w:rPr>
          <w:t>http://prisma-statement.org/prismastatement/flowdiagram.aspx</w:t>
        </w:r>
      </w:hyperlink>
      <w:r w:rsidRPr="00364BDF">
        <w:rPr>
          <w:rFonts w:ascii="Arial" w:hAnsi="Arial" w:cs="Arial"/>
          <w:sz w:val="20"/>
          <w:szCs w:val="20"/>
        </w:rPr>
        <w:t xml:space="preserve"> </w:t>
      </w:r>
    </w:p>
    <w:bookmarkEnd w:id="46"/>
    <w:p w14:paraId="5677B1D5" w14:textId="77777777" w:rsidR="00234F0D" w:rsidRPr="002160F0" w:rsidRDefault="00234F0D" w:rsidP="002160F0"/>
    <w:p w14:paraId="674E06A7" w14:textId="770E0352" w:rsidR="0013529D" w:rsidRPr="00364BDF" w:rsidRDefault="001E7404" w:rsidP="00797998">
      <w:pPr>
        <w:pStyle w:val="Headinglvl1Working"/>
      </w:pPr>
      <w:bookmarkStart w:id="47" w:name="_Toc131059745"/>
      <w:r>
        <w:t>Included Studies</w:t>
      </w:r>
      <w:bookmarkEnd w:id="47"/>
      <w:r>
        <w:t xml:space="preserve"> </w:t>
      </w:r>
    </w:p>
    <w:p w14:paraId="4736B3C8" w14:textId="4A519B47" w:rsidR="00FB0B34" w:rsidRPr="00DB406D" w:rsidRDefault="00FB0B34" w:rsidP="001D12BD">
      <w:pPr>
        <w:pStyle w:val="TableTitleCADTH"/>
        <w:spacing w:after="0" w:line="360" w:lineRule="auto"/>
        <w:rPr>
          <w:rFonts w:cs="Arial"/>
          <w:color w:val="0D0D0D" w:themeColor="text1" w:themeTint="F2"/>
          <w:sz w:val="20"/>
          <w:szCs w:val="20"/>
        </w:rPr>
      </w:pPr>
      <w:bookmarkStart w:id="48" w:name="_Ref343069397"/>
      <w:bookmarkStart w:id="49" w:name="_Ref499891147"/>
      <w:bookmarkStart w:id="50" w:name="_Ref435109766"/>
      <w:bookmarkStart w:id="51" w:name="_Toc436038479"/>
      <w:bookmarkStart w:id="52" w:name="_Toc13042125"/>
      <w:r w:rsidRPr="00DB406D">
        <w:rPr>
          <w:rFonts w:cs="Arial"/>
          <w:color w:val="0D0D0D" w:themeColor="text1" w:themeTint="F2"/>
          <w:sz w:val="20"/>
          <w:szCs w:val="20"/>
        </w:rPr>
        <w:t>Table</w:t>
      </w:r>
      <w:bookmarkEnd w:id="48"/>
      <w:bookmarkEnd w:id="49"/>
      <w:r w:rsidR="0013529D" w:rsidRPr="00DB406D">
        <w:rPr>
          <w:rFonts w:cs="Arial"/>
          <w:color w:val="0D0D0D" w:themeColor="text1" w:themeTint="F2"/>
          <w:sz w:val="20"/>
          <w:szCs w:val="20"/>
        </w:rPr>
        <w:t xml:space="preserve"> Number</w:t>
      </w:r>
      <w:r w:rsidRPr="00DB406D">
        <w:rPr>
          <w:rFonts w:cs="Arial"/>
          <w:color w:val="0D0D0D" w:themeColor="text1" w:themeTint="F2"/>
          <w:sz w:val="20"/>
          <w:szCs w:val="20"/>
        </w:rPr>
        <w:t>: Details of Included Studies</w:t>
      </w:r>
      <w:bookmarkEnd w:id="50"/>
      <w:bookmarkEnd w:id="51"/>
      <w:bookmarkEnd w:id="52"/>
    </w:p>
    <w:tbl>
      <w:tblPr>
        <w:tblW w:w="48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4018"/>
        <w:gridCol w:w="4018"/>
      </w:tblGrid>
      <w:tr w:rsidR="0000378B" w:rsidRPr="008A1DFF" w14:paraId="7516E82F" w14:textId="77777777" w:rsidTr="00CD1207">
        <w:trPr>
          <w:trHeight w:val="20"/>
          <w:tblHeader/>
        </w:trPr>
        <w:tc>
          <w:tcPr>
            <w:tcW w:w="1072" w:type="pct"/>
            <w:shd w:val="clear" w:color="auto" w:fill="BFBFBF" w:themeFill="background1" w:themeFillShade="BF"/>
            <w:tcMar>
              <w:top w:w="29" w:type="dxa"/>
              <w:left w:w="115" w:type="dxa"/>
              <w:bottom w:w="29" w:type="dxa"/>
              <w:right w:w="115" w:type="dxa"/>
            </w:tcMar>
          </w:tcPr>
          <w:p w14:paraId="2C1D9655" w14:textId="77777777" w:rsidR="0000378B" w:rsidRPr="00DB406D" w:rsidRDefault="0000378B" w:rsidP="00C23F7B">
            <w:pPr>
              <w:pStyle w:val="TableHeadingCenteredCADTH"/>
              <w:rPr>
                <w:color w:val="0D0D0D" w:themeColor="text1" w:themeTint="F2"/>
              </w:rPr>
            </w:pPr>
          </w:p>
        </w:tc>
        <w:tc>
          <w:tcPr>
            <w:tcW w:w="1964" w:type="pct"/>
            <w:shd w:val="clear" w:color="auto" w:fill="BFBFBF" w:themeFill="background1" w:themeFillShade="BF"/>
            <w:tcMar>
              <w:top w:w="29" w:type="dxa"/>
              <w:left w:w="115" w:type="dxa"/>
              <w:bottom w:w="29" w:type="dxa"/>
              <w:right w:w="115" w:type="dxa"/>
            </w:tcMar>
          </w:tcPr>
          <w:p w14:paraId="061D12C6" w14:textId="77777777" w:rsidR="0000378B" w:rsidRPr="00DB406D" w:rsidRDefault="0000378B" w:rsidP="00C23F7B">
            <w:pPr>
              <w:pStyle w:val="TableHeadingCenteredCADTH"/>
              <w:rPr>
                <w:color w:val="0D0D0D" w:themeColor="text1" w:themeTint="F2"/>
              </w:rPr>
            </w:pPr>
            <w:r w:rsidRPr="00DB406D">
              <w:rPr>
                <w:color w:val="0D0D0D" w:themeColor="text1" w:themeTint="F2"/>
              </w:rPr>
              <w:t>Study Name</w:t>
            </w:r>
          </w:p>
        </w:tc>
        <w:tc>
          <w:tcPr>
            <w:tcW w:w="1964" w:type="pct"/>
            <w:shd w:val="clear" w:color="auto" w:fill="BFBFBF" w:themeFill="background1" w:themeFillShade="BF"/>
            <w:tcMar>
              <w:top w:w="29" w:type="dxa"/>
              <w:left w:w="115" w:type="dxa"/>
              <w:bottom w:w="29" w:type="dxa"/>
              <w:right w:w="115" w:type="dxa"/>
            </w:tcMar>
          </w:tcPr>
          <w:p w14:paraId="2465EBE1" w14:textId="77777777" w:rsidR="0000378B" w:rsidRPr="00DB406D" w:rsidRDefault="0000378B" w:rsidP="00C23F7B">
            <w:pPr>
              <w:pStyle w:val="TableHeadingCenteredCADTH"/>
              <w:rPr>
                <w:color w:val="0D0D0D" w:themeColor="text1" w:themeTint="F2"/>
              </w:rPr>
            </w:pPr>
            <w:r w:rsidRPr="00DB406D">
              <w:rPr>
                <w:color w:val="0D0D0D" w:themeColor="text1" w:themeTint="F2"/>
              </w:rPr>
              <w:t>Study Name</w:t>
            </w:r>
          </w:p>
        </w:tc>
      </w:tr>
      <w:tr w:rsidR="0000378B" w:rsidRPr="005C7D56" w14:paraId="2588DDFB" w14:textId="77777777" w:rsidTr="00CD1207">
        <w:trPr>
          <w:trHeight w:val="20"/>
        </w:trPr>
        <w:tc>
          <w:tcPr>
            <w:tcW w:w="5000" w:type="pct"/>
            <w:gridSpan w:val="3"/>
            <w:shd w:val="clear" w:color="auto" w:fill="D9D9D9" w:themeFill="background1" w:themeFillShade="D9"/>
            <w:tcMar>
              <w:top w:w="29" w:type="dxa"/>
              <w:left w:w="115" w:type="dxa"/>
              <w:bottom w:w="29" w:type="dxa"/>
              <w:right w:w="115" w:type="dxa"/>
            </w:tcMar>
          </w:tcPr>
          <w:p w14:paraId="0AD63DED" w14:textId="77777777" w:rsidR="0000378B" w:rsidRPr="00C050F7" w:rsidRDefault="0000378B" w:rsidP="00C23F7B">
            <w:pPr>
              <w:pStyle w:val="TableBodyCopyCADTH"/>
              <w:rPr>
                <w:b/>
                <w:bCs/>
              </w:rPr>
            </w:pPr>
            <w:r w:rsidRPr="00C050F7">
              <w:rPr>
                <w:b/>
                <w:bCs/>
              </w:rPr>
              <w:t>Designs &amp; Populations</w:t>
            </w:r>
          </w:p>
        </w:tc>
      </w:tr>
      <w:tr w:rsidR="00666858" w:rsidRPr="005C7D56" w14:paraId="496DE874" w14:textId="77777777" w:rsidTr="00CD1207">
        <w:trPr>
          <w:trHeight w:val="20"/>
        </w:trPr>
        <w:tc>
          <w:tcPr>
            <w:tcW w:w="1072" w:type="pct"/>
            <w:tcMar>
              <w:top w:w="29" w:type="dxa"/>
              <w:left w:w="115" w:type="dxa"/>
              <w:bottom w:w="29" w:type="dxa"/>
              <w:right w:w="115" w:type="dxa"/>
            </w:tcMar>
          </w:tcPr>
          <w:p w14:paraId="0EB8B8E8" w14:textId="77777777" w:rsidR="00666858" w:rsidRPr="005E4972" w:rsidRDefault="00666858" w:rsidP="00666858">
            <w:pPr>
              <w:pStyle w:val="TableBodyCopyCADTH"/>
              <w:rPr>
                <w:b/>
                <w:bCs/>
              </w:rPr>
            </w:pPr>
            <w:r w:rsidRPr="005E4972">
              <w:rPr>
                <w:b/>
                <w:bCs/>
              </w:rPr>
              <w:t>Study Design</w:t>
            </w:r>
          </w:p>
        </w:tc>
        <w:tc>
          <w:tcPr>
            <w:tcW w:w="1964" w:type="pct"/>
            <w:tcMar>
              <w:top w:w="29" w:type="dxa"/>
              <w:left w:w="115" w:type="dxa"/>
              <w:bottom w:w="29" w:type="dxa"/>
              <w:right w:w="115" w:type="dxa"/>
            </w:tcMar>
          </w:tcPr>
          <w:p w14:paraId="5F9A6423" w14:textId="77777777" w:rsidR="00666858" w:rsidRPr="0013529D" w:rsidRDefault="00666858" w:rsidP="00666858">
            <w:pPr>
              <w:pStyle w:val="TableBodyCopyCADTH"/>
              <w:rPr>
                <w:color w:val="C00000"/>
                <w:lang w:val="en-CA"/>
              </w:rPr>
            </w:pPr>
            <w:r w:rsidRPr="0013529D">
              <w:rPr>
                <w:color w:val="C00000"/>
                <w:lang w:val="en-CA"/>
              </w:rPr>
              <w:t xml:space="preserve">Briefly describe (e.g., phase 3, double-blind, </w:t>
            </w:r>
            <w:proofErr w:type="gramStart"/>
            <w:r w:rsidRPr="0013529D">
              <w:rPr>
                <w:color w:val="C00000"/>
                <w:lang w:val="en-CA"/>
              </w:rPr>
              <w:t>placebo-controlled</w:t>
            </w:r>
            <w:proofErr w:type="gramEnd"/>
            <w:r w:rsidRPr="0013529D">
              <w:rPr>
                <w:color w:val="C00000"/>
                <w:lang w:val="en-CA"/>
              </w:rPr>
              <w:t xml:space="preserve"> RCT)</w:t>
            </w:r>
          </w:p>
        </w:tc>
        <w:tc>
          <w:tcPr>
            <w:tcW w:w="1964" w:type="pct"/>
            <w:tcMar>
              <w:top w:w="29" w:type="dxa"/>
              <w:left w:w="115" w:type="dxa"/>
              <w:bottom w:w="29" w:type="dxa"/>
              <w:right w:w="115" w:type="dxa"/>
            </w:tcMar>
          </w:tcPr>
          <w:p w14:paraId="410073F9" w14:textId="23D40F90" w:rsidR="00666858" w:rsidRPr="0013529D" w:rsidRDefault="00666858" w:rsidP="00666858">
            <w:pPr>
              <w:pStyle w:val="TableBodyCopyCADTH"/>
              <w:rPr>
                <w:lang w:val="en-CA"/>
              </w:rPr>
            </w:pPr>
            <w:r w:rsidRPr="0013529D">
              <w:rPr>
                <w:color w:val="C00000"/>
                <w:lang w:val="en-CA"/>
              </w:rPr>
              <w:t xml:space="preserve">Briefly describe (e.g., phase 3, double-blind, </w:t>
            </w:r>
            <w:proofErr w:type="gramStart"/>
            <w:r w:rsidRPr="0013529D">
              <w:rPr>
                <w:color w:val="C00000"/>
                <w:lang w:val="en-CA"/>
              </w:rPr>
              <w:t>placebo-controlled</w:t>
            </w:r>
            <w:proofErr w:type="gramEnd"/>
            <w:r w:rsidRPr="0013529D">
              <w:rPr>
                <w:color w:val="C00000"/>
                <w:lang w:val="en-CA"/>
              </w:rPr>
              <w:t xml:space="preserve"> RCT)</w:t>
            </w:r>
          </w:p>
        </w:tc>
      </w:tr>
      <w:tr w:rsidR="00666858" w:rsidRPr="008A1DFF" w14:paraId="30889C34" w14:textId="77777777" w:rsidTr="00CD1207">
        <w:trPr>
          <w:trHeight w:val="20"/>
        </w:trPr>
        <w:tc>
          <w:tcPr>
            <w:tcW w:w="1072" w:type="pct"/>
            <w:tcMar>
              <w:top w:w="29" w:type="dxa"/>
              <w:left w:w="115" w:type="dxa"/>
              <w:bottom w:w="29" w:type="dxa"/>
              <w:right w:w="115" w:type="dxa"/>
            </w:tcMar>
          </w:tcPr>
          <w:p w14:paraId="187B918B" w14:textId="77777777" w:rsidR="00666858" w:rsidRPr="005E4972" w:rsidRDefault="00666858" w:rsidP="00666858">
            <w:pPr>
              <w:pStyle w:val="TableBodyCopyCADTH"/>
              <w:rPr>
                <w:b/>
                <w:bCs/>
              </w:rPr>
            </w:pPr>
            <w:r w:rsidRPr="005E4972">
              <w:rPr>
                <w:b/>
                <w:bCs/>
              </w:rPr>
              <w:lastRenderedPageBreak/>
              <w:t>Locations</w:t>
            </w:r>
          </w:p>
        </w:tc>
        <w:tc>
          <w:tcPr>
            <w:tcW w:w="1964" w:type="pct"/>
            <w:tcMar>
              <w:top w:w="29" w:type="dxa"/>
              <w:left w:w="115" w:type="dxa"/>
              <w:bottom w:w="29" w:type="dxa"/>
              <w:right w:w="115" w:type="dxa"/>
            </w:tcMar>
          </w:tcPr>
          <w:p w14:paraId="578B4E72" w14:textId="77777777" w:rsidR="00666858" w:rsidRPr="002C0888" w:rsidRDefault="00666858" w:rsidP="00666858">
            <w:pPr>
              <w:pStyle w:val="TableBodyCopyCADTH"/>
              <w:rPr>
                <w:color w:val="C00000"/>
              </w:rPr>
            </w:pPr>
            <w:r w:rsidRPr="002C0888">
              <w:rPr>
                <w:color w:val="C00000"/>
              </w:rPr>
              <w:t>List number of sites and</w:t>
            </w:r>
            <w:r>
              <w:rPr>
                <w:color w:val="C00000"/>
              </w:rPr>
              <w:t xml:space="preserve"> state the</w:t>
            </w:r>
            <w:r w:rsidRPr="002C0888">
              <w:rPr>
                <w:color w:val="C00000"/>
              </w:rPr>
              <w:t xml:space="preserve"> </w:t>
            </w:r>
            <w:r>
              <w:rPr>
                <w:color w:val="C00000"/>
              </w:rPr>
              <w:t>countries/regions where the trial was conducted</w:t>
            </w:r>
          </w:p>
        </w:tc>
        <w:tc>
          <w:tcPr>
            <w:tcW w:w="1964" w:type="pct"/>
            <w:tcMar>
              <w:top w:w="29" w:type="dxa"/>
              <w:left w:w="115" w:type="dxa"/>
              <w:bottom w:w="29" w:type="dxa"/>
              <w:right w:w="115" w:type="dxa"/>
            </w:tcMar>
          </w:tcPr>
          <w:p w14:paraId="164D5A29" w14:textId="1965CC8D" w:rsidR="00666858" w:rsidRPr="008A1DFF" w:rsidRDefault="00666858" w:rsidP="00666858">
            <w:pPr>
              <w:pStyle w:val="TableBodyCopyCADTH"/>
            </w:pPr>
            <w:r w:rsidRPr="002C0888">
              <w:rPr>
                <w:color w:val="C00000"/>
              </w:rPr>
              <w:t>List number of sites and</w:t>
            </w:r>
            <w:r>
              <w:rPr>
                <w:color w:val="C00000"/>
              </w:rPr>
              <w:t xml:space="preserve"> state the</w:t>
            </w:r>
            <w:r w:rsidRPr="002C0888">
              <w:rPr>
                <w:color w:val="C00000"/>
              </w:rPr>
              <w:t xml:space="preserve"> </w:t>
            </w:r>
            <w:r>
              <w:rPr>
                <w:color w:val="C00000"/>
              </w:rPr>
              <w:t>countries/regions where the trial was conducted</w:t>
            </w:r>
          </w:p>
        </w:tc>
      </w:tr>
      <w:tr w:rsidR="00666858" w:rsidRPr="008A1DFF" w14:paraId="0C0606B1" w14:textId="77777777" w:rsidTr="00CD1207">
        <w:trPr>
          <w:trHeight w:val="20"/>
        </w:trPr>
        <w:tc>
          <w:tcPr>
            <w:tcW w:w="1072" w:type="pct"/>
            <w:tcMar>
              <w:top w:w="29" w:type="dxa"/>
              <w:left w:w="115" w:type="dxa"/>
              <w:bottom w:w="29" w:type="dxa"/>
              <w:right w:w="115" w:type="dxa"/>
            </w:tcMar>
          </w:tcPr>
          <w:p w14:paraId="03DD5168" w14:textId="77777777" w:rsidR="00666858" w:rsidRPr="005E4972" w:rsidRDefault="00666858" w:rsidP="00666858">
            <w:pPr>
              <w:pStyle w:val="TableBodyCopyCADTH"/>
              <w:rPr>
                <w:b/>
                <w:bCs/>
              </w:rPr>
            </w:pPr>
            <w:r w:rsidRPr="005E4972">
              <w:rPr>
                <w:b/>
                <w:bCs/>
              </w:rPr>
              <w:t>Patient Enrolment Dates:</w:t>
            </w:r>
          </w:p>
        </w:tc>
        <w:tc>
          <w:tcPr>
            <w:tcW w:w="1964" w:type="pct"/>
            <w:tcMar>
              <w:top w:w="29" w:type="dxa"/>
              <w:left w:w="115" w:type="dxa"/>
              <w:bottom w:w="29" w:type="dxa"/>
              <w:right w:w="115" w:type="dxa"/>
            </w:tcMar>
          </w:tcPr>
          <w:p w14:paraId="5C88C671" w14:textId="77777777" w:rsidR="00666858" w:rsidRPr="00DC4208" w:rsidRDefault="00666858" w:rsidP="00666858">
            <w:pPr>
              <w:pStyle w:val="TableBodyCopyCADTH"/>
              <w:rPr>
                <w:b/>
                <w:bCs/>
                <w:color w:val="000000" w:themeColor="text1"/>
              </w:rPr>
            </w:pPr>
            <w:r w:rsidRPr="00DC4208">
              <w:rPr>
                <w:b/>
                <w:bCs/>
                <w:color w:val="000000" w:themeColor="text1"/>
              </w:rPr>
              <w:t xml:space="preserve">Start date: </w:t>
            </w:r>
            <w:r w:rsidRPr="00DC4208">
              <w:rPr>
                <w:color w:val="C00000"/>
              </w:rPr>
              <w:t xml:space="preserve">State </w:t>
            </w:r>
            <w:proofErr w:type="gramStart"/>
            <w:r w:rsidRPr="00DC4208">
              <w:rPr>
                <w:color w:val="C00000"/>
              </w:rPr>
              <w:t>date</w:t>
            </w:r>
            <w:proofErr w:type="gramEnd"/>
          </w:p>
          <w:p w14:paraId="0631B7B8" w14:textId="77777777" w:rsidR="00666858" w:rsidRPr="005C3DBE" w:rsidRDefault="00666858" w:rsidP="00666858">
            <w:pPr>
              <w:pStyle w:val="TableBodyCopyCADTH"/>
              <w:rPr>
                <w:color w:val="C00000"/>
              </w:rPr>
            </w:pPr>
            <w:r w:rsidRPr="00DC4208">
              <w:rPr>
                <w:b/>
                <w:bCs/>
                <w:color w:val="000000" w:themeColor="text1"/>
              </w:rPr>
              <w:t>End date:</w:t>
            </w:r>
            <w:r>
              <w:rPr>
                <w:b/>
                <w:bCs/>
                <w:color w:val="000000" w:themeColor="text1"/>
              </w:rPr>
              <w:t xml:space="preserve"> </w:t>
            </w:r>
            <w:r w:rsidRPr="00DC4208">
              <w:rPr>
                <w:color w:val="C00000"/>
              </w:rPr>
              <w:t>State date</w:t>
            </w:r>
          </w:p>
        </w:tc>
        <w:tc>
          <w:tcPr>
            <w:tcW w:w="1964" w:type="pct"/>
            <w:tcMar>
              <w:top w:w="29" w:type="dxa"/>
              <w:left w:w="115" w:type="dxa"/>
              <w:bottom w:w="29" w:type="dxa"/>
              <w:right w:w="115" w:type="dxa"/>
            </w:tcMar>
          </w:tcPr>
          <w:p w14:paraId="7164EA67" w14:textId="77777777" w:rsidR="00666858" w:rsidRPr="00DC4208" w:rsidRDefault="00666858" w:rsidP="00666858">
            <w:pPr>
              <w:pStyle w:val="TableBodyCopyCADTH"/>
              <w:rPr>
                <w:b/>
                <w:bCs/>
                <w:color w:val="000000" w:themeColor="text1"/>
              </w:rPr>
            </w:pPr>
            <w:r w:rsidRPr="00DC4208">
              <w:rPr>
                <w:b/>
                <w:bCs/>
                <w:color w:val="000000" w:themeColor="text1"/>
              </w:rPr>
              <w:t xml:space="preserve">Start date: </w:t>
            </w:r>
            <w:r w:rsidRPr="00DC4208">
              <w:rPr>
                <w:color w:val="C00000"/>
              </w:rPr>
              <w:t xml:space="preserve">State </w:t>
            </w:r>
            <w:proofErr w:type="gramStart"/>
            <w:r w:rsidRPr="00DC4208">
              <w:rPr>
                <w:color w:val="C00000"/>
              </w:rPr>
              <w:t>date</w:t>
            </w:r>
            <w:proofErr w:type="gramEnd"/>
          </w:p>
          <w:p w14:paraId="3C61B914" w14:textId="47815F90" w:rsidR="00666858" w:rsidRPr="008A1DFF" w:rsidRDefault="00666858" w:rsidP="00666858">
            <w:pPr>
              <w:pStyle w:val="TableBodyCopyCADTH"/>
            </w:pPr>
            <w:r w:rsidRPr="00DC4208">
              <w:rPr>
                <w:b/>
                <w:bCs/>
                <w:color w:val="000000" w:themeColor="text1"/>
              </w:rPr>
              <w:t>End date:</w:t>
            </w:r>
            <w:r>
              <w:rPr>
                <w:b/>
                <w:bCs/>
                <w:color w:val="000000" w:themeColor="text1"/>
              </w:rPr>
              <w:t xml:space="preserve"> </w:t>
            </w:r>
            <w:r w:rsidRPr="00DC4208">
              <w:rPr>
                <w:color w:val="C00000"/>
              </w:rPr>
              <w:t>State date</w:t>
            </w:r>
          </w:p>
        </w:tc>
      </w:tr>
      <w:tr w:rsidR="00666858" w:rsidRPr="008A1DFF" w14:paraId="299F6636" w14:textId="77777777" w:rsidTr="00CD1207">
        <w:trPr>
          <w:trHeight w:val="20"/>
        </w:trPr>
        <w:tc>
          <w:tcPr>
            <w:tcW w:w="1072" w:type="pct"/>
            <w:tcMar>
              <w:top w:w="29" w:type="dxa"/>
              <w:left w:w="115" w:type="dxa"/>
              <w:bottom w:w="29" w:type="dxa"/>
              <w:right w:w="115" w:type="dxa"/>
            </w:tcMar>
          </w:tcPr>
          <w:p w14:paraId="5E3B6048" w14:textId="77777777" w:rsidR="00666858" w:rsidRPr="005E4972" w:rsidRDefault="00666858" w:rsidP="00666858">
            <w:pPr>
              <w:pStyle w:val="TableBodyCopyCADTH"/>
              <w:rPr>
                <w:b/>
                <w:bCs/>
              </w:rPr>
            </w:pPr>
            <w:r w:rsidRPr="005E4972">
              <w:rPr>
                <w:b/>
                <w:bCs/>
              </w:rPr>
              <w:t>Randomized (N)</w:t>
            </w:r>
          </w:p>
        </w:tc>
        <w:tc>
          <w:tcPr>
            <w:tcW w:w="1964" w:type="pct"/>
            <w:shd w:val="clear" w:color="auto" w:fill="FFFFFF" w:themeFill="background1"/>
            <w:tcMar>
              <w:top w:w="29" w:type="dxa"/>
              <w:left w:w="115" w:type="dxa"/>
              <w:bottom w:w="29" w:type="dxa"/>
              <w:right w:w="115" w:type="dxa"/>
            </w:tcMar>
          </w:tcPr>
          <w:p w14:paraId="26E99BE6" w14:textId="77777777" w:rsidR="00666858" w:rsidRPr="005C3DBE" w:rsidRDefault="00666858" w:rsidP="00666858">
            <w:pPr>
              <w:pStyle w:val="TableBodyCopyCADTH"/>
              <w:rPr>
                <w:color w:val="C00000"/>
              </w:rPr>
            </w:pPr>
            <w:r w:rsidRPr="00C050CA">
              <w:rPr>
                <w:color w:val="C00000"/>
              </w:rPr>
              <w:t>State the total N</w:t>
            </w:r>
            <w:r>
              <w:rPr>
                <w:color w:val="C00000"/>
              </w:rPr>
              <w:t xml:space="preserve"> and include the sample size in each treatment group.</w:t>
            </w:r>
          </w:p>
        </w:tc>
        <w:tc>
          <w:tcPr>
            <w:tcW w:w="1964" w:type="pct"/>
            <w:shd w:val="clear" w:color="auto" w:fill="FFFFFF" w:themeFill="background1"/>
            <w:tcMar>
              <w:top w:w="29" w:type="dxa"/>
              <w:left w:w="115" w:type="dxa"/>
              <w:bottom w:w="29" w:type="dxa"/>
              <w:right w:w="115" w:type="dxa"/>
            </w:tcMar>
          </w:tcPr>
          <w:p w14:paraId="6B0E960D" w14:textId="493BF1C0" w:rsidR="00666858" w:rsidRPr="008A1DFF" w:rsidRDefault="00666858" w:rsidP="00666858">
            <w:pPr>
              <w:pStyle w:val="TableBodyCopyCADTH"/>
            </w:pPr>
            <w:r w:rsidRPr="00C050CA">
              <w:rPr>
                <w:color w:val="C00000"/>
              </w:rPr>
              <w:t>State the total N</w:t>
            </w:r>
            <w:r>
              <w:rPr>
                <w:color w:val="C00000"/>
              </w:rPr>
              <w:t xml:space="preserve"> and include the sample size in each treatment group.</w:t>
            </w:r>
          </w:p>
        </w:tc>
      </w:tr>
      <w:tr w:rsidR="00666858" w:rsidRPr="008A1DFF" w14:paraId="79DC43CB" w14:textId="77777777" w:rsidTr="00CD1207">
        <w:trPr>
          <w:trHeight w:val="20"/>
        </w:trPr>
        <w:tc>
          <w:tcPr>
            <w:tcW w:w="1072" w:type="pct"/>
            <w:tcMar>
              <w:top w:w="29" w:type="dxa"/>
              <w:left w:w="115" w:type="dxa"/>
              <w:bottom w:w="29" w:type="dxa"/>
              <w:right w:w="115" w:type="dxa"/>
            </w:tcMar>
          </w:tcPr>
          <w:p w14:paraId="6320F843" w14:textId="77777777" w:rsidR="00666858" w:rsidRPr="005E4972" w:rsidRDefault="00666858" w:rsidP="00666858">
            <w:pPr>
              <w:pStyle w:val="TableBodyCopyCADTH"/>
              <w:rPr>
                <w:b/>
                <w:bCs/>
              </w:rPr>
            </w:pPr>
            <w:r w:rsidRPr="005E4972">
              <w:rPr>
                <w:b/>
                <w:bCs/>
              </w:rPr>
              <w:t>Inclusion Criteria</w:t>
            </w:r>
          </w:p>
        </w:tc>
        <w:tc>
          <w:tcPr>
            <w:tcW w:w="1964" w:type="pct"/>
            <w:tcMar>
              <w:top w:w="29" w:type="dxa"/>
              <w:left w:w="115" w:type="dxa"/>
              <w:bottom w:w="29" w:type="dxa"/>
              <w:right w:w="115" w:type="dxa"/>
            </w:tcMar>
          </w:tcPr>
          <w:p w14:paraId="02E10998" w14:textId="260E7FED" w:rsidR="00666858" w:rsidRPr="00DC4208" w:rsidRDefault="00666858" w:rsidP="00666858">
            <w:pPr>
              <w:pStyle w:val="TableBodyCopyCADTH"/>
              <w:rPr>
                <w:color w:val="C00000"/>
              </w:rPr>
            </w:pPr>
            <w:r w:rsidRPr="00DC4208">
              <w:rPr>
                <w:color w:val="C00000"/>
              </w:rPr>
              <w:t>Please list key criteria only</w:t>
            </w:r>
          </w:p>
          <w:p w14:paraId="0E39CB3D" w14:textId="77777777" w:rsidR="00666858" w:rsidRPr="00DC4208" w:rsidRDefault="00666858" w:rsidP="00666858">
            <w:pPr>
              <w:pStyle w:val="TableBodyCopyCADTH"/>
              <w:rPr>
                <w:color w:val="C00000"/>
              </w:rPr>
            </w:pPr>
          </w:p>
        </w:tc>
        <w:tc>
          <w:tcPr>
            <w:tcW w:w="1964" w:type="pct"/>
            <w:tcMar>
              <w:top w:w="29" w:type="dxa"/>
              <w:left w:w="115" w:type="dxa"/>
              <w:bottom w:w="29" w:type="dxa"/>
              <w:right w:w="115" w:type="dxa"/>
            </w:tcMar>
          </w:tcPr>
          <w:p w14:paraId="1BB635CF" w14:textId="60DDDC3F" w:rsidR="00666858" w:rsidRPr="00DC4208" w:rsidRDefault="00666858" w:rsidP="00666858">
            <w:pPr>
              <w:pStyle w:val="TableBodyCopyCADTH"/>
              <w:rPr>
                <w:color w:val="C00000"/>
              </w:rPr>
            </w:pPr>
            <w:r w:rsidRPr="00DC4208">
              <w:rPr>
                <w:color w:val="C00000"/>
              </w:rPr>
              <w:t>Please list key criteria only</w:t>
            </w:r>
          </w:p>
          <w:p w14:paraId="5A368D6C" w14:textId="77777777" w:rsidR="00666858" w:rsidRPr="008A1DFF" w:rsidRDefault="00666858" w:rsidP="00666858">
            <w:pPr>
              <w:pStyle w:val="TableBodyCopyCADTH"/>
            </w:pPr>
          </w:p>
        </w:tc>
      </w:tr>
      <w:tr w:rsidR="00666858" w:rsidRPr="008A1DFF" w14:paraId="2F3167B9" w14:textId="77777777" w:rsidTr="00CD1207">
        <w:trPr>
          <w:trHeight w:val="20"/>
        </w:trPr>
        <w:tc>
          <w:tcPr>
            <w:tcW w:w="1072" w:type="pct"/>
            <w:tcMar>
              <w:top w:w="29" w:type="dxa"/>
              <w:left w:w="115" w:type="dxa"/>
              <w:bottom w:w="29" w:type="dxa"/>
              <w:right w:w="115" w:type="dxa"/>
            </w:tcMar>
          </w:tcPr>
          <w:p w14:paraId="1221C19A" w14:textId="77777777" w:rsidR="00666858" w:rsidRPr="005E4972" w:rsidRDefault="00666858" w:rsidP="00666858">
            <w:pPr>
              <w:pStyle w:val="TableBodyCopyCADTH"/>
              <w:rPr>
                <w:b/>
                <w:bCs/>
              </w:rPr>
            </w:pPr>
            <w:r w:rsidRPr="005E4972">
              <w:rPr>
                <w:b/>
                <w:bCs/>
              </w:rPr>
              <w:t>Exclusion Criteria</w:t>
            </w:r>
          </w:p>
        </w:tc>
        <w:tc>
          <w:tcPr>
            <w:tcW w:w="1964" w:type="pct"/>
            <w:tcMar>
              <w:top w:w="29" w:type="dxa"/>
              <w:left w:w="115" w:type="dxa"/>
              <w:bottom w:w="29" w:type="dxa"/>
              <w:right w:w="115" w:type="dxa"/>
            </w:tcMar>
          </w:tcPr>
          <w:p w14:paraId="340CF85A" w14:textId="0477F3A6" w:rsidR="00666858" w:rsidRDefault="00666858" w:rsidP="00666858">
            <w:pPr>
              <w:pStyle w:val="TableBodyCopyCADTH"/>
              <w:rPr>
                <w:color w:val="C00000"/>
              </w:rPr>
            </w:pPr>
            <w:r w:rsidRPr="00DC4208">
              <w:rPr>
                <w:color w:val="C00000"/>
              </w:rPr>
              <w:t>Please list key criteria only</w:t>
            </w:r>
          </w:p>
          <w:p w14:paraId="70A07281" w14:textId="77777777" w:rsidR="00666858" w:rsidRPr="00DC4208" w:rsidRDefault="00666858" w:rsidP="00666858">
            <w:pPr>
              <w:pStyle w:val="TableBodyCopyCADTH"/>
              <w:rPr>
                <w:color w:val="C00000"/>
              </w:rPr>
            </w:pPr>
          </w:p>
        </w:tc>
        <w:tc>
          <w:tcPr>
            <w:tcW w:w="1964" w:type="pct"/>
            <w:tcMar>
              <w:top w:w="29" w:type="dxa"/>
              <w:left w:w="115" w:type="dxa"/>
              <w:bottom w:w="29" w:type="dxa"/>
              <w:right w:w="115" w:type="dxa"/>
            </w:tcMar>
          </w:tcPr>
          <w:p w14:paraId="383AFE9F" w14:textId="6EA497FD" w:rsidR="00666858" w:rsidRDefault="00666858" w:rsidP="00666858">
            <w:pPr>
              <w:pStyle w:val="TableBodyCopyCADTH"/>
              <w:rPr>
                <w:color w:val="C00000"/>
              </w:rPr>
            </w:pPr>
            <w:r w:rsidRPr="00DC4208">
              <w:rPr>
                <w:color w:val="C00000"/>
              </w:rPr>
              <w:t>Please list key criteria only</w:t>
            </w:r>
          </w:p>
          <w:p w14:paraId="5655A896" w14:textId="77777777" w:rsidR="00666858" w:rsidRPr="008A1DFF" w:rsidRDefault="00666858" w:rsidP="00666858">
            <w:pPr>
              <w:pStyle w:val="TableBodyCopyCADTH"/>
            </w:pPr>
          </w:p>
        </w:tc>
      </w:tr>
      <w:tr w:rsidR="00666858" w:rsidRPr="008A1DFF" w14:paraId="2066C32F" w14:textId="77777777" w:rsidTr="00CD1207">
        <w:trPr>
          <w:trHeight w:val="20"/>
        </w:trPr>
        <w:tc>
          <w:tcPr>
            <w:tcW w:w="5000" w:type="pct"/>
            <w:gridSpan w:val="3"/>
            <w:shd w:val="clear" w:color="auto" w:fill="D9D9D9" w:themeFill="background1" w:themeFillShade="D9"/>
            <w:tcMar>
              <w:top w:w="29" w:type="dxa"/>
              <w:left w:w="115" w:type="dxa"/>
              <w:bottom w:w="29" w:type="dxa"/>
              <w:right w:w="115" w:type="dxa"/>
            </w:tcMar>
          </w:tcPr>
          <w:p w14:paraId="1564E6E5" w14:textId="77777777" w:rsidR="00666858" w:rsidRPr="00C050F7" w:rsidRDefault="00666858" w:rsidP="00666858">
            <w:pPr>
              <w:pStyle w:val="TableBodyCopyCADTH"/>
              <w:rPr>
                <w:b/>
                <w:bCs/>
              </w:rPr>
            </w:pPr>
            <w:r w:rsidRPr="00C050F7">
              <w:rPr>
                <w:b/>
                <w:bCs/>
              </w:rPr>
              <w:t>Drugs</w:t>
            </w:r>
          </w:p>
        </w:tc>
      </w:tr>
      <w:tr w:rsidR="00666858" w:rsidRPr="008A1DFF" w14:paraId="1DB2FF27" w14:textId="77777777" w:rsidTr="00CD1207">
        <w:trPr>
          <w:trHeight w:val="20"/>
        </w:trPr>
        <w:tc>
          <w:tcPr>
            <w:tcW w:w="1072" w:type="pct"/>
            <w:tcMar>
              <w:top w:w="29" w:type="dxa"/>
              <w:left w:w="115" w:type="dxa"/>
              <w:bottom w:w="29" w:type="dxa"/>
              <w:right w:w="115" w:type="dxa"/>
            </w:tcMar>
          </w:tcPr>
          <w:p w14:paraId="215A957A" w14:textId="77777777" w:rsidR="00666858" w:rsidRPr="005E4972" w:rsidRDefault="00666858" w:rsidP="00666858">
            <w:pPr>
              <w:pStyle w:val="TableBodyCopyCADTH"/>
              <w:rPr>
                <w:b/>
                <w:bCs/>
              </w:rPr>
            </w:pPr>
            <w:r w:rsidRPr="005E4972">
              <w:rPr>
                <w:b/>
                <w:bCs/>
              </w:rPr>
              <w:t>Intervention</w:t>
            </w:r>
          </w:p>
        </w:tc>
        <w:tc>
          <w:tcPr>
            <w:tcW w:w="1964" w:type="pct"/>
            <w:tcMar>
              <w:top w:w="29" w:type="dxa"/>
              <w:left w:w="115" w:type="dxa"/>
              <w:bottom w:w="29" w:type="dxa"/>
              <w:right w:w="115" w:type="dxa"/>
            </w:tcMar>
          </w:tcPr>
          <w:p w14:paraId="2B253407" w14:textId="650442A7" w:rsidR="00666858" w:rsidRPr="008A1DFF" w:rsidRDefault="00666858" w:rsidP="00666858">
            <w:pPr>
              <w:pStyle w:val="TableBodyCopyCADTH"/>
              <w:rPr>
                <w:highlight w:val="yellow"/>
              </w:rPr>
            </w:pPr>
            <w:r>
              <w:rPr>
                <w:color w:val="C00000"/>
              </w:rPr>
              <w:t xml:space="preserve">State the </w:t>
            </w:r>
            <w:r w:rsidRPr="00C57130">
              <w:rPr>
                <w:color w:val="C00000"/>
              </w:rPr>
              <w:t xml:space="preserve">drug, </w:t>
            </w:r>
            <w:r>
              <w:rPr>
                <w:color w:val="C00000"/>
              </w:rPr>
              <w:t xml:space="preserve">dosage, </w:t>
            </w:r>
            <w:r w:rsidRPr="00C57130">
              <w:rPr>
                <w:color w:val="C00000"/>
              </w:rPr>
              <w:t>frequency</w:t>
            </w:r>
            <w:r>
              <w:rPr>
                <w:color w:val="C00000"/>
              </w:rPr>
              <w:t xml:space="preserve"> of administration</w:t>
            </w:r>
            <w:r w:rsidRPr="00C57130">
              <w:rPr>
                <w:color w:val="C00000"/>
              </w:rPr>
              <w:t>, route</w:t>
            </w:r>
            <w:r>
              <w:rPr>
                <w:color w:val="C00000"/>
              </w:rPr>
              <w:t xml:space="preserve"> of administration</w:t>
            </w:r>
            <w:r w:rsidRPr="00C57130">
              <w:rPr>
                <w:color w:val="C00000"/>
              </w:rPr>
              <w:t>, duration</w:t>
            </w:r>
          </w:p>
        </w:tc>
        <w:tc>
          <w:tcPr>
            <w:tcW w:w="1964" w:type="pct"/>
            <w:tcMar>
              <w:top w:w="29" w:type="dxa"/>
              <w:left w:w="115" w:type="dxa"/>
              <w:bottom w:w="29" w:type="dxa"/>
              <w:right w:w="115" w:type="dxa"/>
            </w:tcMar>
          </w:tcPr>
          <w:p w14:paraId="4D49A7B1" w14:textId="4CADCCA2" w:rsidR="00666858" w:rsidRPr="008A1DFF" w:rsidRDefault="00666858" w:rsidP="00666858">
            <w:pPr>
              <w:pStyle w:val="TableBodyCopyCADTH"/>
            </w:pPr>
            <w:r>
              <w:rPr>
                <w:color w:val="C00000"/>
              </w:rPr>
              <w:t xml:space="preserve">State the </w:t>
            </w:r>
            <w:r w:rsidRPr="00C57130">
              <w:rPr>
                <w:color w:val="C00000"/>
              </w:rPr>
              <w:t xml:space="preserve">drug, </w:t>
            </w:r>
            <w:r>
              <w:rPr>
                <w:color w:val="C00000"/>
              </w:rPr>
              <w:t xml:space="preserve">dosage, </w:t>
            </w:r>
            <w:r w:rsidRPr="00C57130">
              <w:rPr>
                <w:color w:val="C00000"/>
              </w:rPr>
              <w:t>frequency</w:t>
            </w:r>
            <w:r>
              <w:rPr>
                <w:color w:val="C00000"/>
              </w:rPr>
              <w:t xml:space="preserve"> of administration</w:t>
            </w:r>
            <w:r w:rsidRPr="00C57130">
              <w:rPr>
                <w:color w:val="C00000"/>
              </w:rPr>
              <w:t>, route</w:t>
            </w:r>
            <w:r>
              <w:rPr>
                <w:color w:val="C00000"/>
              </w:rPr>
              <w:t xml:space="preserve"> of administration</w:t>
            </w:r>
            <w:r w:rsidRPr="00C57130">
              <w:rPr>
                <w:color w:val="C00000"/>
              </w:rPr>
              <w:t>, duration</w:t>
            </w:r>
          </w:p>
        </w:tc>
      </w:tr>
      <w:tr w:rsidR="00666858" w:rsidRPr="008A1DFF" w14:paraId="1AF827FF" w14:textId="77777777" w:rsidTr="00CD1207">
        <w:trPr>
          <w:trHeight w:val="20"/>
        </w:trPr>
        <w:tc>
          <w:tcPr>
            <w:tcW w:w="1072" w:type="pct"/>
            <w:tcMar>
              <w:top w:w="29" w:type="dxa"/>
              <w:left w:w="115" w:type="dxa"/>
              <w:bottom w:w="29" w:type="dxa"/>
              <w:right w:w="115" w:type="dxa"/>
            </w:tcMar>
          </w:tcPr>
          <w:p w14:paraId="76F34A70" w14:textId="77777777" w:rsidR="00666858" w:rsidRPr="005E4972" w:rsidRDefault="00666858" w:rsidP="00666858">
            <w:pPr>
              <w:pStyle w:val="TableBodyCopyCADTH"/>
              <w:rPr>
                <w:b/>
                <w:bCs/>
              </w:rPr>
            </w:pPr>
            <w:r w:rsidRPr="005E4972">
              <w:rPr>
                <w:b/>
                <w:bCs/>
              </w:rPr>
              <w:t>Comparator(s)</w:t>
            </w:r>
          </w:p>
        </w:tc>
        <w:tc>
          <w:tcPr>
            <w:tcW w:w="1964" w:type="pct"/>
            <w:tcMar>
              <w:top w:w="29" w:type="dxa"/>
              <w:left w:w="115" w:type="dxa"/>
              <w:bottom w:w="29" w:type="dxa"/>
              <w:right w:w="115" w:type="dxa"/>
            </w:tcMar>
          </w:tcPr>
          <w:p w14:paraId="6E7BB1A1" w14:textId="50A055FF" w:rsidR="00666858" w:rsidRPr="00C57130" w:rsidRDefault="00666858" w:rsidP="00666858">
            <w:pPr>
              <w:pStyle w:val="TableBodyCopyCADTH"/>
              <w:rPr>
                <w:color w:val="C00000"/>
              </w:rPr>
            </w:pPr>
            <w:r>
              <w:rPr>
                <w:color w:val="C00000"/>
              </w:rPr>
              <w:t>F</w:t>
            </w:r>
            <w:r w:rsidRPr="002C0888">
              <w:rPr>
                <w:color w:val="C00000"/>
              </w:rPr>
              <w:t>or each comparator</w:t>
            </w:r>
            <w:r>
              <w:rPr>
                <w:color w:val="C00000"/>
              </w:rPr>
              <w:t xml:space="preserve">: state the </w:t>
            </w:r>
            <w:r w:rsidRPr="00C57130">
              <w:rPr>
                <w:color w:val="C00000"/>
              </w:rPr>
              <w:t xml:space="preserve">drug, </w:t>
            </w:r>
            <w:r>
              <w:rPr>
                <w:color w:val="C00000"/>
              </w:rPr>
              <w:t xml:space="preserve">dosage, </w:t>
            </w:r>
            <w:r w:rsidRPr="00C57130">
              <w:rPr>
                <w:color w:val="C00000"/>
              </w:rPr>
              <w:t>frequency</w:t>
            </w:r>
            <w:r>
              <w:rPr>
                <w:color w:val="C00000"/>
              </w:rPr>
              <w:t xml:space="preserve"> of administration</w:t>
            </w:r>
            <w:r w:rsidRPr="00C57130">
              <w:rPr>
                <w:color w:val="C00000"/>
              </w:rPr>
              <w:t>, route</w:t>
            </w:r>
            <w:r>
              <w:rPr>
                <w:color w:val="C00000"/>
              </w:rPr>
              <w:t xml:space="preserve"> of administration</w:t>
            </w:r>
            <w:r w:rsidRPr="00C57130">
              <w:rPr>
                <w:color w:val="C00000"/>
              </w:rPr>
              <w:t>, duration</w:t>
            </w:r>
            <w:r w:rsidR="34B10163" w:rsidRPr="2459CAC0">
              <w:rPr>
                <w:color w:val="C00000"/>
              </w:rPr>
              <w:t xml:space="preserve"> of treatment</w:t>
            </w:r>
          </w:p>
        </w:tc>
        <w:tc>
          <w:tcPr>
            <w:tcW w:w="1964" w:type="pct"/>
            <w:tcMar>
              <w:top w:w="29" w:type="dxa"/>
              <w:left w:w="115" w:type="dxa"/>
              <w:bottom w:w="29" w:type="dxa"/>
              <w:right w:w="115" w:type="dxa"/>
            </w:tcMar>
          </w:tcPr>
          <w:p w14:paraId="1A5A72F0" w14:textId="15314E5D" w:rsidR="00666858" w:rsidRPr="008A1DFF" w:rsidRDefault="00666858" w:rsidP="00666858">
            <w:pPr>
              <w:pStyle w:val="TableBodyCopyCADTH"/>
            </w:pPr>
            <w:r>
              <w:rPr>
                <w:color w:val="C00000"/>
              </w:rPr>
              <w:t>F</w:t>
            </w:r>
            <w:r w:rsidRPr="002C0888">
              <w:rPr>
                <w:color w:val="C00000"/>
              </w:rPr>
              <w:t>or each comparator</w:t>
            </w:r>
            <w:r>
              <w:rPr>
                <w:color w:val="C00000"/>
              </w:rPr>
              <w:t xml:space="preserve">: state the </w:t>
            </w:r>
            <w:r w:rsidRPr="00C57130">
              <w:rPr>
                <w:color w:val="C00000"/>
              </w:rPr>
              <w:t xml:space="preserve">drug, </w:t>
            </w:r>
            <w:r>
              <w:rPr>
                <w:color w:val="C00000"/>
              </w:rPr>
              <w:t xml:space="preserve">dosage, </w:t>
            </w:r>
            <w:r w:rsidRPr="00C57130">
              <w:rPr>
                <w:color w:val="C00000"/>
              </w:rPr>
              <w:t>frequency</w:t>
            </w:r>
            <w:r>
              <w:rPr>
                <w:color w:val="C00000"/>
              </w:rPr>
              <w:t xml:space="preserve"> of administration</w:t>
            </w:r>
            <w:r w:rsidRPr="00C57130">
              <w:rPr>
                <w:color w:val="C00000"/>
              </w:rPr>
              <w:t>, route</w:t>
            </w:r>
            <w:r>
              <w:rPr>
                <w:color w:val="C00000"/>
              </w:rPr>
              <w:t xml:space="preserve"> of administration</w:t>
            </w:r>
            <w:r w:rsidRPr="00C57130">
              <w:rPr>
                <w:color w:val="C00000"/>
              </w:rPr>
              <w:t>, duration</w:t>
            </w:r>
            <w:r w:rsidR="34B10163" w:rsidRPr="2459CAC0">
              <w:rPr>
                <w:color w:val="C00000"/>
              </w:rPr>
              <w:t xml:space="preserve"> of treatment</w:t>
            </w:r>
          </w:p>
        </w:tc>
      </w:tr>
      <w:tr w:rsidR="00666858" w:rsidRPr="008A1DFF" w14:paraId="7D86A0AF" w14:textId="77777777" w:rsidTr="00CD1207">
        <w:trPr>
          <w:trHeight w:val="20"/>
        </w:trPr>
        <w:tc>
          <w:tcPr>
            <w:tcW w:w="5000" w:type="pct"/>
            <w:gridSpan w:val="3"/>
            <w:shd w:val="clear" w:color="auto" w:fill="D9D9D9" w:themeFill="background1" w:themeFillShade="D9"/>
            <w:tcMar>
              <w:top w:w="29" w:type="dxa"/>
              <w:left w:w="115" w:type="dxa"/>
              <w:bottom w:w="29" w:type="dxa"/>
              <w:right w:w="115" w:type="dxa"/>
            </w:tcMar>
          </w:tcPr>
          <w:p w14:paraId="3D232E10" w14:textId="77777777" w:rsidR="00666858" w:rsidRPr="00C050F7" w:rsidRDefault="00666858" w:rsidP="00666858">
            <w:pPr>
              <w:pStyle w:val="TableBodyCopyCADTH"/>
              <w:rPr>
                <w:b/>
                <w:bCs/>
              </w:rPr>
            </w:pPr>
            <w:r>
              <w:rPr>
                <w:b/>
                <w:bCs/>
              </w:rPr>
              <w:t>Study d</w:t>
            </w:r>
            <w:r w:rsidRPr="00C050F7">
              <w:rPr>
                <w:b/>
                <w:bCs/>
              </w:rPr>
              <w:t>uration</w:t>
            </w:r>
          </w:p>
        </w:tc>
      </w:tr>
      <w:tr w:rsidR="00666858" w:rsidRPr="008A1DFF" w14:paraId="3D083630" w14:textId="77777777" w:rsidTr="00CD1207">
        <w:trPr>
          <w:trHeight w:val="20"/>
        </w:trPr>
        <w:tc>
          <w:tcPr>
            <w:tcW w:w="1072" w:type="pct"/>
            <w:tcMar>
              <w:top w:w="29" w:type="dxa"/>
              <w:left w:w="115" w:type="dxa"/>
              <w:bottom w:w="29" w:type="dxa"/>
              <w:right w:w="115" w:type="dxa"/>
            </w:tcMar>
          </w:tcPr>
          <w:p w14:paraId="30CF5C40" w14:textId="77777777" w:rsidR="00666858" w:rsidRPr="008A1DFF" w:rsidRDefault="00666858" w:rsidP="00666858">
            <w:pPr>
              <w:pStyle w:val="Bulletedlistlvl1Working"/>
              <w:spacing w:before="0" w:after="0"/>
              <w:ind w:left="284" w:hanging="142"/>
            </w:pPr>
            <w:r>
              <w:t>Screening phase</w:t>
            </w:r>
          </w:p>
        </w:tc>
        <w:tc>
          <w:tcPr>
            <w:tcW w:w="1964" w:type="pct"/>
            <w:tcMar>
              <w:top w:w="29" w:type="dxa"/>
              <w:left w:w="115" w:type="dxa"/>
              <w:bottom w:w="29" w:type="dxa"/>
              <w:right w:w="115" w:type="dxa"/>
            </w:tcMar>
          </w:tcPr>
          <w:p w14:paraId="1E12E316" w14:textId="77777777" w:rsidR="00666858" w:rsidRPr="005F2122" w:rsidRDefault="00666858" w:rsidP="00666858">
            <w:pPr>
              <w:pStyle w:val="TableBodyCopyCADTH"/>
              <w:rPr>
                <w:color w:val="C00000"/>
              </w:rPr>
            </w:pPr>
            <w:r w:rsidRPr="005F2122">
              <w:rPr>
                <w:color w:val="C00000"/>
              </w:rPr>
              <w:t>Specify duration</w:t>
            </w:r>
          </w:p>
        </w:tc>
        <w:tc>
          <w:tcPr>
            <w:tcW w:w="1964" w:type="pct"/>
            <w:tcMar>
              <w:top w:w="29" w:type="dxa"/>
              <w:left w:w="115" w:type="dxa"/>
              <w:bottom w:w="29" w:type="dxa"/>
              <w:right w:w="115" w:type="dxa"/>
            </w:tcMar>
          </w:tcPr>
          <w:p w14:paraId="559E82AE" w14:textId="39DCE9CA" w:rsidR="00666858" w:rsidRPr="008A1DFF" w:rsidRDefault="00666858" w:rsidP="00666858">
            <w:pPr>
              <w:pStyle w:val="TableBodyCopyCADTH"/>
            </w:pPr>
            <w:r w:rsidRPr="005F2122">
              <w:rPr>
                <w:color w:val="C00000"/>
              </w:rPr>
              <w:t>Specify duration</w:t>
            </w:r>
          </w:p>
        </w:tc>
      </w:tr>
      <w:tr w:rsidR="00666858" w:rsidRPr="008A1DFF" w14:paraId="16BF3BB9" w14:textId="77777777" w:rsidTr="00CD1207">
        <w:trPr>
          <w:trHeight w:val="20"/>
        </w:trPr>
        <w:tc>
          <w:tcPr>
            <w:tcW w:w="1072" w:type="pct"/>
            <w:tcMar>
              <w:top w:w="29" w:type="dxa"/>
              <w:left w:w="115" w:type="dxa"/>
              <w:bottom w:w="29" w:type="dxa"/>
              <w:right w:w="115" w:type="dxa"/>
            </w:tcMar>
          </w:tcPr>
          <w:p w14:paraId="7F139544" w14:textId="77777777" w:rsidR="00666858" w:rsidRPr="008A1DFF" w:rsidRDefault="00666858" w:rsidP="00666858">
            <w:pPr>
              <w:pStyle w:val="Bulletedlistlvl1Working"/>
              <w:spacing w:before="0" w:after="0"/>
              <w:ind w:left="284" w:hanging="142"/>
            </w:pPr>
            <w:r w:rsidRPr="008A1DFF">
              <w:t>Run-in</w:t>
            </w:r>
            <w:r>
              <w:t xml:space="preserve"> phase</w:t>
            </w:r>
          </w:p>
        </w:tc>
        <w:tc>
          <w:tcPr>
            <w:tcW w:w="1964" w:type="pct"/>
            <w:tcMar>
              <w:top w:w="29" w:type="dxa"/>
              <w:left w:w="115" w:type="dxa"/>
              <w:bottom w:w="29" w:type="dxa"/>
              <w:right w:w="115" w:type="dxa"/>
            </w:tcMar>
          </w:tcPr>
          <w:p w14:paraId="2D525CFF" w14:textId="77777777" w:rsidR="00666858" w:rsidRPr="005F2122" w:rsidRDefault="00666858" w:rsidP="00666858">
            <w:pPr>
              <w:pStyle w:val="TableBodyCopyCADTH"/>
              <w:rPr>
                <w:color w:val="C00000"/>
              </w:rPr>
            </w:pPr>
            <w:r w:rsidRPr="005F2122">
              <w:rPr>
                <w:color w:val="C00000"/>
              </w:rPr>
              <w:t>Specify duration</w:t>
            </w:r>
            <w:r>
              <w:rPr>
                <w:color w:val="C00000"/>
              </w:rPr>
              <w:t xml:space="preserve"> (delete if not applicable)</w:t>
            </w:r>
          </w:p>
        </w:tc>
        <w:tc>
          <w:tcPr>
            <w:tcW w:w="1964" w:type="pct"/>
            <w:tcMar>
              <w:top w:w="29" w:type="dxa"/>
              <w:left w:w="115" w:type="dxa"/>
              <w:bottom w:w="29" w:type="dxa"/>
              <w:right w:w="115" w:type="dxa"/>
            </w:tcMar>
          </w:tcPr>
          <w:p w14:paraId="4BC66FE3" w14:textId="6B01BFE0" w:rsidR="00666858" w:rsidRPr="008A1DFF" w:rsidRDefault="00666858" w:rsidP="00666858">
            <w:pPr>
              <w:pStyle w:val="TableBodyCopyCADTH"/>
            </w:pPr>
            <w:r w:rsidRPr="005F2122">
              <w:rPr>
                <w:color w:val="C00000"/>
              </w:rPr>
              <w:t>Specify duration</w:t>
            </w:r>
            <w:r>
              <w:rPr>
                <w:color w:val="C00000"/>
              </w:rPr>
              <w:t xml:space="preserve"> (delete if not applicable)</w:t>
            </w:r>
          </w:p>
        </w:tc>
      </w:tr>
      <w:tr w:rsidR="00666858" w:rsidRPr="008A1DFF" w14:paraId="5956E1AB" w14:textId="77777777" w:rsidTr="00CD1207">
        <w:trPr>
          <w:trHeight w:val="20"/>
        </w:trPr>
        <w:tc>
          <w:tcPr>
            <w:tcW w:w="1072" w:type="pct"/>
            <w:tcMar>
              <w:top w:w="29" w:type="dxa"/>
              <w:left w:w="115" w:type="dxa"/>
              <w:bottom w:w="29" w:type="dxa"/>
              <w:right w:w="115" w:type="dxa"/>
            </w:tcMar>
          </w:tcPr>
          <w:p w14:paraId="4162DD08" w14:textId="77777777" w:rsidR="00666858" w:rsidRPr="008A1DFF" w:rsidRDefault="00666858" w:rsidP="00666858">
            <w:pPr>
              <w:pStyle w:val="Bulletedlistlvl1Working"/>
              <w:spacing w:before="0" w:after="0"/>
              <w:ind w:left="284" w:hanging="142"/>
            </w:pPr>
            <w:r>
              <w:t>Treatment phase</w:t>
            </w:r>
          </w:p>
        </w:tc>
        <w:tc>
          <w:tcPr>
            <w:tcW w:w="1964" w:type="pct"/>
            <w:tcMar>
              <w:top w:w="29" w:type="dxa"/>
              <w:left w:w="115" w:type="dxa"/>
              <w:bottom w:w="29" w:type="dxa"/>
              <w:right w:w="115" w:type="dxa"/>
            </w:tcMar>
          </w:tcPr>
          <w:p w14:paraId="08C657EC" w14:textId="77777777" w:rsidR="00666858" w:rsidRPr="005F2122" w:rsidRDefault="00666858" w:rsidP="00666858">
            <w:pPr>
              <w:pStyle w:val="TableBodyCopyCADTH"/>
              <w:rPr>
                <w:color w:val="C00000"/>
              </w:rPr>
            </w:pPr>
            <w:r w:rsidRPr="005F2122">
              <w:rPr>
                <w:color w:val="C00000"/>
              </w:rPr>
              <w:t>Specify duration</w:t>
            </w:r>
          </w:p>
        </w:tc>
        <w:tc>
          <w:tcPr>
            <w:tcW w:w="1964" w:type="pct"/>
            <w:tcMar>
              <w:top w:w="29" w:type="dxa"/>
              <w:left w:w="115" w:type="dxa"/>
              <w:bottom w:w="29" w:type="dxa"/>
              <w:right w:w="115" w:type="dxa"/>
            </w:tcMar>
          </w:tcPr>
          <w:p w14:paraId="3C27AE4F" w14:textId="3D2AD7E1" w:rsidR="00666858" w:rsidRPr="008A1DFF" w:rsidRDefault="00666858" w:rsidP="00666858">
            <w:pPr>
              <w:pStyle w:val="TableBodyCopyCADTH"/>
            </w:pPr>
            <w:r w:rsidRPr="005F2122">
              <w:rPr>
                <w:color w:val="C00000"/>
              </w:rPr>
              <w:t>Specify duration</w:t>
            </w:r>
          </w:p>
        </w:tc>
      </w:tr>
      <w:tr w:rsidR="00666858" w:rsidRPr="008A1DFF" w14:paraId="5E715C60" w14:textId="77777777" w:rsidTr="00CD1207">
        <w:trPr>
          <w:trHeight w:val="20"/>
        </w:trPr>
        <w:tc>
          <w:tcPr>
            <w:tcW w:w="1072" w:type="pct"/>
            <w:tcMar>
              <w:top w:w="29" w:type="dxa"/>
              <w:left w:w="115" w:type="dxa"/>
              <w:bottom w:w="29" w:type="dxa"/>
              <w:right w:w="115" w:type="dxa"/>
            </w:tcMar>
          </w:tcPr>
          <w:p w14:paraId="751C3635" w14:textId="77777777" w:rsidR="00666858" w:rsidRPr="008A1DFF" w:rsidRDefault="00666858" w:rsidP="00666858">
            <w:pPr>
              <w:pStyle w:val="Bulletedlistlvl1Working"/>
              <w:spacing w:before="0" w:after="0"/>
              <w:ind w:left="284" w:hanging="142"/>
            </w:pPr>
            <w:r w:rsidRPr="008A1DFF">
              <w:t>Follow-up</w:t>
            </w:r>
            <w:r>
              <w:t xml:space="preserve"> phase</w:t>
            </w:r>
          </w:p>
        </w:tc>
        <w:tc>
          <w:tcPr>
            <w:tcW w:w="1964" w:type="pct"/>
            <w:tcMar>
              <w:top w:w="29" w:type="dxa"/>
              <w:left w:w="115" w:type="dxa"/>
              <w:bottom w:w="29" w:type="dxa"/>
              <w:right w:w="115" w:type="dxa"/>
            </w:tcMar>
          </w:tcPr>
          <w:p w14:paraId="56588E55" w14:textId="77777777" w:rsidR="00666858" w:rsidRPr="005F2122" w:rsidRDefault="00666858" w:rsidP="00666858">
            <w:pPr>
              <w:pStyle w:val="TableBodyCopyCADTH"/>
              <w:rPr>
                <w:color w:val="C00000"/>
              </w:rPr>
            </w:pPr>
            <w:r w:rsidRPr="005F2122">
              <w:rPr>
                <w:color w:val="C00000"/>
              </w:rPr>
              <w:t>Specify duration</w:t>
            </w:r>
            <w:r>
              <w:rPr>
                <w:color w:val="C00000"/>
              </w:rPr>
              <w:t xml:space="preserve"> (note if entry into LTE was an option)</w:t>
            </w:r>
          </w:p>
        </w:tc>
        <w:tc>
          <w:tcPr>
            <w:tcW w:w="1964" w:type="pct"/>
            <w:tcMar>
              <w:top w:w="29" w:type="dxa"/>
              <w:left w:w="115" w:type="dxa"/>
              <w:bottom w:w="29" w:type="dxa"/>
              <w:right w:w="115" w:type="dxa"/>
            </w:tcMar>
          </w:tcPr>
          <w:p w14:paraId="1E592F1E" w14:textId="2FA8B4F8" w:rsidR="00666858" w:rsidRPr="008A1DFF" w:rsidRDefault="00666858" w:rsidP="00666858">
            <w:pPr>
              <w:pStyle w:val="TableBodyCopyCADTH"/>
            </w:pPr>
            <w:r w:rsidRPr="005F2122">
              <w:rPr>
                <w:color w:val="C00000"/>
              </w:rPr>
              <w:t>Specify duration</w:t>
            </w:r>
            <w:r>
              <w:rPr>
                <w:color w:val="C00000"/>
              </w:rPr>
              <w:t xml:space="preserve"> (note if entry into LTE was an option)</w:t>
            </w:r>
          </w:p>
        </w:tc>
      </w:tr>
      <w:tr w:rsidR="00666858" w:rsidRPr="008A1DFF" w14:paraId="1C99D86F" w14:textId="77777777" w:rsidTr="00CD1207">
        <w:trPr>
          <w:trHeight w:val="20"/>
        </w:trPr>
        <w:tc>
          <w:tcPr>
            <w:tcW w:w="5000" w:type="pct"/>
            <w:gridSpan w:val="3"/>
            <w:shd w:val="clear" w:color="auto" w:fill="D9D9D9" w:themeFill="background1" w:themeFillShade="D9"/>
            <w:tcMar>
              <w:top w:w="29" w:type="dxa"/>
              <w:left w:w="115" w:type="dxa"/>
              <w:bottom w:w="29" w:type="dxa"/>
              <w:right w:w="115" w:type="dxa"/>
            </w:tcMar>
          </w:tcPr>
          <w:p w14:paraId="3DF1BDD8" w14:textId="77777777" w:rsidR="00666858" w:rsidRPr="00C050F7" w:rsidRDefault="00666858" w:rsidP="00666858">
            <w:pPr>
              <w:pStyle w:val="TableBodyCopyCADTH"/>
              <w:rPr>
                <w:b/>
                <w:bCs/>
              </w:rPr>
            </w:pPr>
            <w:r w:rsidRPr="00C050F7">
              <w:rPr>
                <w:b/>
                <w:bCs/>
              </w:rPr>
              <w:t>Outcomes</w:t>
            </w:r>
          </w:p>
        </w:tc>
      </w:tr>
      <w:tr w:rsidR="00666858" w:rsidRPr="008A1DFF" w14:paraId="6238D11A" w14:textId="77777777" w:rsidTr="00CD1207">
        <w:trPr>
          <w:trHeight w:val="20"/>
        </w:trPr>
        <w:tc>
          <w:tcPr>
            <w:tcW w:w="1072" w:type="pct"/>
            <w:tcMar>
              <w:top w:w="29" w:type="dxa"/>
              <w:left w:w="115" w:type="dxa"/>
              <w:bottom w:w="29" w:type="dxa"/>
              <w:right w:w="115" w:type="dxa"/>
            </w:tcMar>
          </w:tcPr>
          <w:p w14:paraId="5510CB07" w14:textId="77777777" w:rsidR="00666858" w:rsidRPr="005E4972" w:rsidRDefault="00666858" w:rsidP="00666858">
            <w:pPr>
              <w:pStyle w:val="TableBodyCopyCADTH"/>
              <w:rPr>
                <w:b/>
                <w:bCs/>
              </w:rPr>
            </w:pPr>
            <w:r w:rsidRPr="005E4972">
              <w:rPr>
                <w:b/>
                <w:bCs/>
              </w:rPr>
              <w:t>Primary End Point</w:t>
            </w:r>
          </w:p>
        </w:tc>
        <w:tc>
          <w:tcPr>
            <w:tcW w:w="1964" w:type="pct"/>
            <w:tcMar>
              <w:top w:w="29" w:type="dxa"/>
              <w:left w:w="115" w:type="dxa"/>
              <w:bottom w:w="29" w:type="dxa"/>
              <w:right w:w="115" w:type="dxa"/>
            </w:tcMar>
          </w:tcPr>
          <w:p w14:paraId="0049A7EF" w14:textId="77777777" w:rsidR="00666858" w:rsidRPr="00DD2BC8" w:rsidRDefault="00666858" w:rsidP="00666858">
            <w:pPr>
              <w:pStyle w:val="TableBodyCopyCADTH"/>
              <w:rPr>
                <w:color w:val="C00000"/>
              </w:rPr>
            </w:pPr>
            <w:r w:rsidRPr="00DD2BC8">
              <w:rPr>
                <w:color w:val="C00000"/>
              </w:rPr>
              <w:t>State the primary endpoint including the timeframe (e.g., through 24 weeks)</w:t>
            </w:r>
          </w:p>
        </w:tc>
        <w:tc>
          <w:tcPr>
            <w:tcW w:w="1964" w:type="pct"/>
            <w:tcMar>
              <w:top w:w="29" w:type="dxa"/>
              <w:left w:w="115" w:type="dxa"/>
              <w:bottom w:w="29" w:type="dxa"/>
              <w:right w:w="115" w:type="dxa"/>
            </w:tcMar>
          </w:tcPr>
          <w:p w14:paraId="24BC2DE1" w14:textId="65543A44" w:rsidR="00666858" w:rsidRPr="008A1DFF" w:rsidRDefault="00666858" w:rsidP="00666858">
            <w:pPr>
              <w:pStyle w:val="TableBodyCopyCADTH"/>
            </w:pPr>
            <w:r w:rsidRPr="00DD2BC8">
              <w:rPr>
                <w:color w:val="C00000"/>
              </w:rPr>
              <w:t>State the primary endpoint including the timeframe (e.g., through 24 weeks)</w:t>
            </w:r>
          </w:p>
        </w:tc>
      </w:tr>
      <w:tr w:rsidR="00666858" w:rsidRPr="008A1DFF" w14:paraId="239A8959" w14:textId="77777777" w:rsidTr="00CD1207">
        <w:trPr>
          <w:trHeight w:val="20"/>
        </w:trPr>
        <w:tc>
          <w:tcPr>
            <w:tcW w:w="1072" w:type="pct"/>
            <w:tcMar>
              <w:top w:w="29" w:type="dxa"/>
              <w:left w:w="115" w:type="dxa"/>
              <w:bottom w:w="29" w:type="dxa"/>
              <w:right w:w="115" w:type="dxa"/>
            </w:tcMar>
          </w:tcPr>
          <w:p w14:paraId="38BABBCC" w14:textId="77777777" w:rsidR="00666858" w:rsidRPr="005E4972" w:rsidRDefault="00666858" w:rsidP="00666858">
            <w:pPr>
              <w:pStyle w:val="TableBodyCopyCADTH"/>
              <w:rPr>
                <w:b/>
                <w:bCs/>
              </w:rPr>
            </w:pPr>
            <w:r w:rsidRPr="005E4972">
              <w:rPr>
                <w:b/>
                <w:bCs/>
              </w:rPr>
              <w:t>Secondary and Exploratory End Points</w:t>
            </w:r>
          </w:p>
        </w:tc>
        <w:tc>
          <w:tcPr>
            <w:tcW w:w="1964" w:type="pct"/>
            <w:tcMar>
              <w:top w:w="29" w:type="dxa"/>
              <w:left w:w="115" w:type="dxa"/>
              <w:bottom w:w="29" w:type="dxa"/>
              <w:right w:w="115" w:type="dxa"/>
            </w:tcMar>
          </w:tcPr>
          <w:p w14:paraId="6EC3436B" w14:textId="77777777" w:rsidR="00666858" w:rsidRPr="00DD2BC8" w:rsidRDefault="00666858" w:rsidP="00666858">
            <w:pPr>
              <w:pStyle w:val="TableBodyCopyCADTH"/>
              <w:rPr>
                <w:b/>
                <w:bCs/>
                <w:u w:val="single"/>
              </w:rPr>
            </w:pPr>
            <w:r w:rsidRPr="00DD2BC8">
              <w:rPr>
                <w:b/>
                <w:bCs/>
                <w:u w:val="single"/>
              </w:rPr>
              <w:t>Secondary:</w:t>
            </w:r>
          </w:p>
          <w:p w14:paraId="53FE568E" w14:textId="77777777" w:rsidR="00666858" w:rsidRDefault="00666858" w:rsidP="00666858">
            <w:pPr>
              <w:pStyle w:val="TableBodyCopyCADTH"/>
              <w:rPr>
                <w:u w:val="single"/>
              </w:rPr>
            </w:pPr>
            <w:r>
              <w:rPr>
                <w:color w:val="C00000"/>
              </w:rPr>
              <w:t>List the pre-specified secondary</w:t>
            </w:r>
            <w:r w:rsidRPr="00DD2BC8">
              <w:rPr>
                <w:color w:val="C00000"/>
              </w:rPr>
              <w:t xml:space="preserve"> endpoint</w:t>
            </w:r>
            <w:r>
              <w:rPr>
                <w:color w:val="C00000"/>
              </w:rPr>
              <w:t>s</w:t>
            </w:r>
            <w:r w:rsidRPr="00DD2BC8">
              <w:rPr>
                <w:color w:val="C00000"/>
              </w:rPr>
              <w:t xml:space="preserve"> including the </w:t>
            </w:r>
            <w:proofErr w:type="gramStart"/>
            <w:r w:rsidRPr="00DD2BC8">
              <w:rPr>
                <w:color w:val="C00000"/>
              </w:rPr>
              <w:t>timeframe</w:t>
            </w:r>
            <w:proofErr w:type="gramEnd"/>
          </w:p>
          <w:p w14:paraId="5F4B7AFF" w14:textId="77777777" w:rsidR="00666858" w:rsidRPr="00DD2BC8" w:rsidRDefault="00666858" w:rsidP="00666858">
            <w:pPr>
              <w:pStyle w:val="TableBodyCopyCADTH"/>
              <w:rPr>
                <w:u w:val="single"/>
              </w:rPr>
            </w:pPr>
          </w:p>
          <w:p w14:paraId="6DBA7AAD" w14:textId="77777777" w:rsidR="00666858" w:rsidRPr="00DD2BC8" w:rsidRDefault="00666858" w:rsidP="00666858">
            <w:pPr>
              <w:pStyle w:val="TableBodyCopyCADTH"/>
              <w:rPr>
                <w:b/>
                <w:bCs/>
                <w:u w:val="single"/>
              </w:rPr>
            </w:pPr>
            <w:r w:rsidRPr="00DD2BC8">
              <w:rPr>
                <w:b/>
                <w:bCs/>
                <w:u w:val="single"/>
              </w:rPr>
              <w:t>Exploratory:</w:t>
            </w:r>
          </w:p>
          <w:p w14:paraId="26012A39" w14:textId="77777777" w:rsidR="00666858" w:rsidRPr="00DC4208" w:rsidRDefault="00666858" w:rsidP="00666858">
            <w:pPr>
              <w:pStyle w:val="TableBodyCopyCADTH"/>
              <w:rPr>
                <w:u w:val="single"/>
              </w:rPr>
            </w:pPr>
            <w:r>
              <w:rPr>
                <w:color w:val="C00000"/>
              </w:rPr>
              <w:t>List the exploratory</w:t>
            </w:r>
            <w:r w:rsidRPr="00DD2BC8">
              <w:rPr>
                <w:color w:val="C00000"/>
              </w:rPr>
              <w:t xml:space="preserve"> endpoint</w:t>
            </w:r>
            <w:r>
              <w:rPr>
                <w:color w:val="C00000"/>
              </w:rPr>
              <w:t>s</w:t>
            </w:r>
            <w:r w:rsidRPr="00DD2BC8">
              <w:rPr>
                <w:color w:val="C00000"/>
              </w:rPr>
              <w:t xml:space="preserve"> including the timeframe</w:t>
            </w:r>
          </w:p>
        </w:tc>
        <w:tc>
          <w:tcPr>
            <w:tcW w:w="1964" w:type="pct"/>
            <w:tcMar>
              <w:top w:w="29" w:type="dxa"/>
              <w:left w:w="115" w:type="dxa"/>
              <w:bottom w:w="29" w:type="dxa"/>
              <w:right w:w="115" w:type="dxa"/>
            </w:tcMar>
          </w:tcPr>
          <w:p w14:paraId="6B4C3E1C" w14:textId="77777777" w:rsidR="00666858" w:rsidRPr="00DD2BC8" w:rsidRDefault="00666858" w:rsidP="00666858">
            <w:pPr>
              <w:pStyle w:val="TableBodyCopyCADTH"/>
              <w:rPr>
                <w:b/>
                <w:bCs/>
                <w:u w:val="single"/>
              </w:rPr>
            </w:pPr>
            <w:r w:rsidRPr="00DD2BC8">
              <w:rPr>
                <w:b/>
                <w:bCs/>
                <w:u w:val="single"/>
              </w:rPr>
              <w:t>Secondary:</w:t>
            </w:r>
          </w:p>
          <w:p w14:paraId="66F7983A" w14:textId="77777777" w:rsidR="00666858" w:rsidRDefault="00666858" w:rsidP="00666858">
            <w:pPr>
              <w:pStyle w:val="TableBodyCopyCADTH"/>
              <w:rPr>
                <w:u w:val="single"/>
              </w:rPr>
            </w:pPr>
            <w:r>
              <w:rPr>
                <w:color w:val="C00000"/>
              </w:rPr>
              <w:t>List the pre-specified secondary</w:t>
            </w:r>
            <w:r w:rsidRPr="00DD2BC8">
              <w:rPr>
                <w:color w:val="C00000"/>
              </w:rPr>
              <w:t xml:space="preserve"> endpoint</w:t>
            </w:r>
            <w:r>
              <w:rPr>
                <w:color w:val="C00000"/>
              </w:rPr>
              <w:t>s</w:t>
            </w:r>
            <w:r w:rsidRPr="00DD2BC8">
              <w:rPr>
                <w:color w:val="C00000"/>
              </w:rPr>
              <w:t xml:space="preserve"> including the </w:t>
            </w:r>
            <w:proofErr w:type="gramStart"/>
            <w:r w:rsidRPr="00DD2BC8">
              <w:rPr>
                <w:color w:val="C00000"/>
              </w:rPr>
              <w:t>timeframe</w:t>
            </w:r>
            <w:proofErr w:type="gramEnd"/>
          </w:p>
          <w:p w14:paraId="4397E42D" w14:textId="77777777" w:rsidR="00666858" w:rsidRPr="00DD2BC8" w:rsidRDefault="00666858" w:rsidP="00666858">
            <w:pPr>
              <w:pStyle w:val="TableBodyCopyCADTH"/>
              <w:rPr>
                <w:u w:val="single"/>
              </w:rPr>
            </w:pPr>
          </w:p>
          <w:p w14:paraId="35197CE6" w14:textId="77777777" w:rsidR="00666858" w:rsidRPr="00DD2BC8" w:rsidRDefault="00666858" w:rsidP="00666858">
            <w:pPr>
              <w:pStyle w:val="TableBodyCopyCADTH"/>
              <w:rPr>
                <w:b/>
                <w:bCs/>
                <w:u w:val="single"/>
              </w:rPr>
            </w:pPr>
            <w:r w:rsidRPr="00DD2BC8">
              <w:rPr>
                <w:b/>
                <w:bCs/>
                <w:u w:val="single"/>
              </w:rPr>
              <w:t>Exploratory:</w:t>
            </w:r>
          </w:p>
          <w:p w14:paraId="15BD8B6D" w14:textId="2DD94245" w:rsidR="00666858" w:rsidRPr="008A1DFF" w:rsidRDefault="00666858" w:rsidP="00666858">
            <w:pPr>
              <w:pStyle w:val="TableBodyCopyCADTH"/>
            </w:pPr>
            <w:r>
              <w:rPr>
                <w:color w:val="C00000"/>
              </w:rPr>
              <w:t>List the exploratory</w:t>
            </w:r>
            <w:r w:rsidRPr="00DD2BC8">
              <w:rPr>
                <w:color w:val="C00000"/>
              </w:rPr>
              <w:t xml:space="preserve"> endpoint</w:t>
            </w:r>
            <w:r>
              <w:rPr>
                <w:color w:val="C00000"/>
              </w:rPr>
              <w:t>s</w:t>
            </w:r>
            <w:r w:rsidRPr="00DD2BC8">
              <w:rPr>
                <w:color w:val="C00000"/>
              </w:rPr>
              <w:t xml:space="preserve"> including the timeframe</w:t>
            </w:r>
          </w:p>
        </w:tc>
      </w:tr>
      <w:tr w:rsidR="00666858" w:rsidRPr="008A1DFF" w14:paraId="22D1183A" w14:textId="77777777" w:rsidTr="00CD1207">
        <w:trPr>
          <w:trHeight w:val="20"/>
        </w:trPr>
        <w:tc>
          <w:tcPr>
            <w:tcW w:w="5000" w:type="pct"/>
            <w:gridSpan w:val="3"/>
            <w:shd w:val="clear" w:color="auto" w:fill="D9D9D9" w:themeFill="background1" w:themeFillShade="D9"/>
            <w:tcMar>
              <w:top w:w="29" w:type="dxa"/>
              <w:left w:w="115" w:type="dxa"/>
              <w:bottom w:w="29" w:type="dxa"/>
              <w:right w:w="115" w:type="dxa"/>
            </w:tcMar>
          </w:tcPr>
          <w:p w14:paraId="7A93F05F" w14:textId="77777777" w:rsidR="00666858" w:rsidRPr="00E13973" w:rsidRDefault="00666858" w:rsidP="00666858">
            <w:pPr>
              <w:pStyle w:val="TableBodyCopyCADTH"/>
              <w:rPr>
                <w:b/>
                <w:bCs/>
              </w:rPr>
            </w:pPr>
            <w:r w:rsidRPr="00E13973">
              <w:rPr>
                <w:b/>
                <w:bCs/>
              </w:rPr>
              <w:t xml:space="preserve">Publication </w:t>
            </w:r>
            <w:r>
              <w:rPr>
                <w:b/>
                <w:bCs/>
              </w:rPr>
              <w:t>status</w:t>
            </w:r>
          </w:p>
        </w:tc>
      </w:tr>
      <w:tr w:rsidR="006F213D" w:rsidRPr="008A1DFF" w14:paraId="7F9D28BF" w14:textId="77777777" w:rsidTr="00CD1207">
        <w:trPr>
          <w:trHeight w:val="20"/>
        </w:trPr>
        <w:tc>
          <w:tcPr>
            <w:tcW w:w="1072" w:type="pct"/>
            <w:tcMar>
              <w:top w:w="29" w:type="dxa"/>
              <w:left w:w="115" w:type="dxa"/>
              <w:bottom w:w="29" w:type="dxa"/>
              <w:right w:w="115" w:type="dxa"/>
            </w:tcMar>
          </w:tcPr>
          <w:p w14:paraId="4A9B27C9" w14:textId="77777777" w:rsidR="006F213D" w:rsidRPr="005E4972" w:rsidRDefault="006F213D" w:rsidP="006F213D">
            <w:pPr>
              <w:pStyle w:val="TableBodyCopyCADTH"/>
              <w:rPr>
                <w:b/>
                <w:bCs/>
              </w:rPr>
            </w:pPr>
            <w:r w:rsidRPr="005E4972">
              <w:rPr>
                <w:b/>
                <w:bCs/>
              </w:rPr>
              <w:t>Publications</w:t>
            </w:r>
          </w:p>
        </w:tc>
        <w:tc>
          <w:tcPr>
            <w:tcW w:w="1964" w:type="pct"/>
            <w:tcMar>
              <w:top w:w="29" w:type="dxa"/>
              <w:left w:w="115" w:type="dxa"/>
              <w:bottom w:w="29" w:type="dxa"/>
              <w:right w:w="115" w:type="dxa"/>
            </w:tcMar>
          </w:tcPr>
          <w:p w14:paraId="4453D771" w14:textId="77777777" w:rsidR="006F213D" w:rsidRDefault="006F213D" w:rsidP="006F213D">
            <w:pPr>
              <w:pStyle w:val="TableBodyCopyCADTH"/>
              <w:rPr>
                <w:color w:val="C00000"/>
              </w:rPr>
            </w:pPr>
            <w:r w:rsidRPr="005B6A99">
              <w:rPr>
                <w:color w:val="C00000"/>
              </w:rPr>
              <w:t xml:space="preserve">State reference(s) to publications </w:t>
            </w:r>
          </w:p>
          <w:p w14:paraId="3D522522" w14:textId="16CE8120" w:rsidR="006F213D" w:rsidRPr="005B6A99" w:rsidRDefault="006F213D" w:rsidP="006F213D">
            <w:pPr>
              <w:pStyle w:val="TableBodyCopyCADTH"/>
              <w:rPr>
                <w:color w:val="C00000"/>
              </w:rPr>
            </w:pPr>
            <w:r>
              <w:rPr>
                <w:color w:val="C00000"/>
              </w:rPr>
              <w:t>State reference to clinicaltrials.gov entry</w:t>
            </w:r>
          </w:p>
        </w:tc>
        <w:tc>
          <w:tcPr>
            <w:tcW w:w="1964" w:type="pct"/>
            <w:tcMar>
              <w:top w:w="29" w:type="dxa"/>
              <w:left w:w="115" w:type="dxa"/>
              <w:bottom w:w="29" w:type="dxa"/>
              <w:right w:w="115" w:type="dxa"/>
            </w:tcMar>
          </w:tcPr>
          <w:p w14:paraId="482D4A8D" w14:textId="77777777" w:rsidR="006F213D" w:rsidRDefault="006F213D" w:rsidP="006F213D">
            <w:pPr>
              <w:pStyle w:val="TableBodyCopyCADTH"/>
              <w:rPr>
                <w:color w:val="C00000"/>
              </w:rPr>
            </w:pPr>
            <w:r w:rsidRPr="005B6A99">
              <w:rPr>
                <w:color w:val="C00000"/>
              </w:rPr>
              <w:t xml:space="preserve">State reference(s) to publications </w:t>
            </w:r>
          </w:p>
          <w:p w14:paraId="13675E66" w14:textId="0C91E4B5" w:rsidR="006F213D" w:rsidRPr="008A1DFF" w:rsidRDefault="006F213D" w:rsidP="006F213D">
            <w:pPr>
              <w:pStyle w:val="TableBodyCopyCADTH"/>
            </w:pPr>
            <w:r>
              <w:rPr>
                <w:color w:val="C00000"/>
              </w:rPr>
              <w:t>State reference to clinicaltrials.gov entry</w:t>
            </w:r>
          </w:p>
        </w:tc>
      </w:tr>
    </w:tbl>
    <w:p w14:paraId="5A98E9D5" w14:textId="77777777" w:rsidR="00B04D05" w:rsidRPr="00B04D05" w:rsidRDefault="00B04D05" w:rsidP="00B04D05">
      <w:pPr>
        <w:pStyle w:val="TableFooterCADTH"/>
        <w:rPr>
          <w:color w:val="C00000"/>
        </w:rPr>
      </w:pPr>
      <w:r w:rsidRPr="00B04D05">
        <w:rPr>
          <w:color w:val="C00000"/>
        </w:rPr>
        <w:t>Abbreviations must be listed under the table in alphabetical order. For example, CI = confidence interval; OR = odds ratio</w:t>
      </w:r>
    </w:p>
    <w:p w14:paraId="07EA5EF9" w14:textId="4166ECA7" w:rsidR="00A0394E" w:rsidRPr="00B04D05" w:rsidRDefault="00FB0B34" w:rsidP="00A0394E">
      <w:pPr>
        <w:pStyle w:val="TableFooterCADTH"/>
        <w:rPr>
          <w:color w:val="C00000"/>
        </w:rPr>
      </w:pPr>
      <w:r w:rsidRPr="00B04D05">
        <w:rPr>
          <w:color w:val="C00000"/>
        </w:rPr>
        <w:t xml:space="preserve">Source: For all tables reporting information from included studies, indicate data source including </w:t>
      </w:r>
      <w:r w:rsidR="00C67412" w:rsidRPr="00B04D05">
        <w:rPr>
          <w:color w:val="C00000"/>
        </w:rPr>
        <w:t>citation</w:t>
      </w:r>
      <w:r w:rsidRPr="00B04D05">
        <w:rPr>
          <w:color w:val="C00000"/>
        </w:rPr>
        <w:t>.</w:t>
      </w:r>
      <w:r w:rsidR="009459E7" w:rsidRPr="009459E7">
        <w:t xml:space="preserve"> </w:t>
      </w:r>
      <w:r w:rsidR="009459E7" w:rsidRPr="009459E7">
        <w:rPr>
          <w:color w:val="C00000"/>
        </w:rPr>
        <w:t>Data should reflect the results reported in the clinical study report(s) whenever possible</w:t>
      </w:r>
      <w:r w:rsidRPr="00B04D05">
        <w:rPr>
          <w:color w:val="C00000"/>
        </w:rPr>
        <w:t>.</w:t>
      </w:r>
    </w:p>
    <w:p w14:paraId="4BC9C9E1" w14:textId="77777777" w:rsidR="00A0394E" w:rsidRDefault="00A0394E" w:rsidP="00A0394E">
      <w:pPr>
        <w:pStyle w:val="TableFooterCADTH"/>
      </w:pPr>
    </w:p>
    <w:p w14:paraId="1CA42D07" w14:textId="63328EC7" w:rsidR="00FB0B34" w:rsidRDefault="00FB0B34" w:rsidP="00A0394E">
      <w:pPr>
        <w:pStyle w:val="Subheadinglvl1Working"/>
      </w:pPr>
      <w:r w:rsidRPr="005C7D56">
        <w:t>Description of studies</w:t>
      </w:r>
    </w:p>
    <w:p w14:paraId="5D87EA34" w14:textId="488BA642" w:rsidR="00425156" w:rsidRPr="00364BDF" w:rsidRDefault="00425156" w:rsidP="00364BDF">
      <w:pPr>
        <w:pStyle w:val="Subheadinglvl2Working"/>
        <w:spacing w:line="276" w:lineRule="auto"/>
        <w:rPr>
          <w:i w:val="0"/>
          <w:iCs/>
          <w:color w:val="C00000"/>
        </w:rPr>
      </w:pPr>
      <w:r w:rsidRPr="00364BDF">
        <w:rPr>
          <w:i w:val="0"/>
          <w:iCs/>
          <w:color w:val="C00000"/>
        </w:rPr>
        <w:t xml:space="preserve">For each study the following information should be presented (in the same order for each study): the study objectives, a description of the design, patients, sample size (N), locations including number of sites in Canada, study treatments, randomization, whether randomization was stratified. </w:t>
      </w:r>
    </w:p>
    <w:p w14:paraId="4230A4EE" w14:textId="41260DAE" w:rsidR="00425156" w:rsidRPr="0064181B" w:rsidRDefault="00425156" w:rsidP="00DA1F61">
      <w:pPr>
        <w:pStyle w:val="ListParagraph"/>
        <w:numPr>
          <w:ilvl w:val="1"/>
          <w:numId w:val="12"/>
        </w:numPr>
        <w:spacing w:after="60"/>
        <w:ind w:left="426"/>
        <w:contextualSpacing w:val="0"/>
        <w:rPr>
          <w:rFonts w:ascii="Arial" w:hAnsi="Arial" w:cs="Arial"/>
          <w:color w:val="C00000"/>
          <w:sz w:val="20"/>
          <w:szCs w:val="20"/>
        </w:rPr>
      </w:pPr>
      <w:r w:rsidRPr="0064181B">
        <w:rPr>
          <w:rFonts w:ascii="Arial" w:hAnsi="Arial" w:cs="Arial"/>
          <w:color w:val="C00000"/>
          <w:sz w:val="20"/>
          <w:szCs w:val="20"/>
        </w:rPr>
        <w:t>Provide data cut-off dates.</w:t>
      </w:r>
    </w:p>
    <w:p w14:paraId="5F3428B5" w14:textId="77777777" w:rsidR="00425156" w:rsidRPr="0064181B" w:rsidRDefault="00425156" w:rsidP="00DA1F61">
      <w:pPr>
        <w:pStyle w:val="ListParagraph"/>
        <w:numPr>
          <w:ilvl w:val="1"/>
          <w:numId w:val="12"/>
        </w:numPr>
        <w:spacing w:after="60"/>
        <w:ind w:left="426"/>
        <w:contextualSpacing w:val="0"/>
        <w:rPr>
          <w:rFonts w:ascii="Arial" w:hAnsi="Arial" w:cs="Arial"/>
          <w:color w:val="C00000"/>
          <w:sz w:val="20"/>
          <w:szCs w:val="20"/>
        </w:rPr>
      </w:pPr>
      <w:r w:rsidRPr="0064181B">
        <w:rPr>
          <w:rFonts w:ascii="Arial" w:hAnsi="Arial" w:cs="Arial"/>
          <w:color w:val="C00000"/>
          <w:sz w:val="20"/>
          <w:szCs w:val="20"/>
        </w:rPr>
        <w:lastRenderedPageBreak/>
        <w:t xml:space="preserve">Add a summary/simple figure if useful to explain/contrast study design where there are multiple trials with different run-ins, follow-up duration, different design features such as re-randomization, etc. </w:t>
      </w:r>
    </w:p>
    <w:p w14:paraId="045C1064" w14:textId="77777777" w:rsidR="00425156" w:rsidRPr="0064181B" w:rsidRDefault="00425156" w:rsidP="00DA1F61">
      <w:pPr>
        <w:pStyle w:val="ListParagraph"/>
        <w:numPr>
          <w:ilvl w:val="1"/>
          <w:numId w:val="12"/>
        </w:numPr>
        <w:spacing w:after="60"/>
        <w:ind w:left="426"/>
        <w:contextualSpacing w:val="0"/>
        <w:rPr>
          <w:rFonts w:ascii="Arial" w:hAnsi="Arial" w:cs="Arial"/>
          <w:color w:val="C00000"/>
          <w:sz w:val="20"/>
          <w:szCs w:val="20"/>
        </w:rPr>
      </w:pPr>
      <w:r w:rsidRPr="0064181B">
        <w:rPr>
          <w:rFonts w:ascii="Arial" w:hAnsi="Arial" w:cs="Arial"/>
          <w:color w:val="C00000"/>
          <w:sz w:val="20"/>
          <w:szCs w:val="20"/>
        </w:rPr>
        <w:t xml:space="preserve">Provide descriptions of the studies in text that point out key design features (e.g., adaptive design, enrichment design, withdrawal design, cross-over design) and key points related to those features (e.g., duration of washout period between treatment periods in a cross-over study). </w:t>
      </w:r>
    </w:p>
    <w:p w14:paraId="6D4AA1F6" w14:textId="740DED97" w:rsidR="00683F87" w:rsidRPr="0064181B" w:rsidRDefault="00425156" w:rsidP="00DA1F61">
      <w:pPr>
        <w:pStyle w:val="ListParagraph"/>
        <w:numPr>
          <w:ilvl w:val="1"/>
          <w:numId w:val="12"/>
        </w:numPr>
        <w:spacing w:after="60"/>
        <w:ind w:left="426"/>
        <w:contextualSpacing w:val="0"/>
        <w:rPr>
          <w:rFonts w:ascii="Arial" w:hAnsi="Arial" w:cs="Arial"/>
          <w:color w:val="C00000"/>
          <w:sz w:val="20"/>
          <w:szCs w:val="20"/>
        </w:rPr>
      </w:pPr>
      <w:r w:rsidRPr="0064181B">
        <w:rPr>
          <w:rFonts w:ascii="Arial" w:hAnsi="Arial" w:cs="Arial"/>
          <w:color w:val="C00000"/>
          <w:sz w:val="20"/>
          <w:szCs w:val="20"/>
        </w:rPr>
        <w:t xml:space="preserve">For studies with </w:t>
      </w:r>
      <w:r w:rsidR="00DA3B56" w:rsidRPr="0064181B">
        <w:rPr>
          <w:rFonts w:ascii="Arial" w:hAnsi="Arial" w:cs="Arial"/>
          <w:color w:val="C00000"/>
          <w:sz w:val="20"/>
          <w:szCs w:val="20"/>
        </w:rPr>
        <w:t xml:space="preserve">a run-in/screening period, a </w:t>
      </w:r>
      <w:r w:rsidRPr="0064181B">
        <w:rPr>
          <w:rFonts w:ascii="Arial" w:hAnsi="Arial" w:cs="Arial"/>
          <w:color w:val="C00000"/>
          <w:sz w:val="20"/>
          <w:szCs w:val="20"/>
        </w:rPr>
        <w:t xml:space="preserve">description of its purpose should be included. </w:t>
      </w:r>
    </w:p>
    <w:p w14:paraId="1A0A30C5" w14:textId="77777777" w:rsidR="00B26CFE" w:rsidRPr="00FB0B34" w:rsidRDefault="00B26CFE" w:rsidP="00B26CFE">
      <w:pPr>
        <w:pStyle w:val="Subheadinglvl1Working"/>
      </w:pPr>
      <w:r>
        <w:t>Eligibility Criteria</w:t>
      </w:r>
    </w:p>
    <w:p w14:paraId="13FDB57C" w14:textId="1E07B6EB" w:rsidR="00FB0B34" w:rsidRPr="00364BDF" w:rsidRDefault="00FB0B34" w:rsidP="00364BDF">
      <w:pPr>
        <w:pStyle w:val="Subheadinglvl2Working"/>
        <w:rPr>
          <w:i w:val="0"/>
          <w:iCs/>
          <w:color w:val="C00000"/>
        </w:rPr>
      </w:pPr>
      <w:r w:rsidRPr="00364BDF">
        <w:rPr>
          <w:i w:val="0"/>
          <w:iCs/>
          <w:color w:val="C00000"/>
        </w:rPr>
        <w:t xml:space="preserve">Comment on criteria of note; </w:t>
      </w:r>
      <w:r w:rsidR="00453B73" w:rsidRPr="00364BDF">
        <w:rPr>
          <w:i w:val="0"/>
          <w:iCs/>
          <w:color w:val="C00000"/>
        </w:rPr>
        <w:t xml:space="preserve">there is no need to </w:t>
      </w:r>
      <w:r w:rsidRPr="00364BDF">
        <w:rPr>
          <w:i w:val="0"/>
          <w:iCs/>
          <w:color w:val="C00000"/>
        </w:rPr>
        <w:t xml:space="preserve">repeat </w:t>
      </w:r>
      <w:r w:rsidR="00453B73" w:rsidRPr="00364BDF">
        <w:rPr>
          <w:i w:val="0"/>
          <w:iCs/>
          <w:color w:val="C00000"/>
        </w:rPr>
        <w:t xml:space="preserve">all </w:t>
      </w:r>
      <w:r w:rsidRPr="00364BDF">
        <w:rPr>
          <w:i w:val="0"/>
          <w:iCs/>
          <w:color w:val="C00000"/>
        </w:rPr>
        <w:t xml:space="preserve">criteria </w:t>
      </w:r>
      <w:r w:rsidR="00453B73" w:rsidRPr="00364BDF">
        <w:rPr>
          <w:i w:val="0"/>
          <w:iCs/>
          <w:color w:val="C00000"/>
        </w:rPr>
        <w:t xml:space="preserve">listed in </w:t>
      </w:r>
      <w:r w:rsidR="003B2614" w:rsidRPr="00364BDF">
        <w:rPr>
          <w:i w:val="0"/>
          <w:iCs/>
          <w:color w:val="C00000"/>
        </w:rPr>
        <w:t>the summary t</w:t>
      </w:r>
      <w:r w:rsidR="00453B73" w:rsidRPr="00364BDF">
        <w:rPr>
          <w:i w:val="0"/>
          <w:iCs/>
          <w:color w:val="C00000"/>
        </w:rPr>
        <w:t>able</w:t>
      </w:r>
      <w:r w:rsidR="003B2614" w:rsidRPr="00364BDF">
        <w:rPr>
          <w:i w:val="0"/>
          <w:iCs/>
          <w:color w:val="C00000"/>
        </w:rPr>
        <w:t>(s) provided above</w:t>
      </w:r>
      <w:r w:rsidRPr="00364BDF">
        <w:rPr>
          <w:i w:val="0"/>
          <w:iCs/>
          <w:color w:val="C00000"/>
        </w:rPr>
        <w:t>.</w:t>
      </w:r>
    </w:p>
    <w:p w14:paraId="07280734" w14:textId="77777777" w:rsidR="00D03EAE" w:rsidRPr="00BE76BA" w:rsidRDefault="00D03EAE" w:rsidP="00DA1F61">
      <w:pPr>
        <w:pStyle w:val="ListParagraph"/>
        <w:numPr>
          <w:ilvl w:val="1"/>
          <w:numId w:val="12"/>
        </w:numPr>
        <w:spacing w:after="60"/>
        <w:ind w:left="426"/>
        <w:contextualSpacing w:val="0"/>
        <w:rPr>
          <w:rFonts w:ascii="Arial" w:hAnsi="Arial" w:cs="Arial"/>
          <w:color w:val="C00000"/>
          <w:sz w:val="20"/>
          <w:szCs w:val="20"/>
        </w:rPr>
      </w:pPr>
      <w:r w:rsidRPr="00BE76BA">
        <w:rPr>
          <w:rFonts w:ascii="Arial" w:hAnsi="Arial" w:cs="Arial"/>
          <w:color w:val="C00000"/>
          <w:sz w:val="20"/>
          <w:szCs w:val="20"/>
        </w:rPr>
        <w:t xml:space="preserve">Emphasize any key inclusion/exclusion criteria that are of importance to the condition or </w:t>
      </w:r>
      <w:r w:rsidR="00E05FB2" w:rsidRPr="00BE76BA">
        <w:rPr>
          <w:rFonts w:ascii="Arial" w:hAnsi="Arial" w:cs="Arial"/>
          <w:color w:val="C00000"/>
          <w:sz w:val="20"/>
          <w:szCs w:val="20"/>
        </w:rPr>
        <w:t xml:space="preserve">may </w:t>
      </w:r>
      <w:r w:rsidRPr="00BE76BA">
        <w:rPr>
          <w:rFonts w:ascii="Arial" w:hAnsi="Arial" w:cs="Arial"/>
          <w:color w:val="C00000"/>
          <w:sz w:val="20"/>
          <w:szCs w:val="20"/>
        </w:rPr>
        <w:t xml:space="preserve">identify a niche patient </w:t>
      </w:r>
      <w:proofErr w:type="gramStart"/>
      <w:r w:rsidRPr="00BE76BA">
        <w:rPr>
          <w:rFonts w:ascii="Arial" w:hAnsi="Arial" w:cs="Arial"/>
          <w:color w:val="C00000"/>
          <w:sz w:val="20"/>
          <w:szCs w:val="20"/>
        </w:rPr>
        <w:t>population</w:t>
      </w:r>
      <w:proofErr w:type="gramEnd"/>
    </w:p>
    <w:p w14:paraId="25A90F5D" w14:textId="77777777" w:rsidR="009A1B2B" w:rsidRPr="00BE76BA" w:rsidRDefault="009A1B2B" w:rsidP="00DA1F61">
      <w:pPr>
        <w:pStyle w:val="ListParagraph"/>
        <w:numPr>
          <w:ilvl w:val="1"/>
          <w:numId w:val="12"/>
        </w:numPr>
        <w:spacing w:after="60"/>
        <w:ind w:left="426"/>
        <w:contextualSpacing w:val="0"/>
        <w:rPr>
          <w:rFonts w:ascii="Arial" w:hAnsi="Arial" w:cs="Arial"/>
          <w:color w:val="C00000"/>
          <w:sz w:val="20"/>
          <w:szCs w:val="20"/>
        </w:rPr>
      </w:pPr>
      <w:r w:rsidRPr="00BE76BA">
        <w:rPr>
          <w:rFonts w:ascii="Arial" w:hAnsi="Arial" w:cs="Arial"/>
          <w:color w:val="C00000"/>
          <w:sz w:val="20"/>
          <w:szCs w:val="20"/>
        </w:rPr>
        <w:t>Identify any important differences in inclusion and exclusion criteria between the studies.</w:t>
      </w:r>
    </w:p>
    <w:p w14:paraId="14B06FD4" w14:textId="54C5B1B4" w:rsidR="00D5296B" w:rsidRPr="00BE76BA" w:rsidRDefault="00B26CFE" w:rsidP="00DA1F61">
      <w:pPr>
        <w:pStyle w:val="ListParagraph"/>
        <w:numPr>
          <w:ilvl w:val="1"/>
          <w:numId w:val="12"/>
        </w:numPr>
        <w:spacing w:after="60"/>
        <w:ind w:left="426"/>
        <w:contextualSpacing w:val="0"/>
        <w:rPr>
          <w:rFonts w:ascii="Arial" w:hAnsi="Arial" w:cs="Arial"/>
          <w:color w:val="C00000"/>
          <w:sz w:val="20"/>
          <w:szCs w:val="20"/>
        </w:rPr>
      </w:pPr>
      <w:r w:rsidRPr="00BE76BA">
        <w:rPr>
          <w:rFonts w:ascii="Arial" w:hAnsi="Arial" w:cs="Arial"/>
          <w:color w:val="C00000"/>
          <w:sz w:val="20"/>
          <w:szCs w:val="20"/>
        </w:rPr>
        <w:t>Maximum 1 paragraph</w:t>
      </w:r>
    </w:p>
    <w:p w14:paraId="7F191A41" w14:textId="77777777" w:rsidR="00FB0B34" w:rsidRDefault="00FB0B34" w:rsidP="00BE392B">
      <w:pPr>
        <w:pStyle w:val="Subheadinglvl1Working"/>
      </w:pPr>
      <w:r w:rsidRPr="00FB0B34">
        <w:t>Interventions</w:t>
      </w:r>
    </w:p>
    <w:p w14:paraId="5BC27B97" w14:textId="0C701FF3" w:rsidR="00F87F0D" w:rsidRPr="00364BDF" w:rsidRDefault="00104CBC" w:rsidP="00F87F0D">
      <w:pPr>
        <w:pStyle w:val="Subheadinglvl2Working"/>
        <w:spacing w:line="276" w:lineRule="auto"/>
        <w:rPr>
          <w:i w:val="0"/>
          <w:iCs/>
          <w:color w:val="C00000"/>
        </w:rPr>
      </w:pPr>
      <w:r w:rsidRPr="00364BDF">
        <w:rPr>
          <w:i w:val="0"/>
          <w:iCs/>
          <w:color w:val="C00000"/>
        </w:rPr>
        <w:t xml:space="preserve">Briefly describe the interventions employed in the included trials, including dose, </w:t>
      </w:r>
      <w:r w:rsidR="00617A2D">
        <w:rPr>
          <w:i w:val="0"/>
          <w:iCs/>
          <w:color w:val="C00000"/>
        </w:rPr>
        <w:t xml:space="preserve">route of administration, </w:t>
      </w:r>
      <w:r w:rsidRPr="00364BDF">
        <w:rPr>
          <w:i w:val="0"/>
          <w:iCs/>
          <w:color w:val="C00000"/>
        </w:rPr>
        <w:t>frequency</w:t>
      </w:r>
      <w:r w:rsidR="00617A2D">
        <w:rPr>
          <w:i w:val="0"/>
          <w:iCs/>
          <w:color w:val="C00000"/>
        </w:rPr>
        <w:t xml:space="preserve"> of administration</w:t>
      </w:r>
      <w:r w:rsidRPr="00364BDF">
        <w:rPr>
          <w:i w:val="0"/>
          <w:iCs/>
          <w:color w:val="C00000"/>
        </w:rPr>
        <w:t xml:space="preserve">, </w:t>
      </w:r>
      <w:r w:rsidR="00010350">
        <w:rPr>
          <w:i w:val="0"/>
          <w:iCs/>
          <w:color w:val="C00000"/>
        </w:rPr>
        <w:t xml:space="preserve">and </w:t>
      </w:r>
      <w:r w:rsidRPr="00364BDF">
        <w:rPr>
          <w:i w:val="0"/>
          <w:iCs/>
          <w:color w:val="C00000"/>
        </w:rPr>
        <w:t>duration</w:t>
      </w:r>
      <w:r w:rsidR="00617A2D">
        <w:rPr>
          <w:i w:val="0"/>
          <w:iCs/>
          <w:color w:val="C00000"/>
        </w:rPr>
        <w:t xml:space="preserve"> of treatment</w:t>
      </w:r>
      <w:r w:rsidRPr="00364BDF">
        <w:rPr>
          <w:i w:val="0"/>
          <w:iCs/>
          <w:color w:val="C00000"/>
        </w:rPr>
        <w:t>.</w:t>
      </w:r>
      <w:r w:rsidR="00010350">
        <w:rPr>
          <w:i w:val="0"/>
          <w:iCs/>
          <w:color w:val="C00000"/>
        </w:rPr>
        <w:t xml:space="preserve"> </w:t>
      </w:r>
      <w:r w:rsidR="00DF3AC6" w:rsidRPr="00364BDF">
        <w:rPr>
          <w:i w:val="0"/>
          <w:iCs/>
          <w:color w:val="C00000"/>
        </w:rPr>
        <w:t>A description of the titration schedule should be included for both the intervention and comparator</w:t>
      </w:r>
      <w:r w:rsidR="6F44BB2E" w:rsidRPr="2459CAC0">
        <w:rPr>
          <w:i w:val="0"/>
          <w:color w:val="C00000"/>
        </w:rPr>
        <w:t>(s)</w:t>
      </w:r>
      <w:r w:rsidR="00DF3AC6" w:rsidRPr="00364BDF">
        <w:rPr>
          <w:i w:val="0"/>
          <w:iCs/>
          <w:color w:val="C00000"/>
        </w:rPr>
        <w:t xml:space="preserve"> where relevant.</w:t>
      </w:r>
      <w:r w:rsidR="007F6547" w:rsidRPr="00364BDF">
        <w:rPr>
          <w:i w:val="0"/>
          <w:iCs/>
          <w:color w:val="C00000"/>
        </w:rPr>
        <w:t xml:space="preserve"> The criteria used for determining the titration schedule should be included (e.g., fixed schedule or titration to target).</w:t>
      </w:r>
      <w:r w:rsidR="00F87F0D">
        <w:rPr>
          <w:i w:val="0"/>
          <w:iCs/>
          <w:color w:val="C00000"/>
        </w:rPr>
        <w:t xml:space="preserve"> </w:t>
      </w:r>
      <w:r w:rsidR="00F87F0D" w:rsidRPr="00364BDF">
        <w:rPr>
          <w:i w:val="0"/>
          <w:iCs/>
          <w:color w:val="C00000"/>
        </w:rPr>
        <w:t>For non-oral medications or medications requiring a device for administration (e.g., insulin pen, auto-injector, inhalation device), details related to the device, training, and administration should be included, examples of which are provided below:</w:t>
      </w:r>
    </w:p>
    <w:p w14:paraId="4F0C34DC" w14:textId="77777777" w:rsidR="00F87F0D" w:rsidRPr="00BE76BA" w:rsidRDefault="00F87F0D" w:rsidP="00DA1F61">
      <w:pPr>
        <w:pStyle w:val="ListParagraph"/>
        <w:numPr>
          <w:ilvl w:val="1"/>
          <w:numId w:val="12"/>
        </w:numPr>
        <w:spacing w:after="60"/>
        <w:ind w:left="426"/>
        <w:contextualSpacing w:val="0"/>
        <w:rPr>
          <w:rFonts w:ascii="Arial" w:hAnsi="Arial" w:cs="Arial"/>
          <w:color w:val="C00000"/>
          <w:sz w:val="20"/>
          <w:szCs w:val="20"/>
        </w:rPr>
      </w:pPr>
      <w:r w:rsidRPr="00BE76BA">
        <w:rPr>
          <w:rFonts w:ascii="Arial" w:hAnsi="Arial" w:cs="Arial"/>
          <w:color w:val="C00000"/>
          <w:sz w:val="20"/>
          <w:szCs w:val="20"/>
        </w:rPr>
        <w:t>For an injection, details may include whether the injection was self-administered or administered by study personnel at a study visit.</w:t>
      </w:r>
    </w:p>
    <w:p w14:paraId="2254B012" w14:textId="77777777" w:rsidR="00F87F0D" w:rsidRPr="00BE76BA" w:rsidRDefault="00F87F0D" w:rsidP="00DA1F61">
      <w:pPr>
        <w:pStyle w:val="ListParagraph"/>
        <w:numPr>
          <w:ilvl w:val="1"/>
          <w:numId w:val="12"/>
        </w:numPr>
        <w:spacing w:after="60"/>
        <w:ind w:left="426"/>
        <w:contextualSpacing w:val="0"/>
        <w:rPr>
          <w:rFonts w:ascii="Arial" w:hAnsi="Arial" w:cs="Arial"/>
          <w:color w:val="C00000"/>
          <w:sz w:val="20"/>
          <w:szCs w:val="20"/>
        </w:rPr>
      </w:pPr>
      <w:r w:rsidRPr="00BE76BA">
        <w:rPr>
          <w:rFonts w:ascii="Arial" w:hAnsi="Arial" w:cs="Arial"/>
          <w:color w:val="C00000"/>
          <w:sz w:val="20"/>
          <w:szCs w:val="20"/>
        </w:rPr>
        <w:t>For an infusion, please include the infusion duration and indicate in what setting the infusion will be administered (i.e., hospital or infusion center).</w:t>
      </w:r>
    </w:p>
    <w:p w14:paraId="25F35558" w14:textId="0DA86763" w:rsidR="00F87F0D" w:rsidRPr="00BE76BA" w:rsidRDefault="00F87F0D" w:rsidP="2459CAC0">
      <w:pPr>
        <w:pStyle w:val="ListParagraph"/>
        <w:numPr>
          <w:ilvl w:val="1"/>
          <w:numId w:val="12"/>
        </w:numPr>
        <w:spacing w:after="60"/>
        <w:ind w:left="426"/>
        <w:rPr>
          <w:rFonts w:ascii="Arial" w:hAnsi="Arial" w:cs="Arial"/>
          <w:color w:val="C00000"/>
          <w:sz w:val="20"/>
          <w:szCs w:val="20"/>
        </w:rPr>
      </w:pPr>
      <w:r w:rsidRPr="00BE76BA">
        <w:rPr>
          <w:rFonts w:ascii="Arial" w:hAnsi="Arial" w:cs="Arial"/>
          <w:color w:val="C00000"/>
          <w:sz w:val="20"/>
          <w:szCs w:val="20"/>
        </w:rPr>
        <w:t>If a device was used, please describe the training that was given initially and at each study visit. Please indicate if the device that was used is the same one that is or will be available in Canada.</w:t>
      </w:r>
    </w:p>
    <w:p w14:paraId="534C7195" w14:textId="4D2063E6" w:rsidR="005134C2" w:rsidRPr="00364BDF" w:rsidRDefault="00FB0B34" w:rsidP="00364BDF">
      <w:pPr>
        <w:pStyle w:val="Subheadinglvl2Working"/>
        <w:rPr>
          <w:i w:val="0"/>
          <w:iCs/>
          <w:color w:val="C00000"/>
        </w:rPr>
      </w:pPr>
      <w:r w:rsidRPr="00364BDF">
        <w:rPr>
          <w:i w:val="0"/>
          <w:iCs/>
          <w:color w:val="C00000"/>
        </w:rPr>
        <w:t xml:space="preserve">If the trial is blinded, indicate the use of placebos, double-dummy controls, </w:t>
      </w:r>
      <w:r w:rsidR="001131B2" w:rsidRPr="00364BDF">
        <w:rPr>
          <w:i w:val="0"/>
          <w:iCs/>
          <w:color w:val="C00000"/>
        </w:rPr>
        <w:t xml:space="preserve">and provide a </w:t>
      </w:r>
      <w:r w:rsidR="00936EF2" w:rsidRPr="00364BDF">
        <w:rPr>
          <w:i w:val="0"/>
          <w:iCs/>
          <w:color w:val="C00000"/>
        </w:rPr>
        <w:t xml:space="preserve">brief </w:t>
      </w:r>
      <w:r w:rsidR="001131B2" w:rsidRPr="00364BDF">
        <w:rPr>
          <w:i w:val="0"/>
          <w:iCs/>
          <w:color w:val="C00000"/>
        </w:rPr>
        <w:t>description of the placebo</w:t>
      </w:r>
      <w:r w:rsidR="00D7317D" w:rsidRPr="00364BDF">
        <w:rPr>
          <w:i w:val="0"/>
          <w:iCs/>
          <w:color w:val="C00000"/>
        </w:rPr>
        <w:t xml:space="preserve"> including</w:t>
      </w:r>
      <w:r w:rsidR="008A47E4" w:rsidRPr="00364BDF">
        <w:rPr>
          <w:i w:val="0"/>
          <w:iCs/>
          <w:color w:val="C00000"/>
        </w:rPr>
        <w:t xml:space="preserve"> any methods to match administration and avoid unblinding</w:t>
      </w:r>
      <w:r w:rsidR="001131B2" w:rsidRPr="00364BDF">
        <w:rPr>
          <w:i w:val="0"/>
          <w:iCs/>
          <w:color w:val="C00000"/>
        </w:rPr>
        <w:t xml:space="preserve">. </w:t>
      </w:r>
    </w:p>
    <w:p w14:paraId="5856586B" w14:textId="45E6844F" w:rsidR="0053061F" w:rsidRPr="00364BDF" w:rsidRDefault="00D5296B" w:rsidP="00364BDF">
      <w:pPr>
        <w:pStyle w:val="Subheadinglvl2Working"/>
        <w:rPr>
          <w:i w:val="0"/>
          <w:iCs/>
          <w:color w:val="C00000"/>
        </w:rPr>
      </w:pPr>
      <w:r w:rsidRPr="00364BDF">
        <w:rPr>
          <w:i w:val="0"/>
          <w:iCs/>
          <w:color w:val="C00000"/>
        </w:rPr>
        <w:t>Include any criteria for rescue medication</w:t>
      </w:r>
      <w:r w:rsidR="009F2BDC" w:rsidRPr="00364BDF">
        <w:rPr>
          <w:i w:val="0"/>
          <w:iCs/>
          <w:color w:val="C00000"/>
        </w:rPr>
        <w:t xml:space="preserve"> use where applicable, along with dosing schedules and maximum</w:t>
      </w:r>
      <w:r w:rsidR="0075381F" w:rsidRPr="00364BDF">
        <w:rPr>
          <w:i w:val="0"/>
          <w:iCs/>
          <w:color w:val="C00000"/>
        </w:rPr>
        <w:t xml:space="preserve"> dosages permitted</w:t>
      </w:r>
      <w:r w:rsidR="009F2BDC" w:rsidRPr="00364BDF">
        <w:rPr>
          <w:i w:val="0"/>
          <w:iCs/>
          <w:color w:val="C00000"/>
        </w:rPr>
        <w:t>.</w:t>
      </w:r>
      <w:r w:rsidR="00010350">
        <w:rPr>
          <w:i w:val="0"/>
          <w:iCs/>
          <w:color w:val="C00000"/>
        </w:rPr>
        <w:t xml:space="preserve"> </w:t>
      </w:r>
      <w:r w:rsidR="0053061F" w:rsidRPr="00364BDF">
        <w:rPr>
          <w:i w:val="0"/>
          <w:iCs/>
          <w:color w:val="C00000"/>
        </w:rPr>
        <w:t>Describe any stopping criteria for the intervention if relevant.</w:t>
      </w:r>
    </w:p>
    <w:p w14:paraId="72269827" w14:textId="77777777" w:rsidR="00FB0B34" w:rsidRDefault="00FB0B34" w:rsidP="00BE392B">
      <w:pPr>
        <w:pStyle w:val="Subheadinglvl1Working"/>
      </w:pPr>
      <w:r w:rsidRPr="00D81D3A">
        <w:t>Outcomes</w:t>
      </w:r>
    </w:p>
    <w:p w14:paraId="27F964AC" w14:textId="2CF699F0" w:rsidR="00592C50" w:rsidRPr="00FC3F4F" w:rsidRDefault="00F85F8B" w:rsidP="00592C50">
      <w:pPr>
        <w:pStyle w:val="Subheadinglvl2Working"/>
        <w:rPr>
          <w:i w:val="0"/>
          <w:iCs/>
          <w:color w:val="C00000"/>
        </w:rPr>
      </w:pPr>
      <w:bookmarkStart w:id="53" w:name="_Ref31889839"/>
      <w:bookmarkStart w:id="54" w:name="_Toc13042136"/>
      <w:r>
        <w:rPr>
          <w:i w:val="0"/>
          <w:iCs/>
          <w:color w:val="C00000"/>
        </w:rPr>
        <w:t>D</w:t>
      </w:r>
      <w:r w:rsidR="00592C50" w:rsidRPr="00FC3F4F">
        <w:rPr>
          <w:i w:val="0"/>
          <w:iCs/>
          <w:color w:val="C00000"/>
        </w:rPr>
        <w:t xml:space="preserve">escribe each of the outcome measures </w:t>
      </w:r>
      <w:r w:rsidR="2001E8C5" w:rsidRPr="2459CAC0">
        <w:rPr>
          <w:i w:val="0"/>
          <w:color w:val="C00000"/>
        </w:rPr>
        <w:t>reported</w:t>
      </w:r>
      <w:r w:rsidR="00592C50" w:rsidRPr="00FC3F4F">
        <w:rPr>
          <w:i w:val="0"/>
          <w:iCs/>
          <w:color w:val="C00000"/>
        </w:rPr>
        <w:t xml:space="preserve"> in the systematic review and provide information on minimal important differences</w:t>
      </w:r>
      <w:r w:rsidR="003520BF">
        <w:rPr>
          <w:i w:val="0"/>
          <w:iCs/>
          <w:color w:val="C00000"/>
        </w:rPr>
        <w:t xml:space="preserve"> (MID)</w:t>
      </w:r>
      <w:r w:rsidR="00592C50" w:rsidRPr="00FC3F4F">
        <w:rPr>
          <w:i w:val="0"/>
          <w:iCs/>
          <w:color w:val="C00000"/>
        </w:rPr>
        <w:t>.</w:t>
      </w:r>
    </w:p>
    <w:p w14:paraId="2597D95A" w14:textId="58ED5984" w:rsidR="00592C50" w:rsidRPr="001079DB" w:rsidRDefault="00592C50" w:rsidP="00DA1F61">
      <w:pPr>
        <w:pStyle w:val="ListParagraph"/>
        <w:numPr>
          <w:ilvl w:val="1"/>
          <w:numId w:val="12"/>
        </w:numPr>
        <w:spacing w:after="60"/>
        <w:ind w:left="426"/>
        <w:contextualSpacing w:val="0"/>
        <w:rPr>
          <w:rFonts w:ascii="Arial" w:hAnsi="Arial" w:cs="Arial"/>
          <w:color w:val="C00000"/>
          <w:sz w:val="20"/>
          <w:szCs w:val="20"/>
        </w:rPr>
      </w:pPr>
      <w:r w:rsidRPr="001079DB">
        <w:rPr>
          <w:rFonts w:ascii="Arial" w:hAnsi="Arial" w:cs="Arial"/>
          <w:color w:val="C00000"/>
          <w:sz w:val="20"/>
          <w:szCs w:val="20"/>
        </w:rPr>
        <w:t xml:space="preserve">Briefly describe the </w:t>
      </w:r>
      <w:r w:rsidR="003520BF" w:rsidRPr="001079DB">
        <w:rPr>
          <w:rFonts w:ascii="Arial" w:hAnsi="Arial" w:cs="Arial"/>
          <w:color w:val="C00000"/>
          <w:sz w:val="20"/>
          <w:szCs w:val="20"/>
        </w:rPr>
        <w:t xml:space="preserve">relevant </w:t>
      </w:r>
      <w:r w:rsidRPr="001079DB">
        <w:rPr>
          <w:rFonts w:ascii="Arial" w:hAnsi="Arial" w:cs="Arial"/>
          <w:color w:val="C00000"/>
          <w:sz w:val="20"/>
          <w:szCs w:val="20"/>
        </w:rPr>
        <w:t xml:space="preserve">efficacy outcomes for the included studies </w:t>
      </w:r>
      <w:r w:rsidR="003520BF" w:rsidRPr="001079DB">
        <w:rPr>
          <w:rFonts w:ascii="Arial" w:hAnsi="Arial" w:cs="Arial"/>
          <w:color w:val="C00000"/>
          <w:sz w:val="20"/>
          <w:szCs w:val="20"/>
        </w:rPr>
        <w:t>(i.e., all outcomes included in the protocol)</w:t>
      </w:r>
      <w:r w:rsidRPr="001079DB">
        <w:rPr>
          <w:rFonts w:ascii="Arial" w:hAnsi="Arial" w:cs="Arial"/>
          <w:color w:val="C00000"/>
          <w:sz w:val="20"/>
          <w:szCs w:val="20"/>
        </w:rPr>
        <w:t xml:space="preserve"> in sufficient detail for the reader to be able to understand and interpret the outcome data (definitions and measurement).</w:t>
      </w:r>
    </w:p>
    <w:p w14:paraId="4D7A1462" w14:textId="77777777" w:rsidR="00592C50" w:rsidRPr="001079DB" w:rsidRDefault="00592C50" w:rsidP="00DA1F61">
      <w:pPr>
        <w:pStyle w:val="ListParagraph"/>
        <w:numPr>
          <w:ilvl w:val="1"/>
          <w:numId w:val="12"/>
        </w:numPr>
        <w:spacing w:after="60"/>
        <w:ind w:left="426"/>
        <w:contextualSpacing w:val="0"/>
        <w:rPr>
          <w:rFonts w:ascii="Arial" w:hAnsi="Arial" w:cs="Arial"/>
          <w:color w:val="C00000"/>
          <w:sz w:val="20"/>
          <w:szCs w:val="20"/>
        </w:rPr>
      </w:pPr>
      <w:r w:rsidRPr="001079DB">
        <w:rPr>
          <w:rFonts w:ascii="Arial" w:hAnsi="Arial" w:cs="Arial"/>
          <w:color w:val="C00000"/>
          <w:sz w:val="20"/>
          <w:szCs w:val="20"/>
        </w:rPr>
        <w:t>Descriptions of scale measures should include a brief overview of the scale including:</w:t>
      </w:r>
    </w:p>
    <w:p w14:paraId="5F6CC067" w14:textId="77777777" w:rsidR="00592C50" w:rsidRPr="005801D5" w:rsidRDefault="00592C50" w:rsidP="00DA1F61">
      <w:pPr>
        <w:pStyle w:val="ListParagraph"/>
        <w:numPr>
          <w:ilvl w:val="2"/>
          <w:numId w:val="12"/>
        </w:numPr>
        <w:spacing w:after="60"/>
        <w:ind w:left="851"/>
        <w:contextualSpacing w:val="0"/>
        <w:rPr>
          <w:rFonts w:ascii="Arial" w:hAnsi="Arial" w:cs="Arial"/>
          <w:color w:val="C00000"/>
          <w:sz w:val="20"/>
          <w:szCs w:val="20"/>
        </w:rPr>
      </w:pPr>
      <w:r w:rsidRPr="005801D5">
        <w:rPr>
          <w:rFonts w:ascii="Arial" w:hAnsi="Arial" w:cs="Arial"/>
          <w:color w:val="C00000"/>
          <w:sz w:val="20"/>
          <w:szCs w:val="20"/>
        </w:rPr>
        <w:t xml:space="preserve">Construct(s) or domain(s) </w:t>
      </w:r>
      <w:proofErr w:type="gramStart"/>
      <w:r w:rsidRPr="005801D5">
        <w:rPr>
          <w:rFonts w:ascii="Arial" w:hAnsi="Arial" w:cs="Arial"/>
          <w:color w:val="C00000"/>
          <w:sz w:val="20"/>
          <w:szCs w:val="20"/>
        </w:rPr>
        <w:t>measured</w:t>
      </w:r>
      <w:proofErr w:type="gramEnd"/>
    </w:p>
    <w:p w14:paraId="6A1E1039" w14:textId="77777777" w:rsidR="00592C50" w:rsidRPr="005801D5" w:rsidRDefault="00592C50" w:rsidP="00DA1F61">
      <w:pPr>
        <w:pStyle w:val="ListParagraph"/>
        <w:numPr>
          <w:ilvl w:val="2"/>
          <w:numId w:val="12"/>
        </w:numPr>
        <w:spacing w:after="60"/>
        <w:ind w:left="851"/>
        <w:contextualSpacing w:val="0"/>
        <w:rPr>
          <w:rFonts w:ascii="Arial" w:hAnsi="Arial" w:cs="Arial"/>
          <w:color w:val="C00000"/>
          <w:sz w:val="20"/>
          <w:szCs w:val="20"/>
        </w:rPr>
      </w:pPr>
      <w:r w:rsidRPr="005801D5">
        <w:rPr>
          <w:rFonts w:ascii="Arial" w:hAnsi="Arial" w:cs="Arial"/>
          <w:color w:val="C00000"/>
          <w:sz w:val="20"/>
          <w:szCs w:val="20"/>
        </w:rPr>
        <w:lastRenderedPageBreak/>
        <w:t>Structure of the scale (i.e., is there one single overall score or individual domain scores or both)</w:t>
      </w:r>
    </w:p>
    <w:p w14:paraId="1E614EA0" w14:textId="77777777" w:rsidR="00592C50" w:rsidRPr="005801D5" w:rsidRDefault="00592C50" w:rsidP="00DA1F61">
      <w:pPr>
        <w:pStyle w:val="ListParagraph"/>
        <w:numPr>
          <w:ilvl w:val="2"/>
          <w:numId w:val="12"/>
        </w:numPr>
        <w:spacing w:after="60"/>
        <w:ind w:left="851"/>
        <w:contextualSpacing w:val="0"/>
        <w:rPr>
          <w:rFonts w:ascii="Arial" w:hAnsi="Arial" w:cs="Arial"/>
          <w:color w:val="C00000"/>
          <w:sz w:val="20"/>
          <w:szCs w:val="20"/>
        </w:rPr>
      </w:pPr>
      <w:r w:rsidRPr="005801D5">
        <w:rPr>
          <w:rFonts w:ascii="Arial" w:hAnsi="Arial" w:cs="Arial"/>
          <w:color w:val="C00000"/>
          <w:sz w:val="20"/>
          <w:szCs w:val="20"/>
        </w:rPr>
        <w:t>Range of scores.</w:t>
      </w:r>
    </w:p>
    <w:p w14:paraId="16120387" w14:textId="77777777" w:rsidR="00592C50" w:rsidRPr="005801D5" w:rsidRDefault="00592C50" w:rsidP="00DA1F61">
      <w:pPr>
        <w:pStyle w:val="ListParagraph"/>
        <w:numPr>
          <w:ilvl w:val="2"/>
          <w:numId w:val="12"/>
        </w:numPr>
        <w:spacing w:after="60"/>
        <w:ind w:left="851"/>
        <w:contextualSpacing w:val="0"/>
        <w:rPr>
          <w:rFonts w:ascii="Arial" w:hAnsi="Arial" w:cs="Arial"/>
          <w:color w:val="C00000"/>
          <w:sz w:val="20"/>
          <w:szCs w:val="20"/>
        </w:rPr>
      </w:pPr>
      <w:r w:rsidRPr="005801D5">
        <w:rPr>
          <w:rFonts w:ascii="Arial" w:hAnsi="Arial" w:cs="Arial"/>
          <w:color w:val="C00000"/>
          <w:sz w:val="20"/>
          <w:szCs w:val="20"/>
        </w:rPr>
        <w:t>Direction of the scale (e.g., do higher scores indicate greater impairment? Better HRQoL?)</w:t>
      </w:r>
    </w:p>
    <w:p w14:paraId="4C1E1CBF" w14:textId="167352D1" w:rsidR="00592C50" w:rsidRPr="005801D5" w:rsidRDefault="3C85A9EC" w:rsidP="00DA1F61">
      <w:pPr>
        <w:pStyle w:val="ListParagraph"/>
        <w:numPr>
          <w:ilvl w:val="2"/>
          <w:numId w:val="12"/>
        </w:numPr>
        <w:spacing w:after="60"/>
        <w:ind w:left="851"/>
        <w:contextualSpacing w:val="0"/>
        <w:rPr>
          <w:rFonts w:ascii="Arial" w:hAnsi="Arial" w:cs="Arial"/>
          <w:color w:val="C00000"/>
          <w:sz w:val="20"/>
          <w:szCs w:val="20"/>
        </w:rPr>
      </w:pPr>
      <w:r w:rsidRPr="005801D5">
        <w:rPr>
          <w:rFonts w:ascii="Arial" w:hAnsi="Arial" w:cs="Arial"/>
          <w:color w:val="C00000"/>
          <w:sz w:val="20"/>
          <w:szCs w:val="20"/>
        </w:rPr>
        <w:t>Whether or not an estimated MID was identified (for overall and individual domain scores). Please clearly state the source of the MID (e.g., reference to publication, regulatory opinion, clinical expert opinion)</w:t>
      </w:r>
      <w:r w:rsidR="001D12BD" w:rsidRPr="005801D5">
        <w:rPr>
          <w:rFonts w:ascii="Arial" w:hAnsi="Arial" w:cs="Arial"/>
          <w:color w:val="C00000"/>
          <w:sz w:val="20"/>
          <w:szCs w:val="20"/>
        </w:rPr>
        <w:t xml:space="preserve"> and the method used for estimation (e.g., anchor-based)</w:t>
      </w:r>
      <w:r w:rsidR="00F35E4F">
        <w:rPr>
          <w:rFonts w:ascii="Arial" w:hAnsi="Arial" w:cs="Arial"/>
          <w:color w:val="C00000"/>
          <w:sz w:val="20"/>
          <w:szCs w:val="20"/>
        </w:rPr>
        <w:t xml:space="preserve"> and whether the MID refers to within-group or between group differences (or both)</w:t>
      </w:r>
      <w:r w:rsidRPr="005801D5">
        <w:rPr>
          <w:rFonts w:ascii="Arial" w:hAnsi="Arial" w:cs="Arial"/>
          <w:color w:val="C00000"/>
          <w:sz w:val="20"/>
          <w:szCs w:val="20"/>
        </w:rPr>
        <w:t>. Identify the population in which the MID was estimated (e.g., patients with severe COPD; general population estimate). If multiple estimates of the MID are identified, the full range of MIDs should be reported. If no MID has been identified, this should be explicitly stated.</w:t>
      </w:r>
    </w:p>
    <w:p w14:paraId="3A41A8E6" w14:textId="6E870904" w:rsidR="00592C50" w:rsidRPr="001079DB" w:rsidRDefault="3C85A9EC" w:rsidP="00DA1F61">
      <w:pPr>
        <w:pStyle w:val="ListParagraph"/>
        <w:numPr>
          <w:ilvl w:val="1"/>
          <w:numId w:val="12"/>
        </w:numPr>
        <w:spacing w:after="60"/>
        <w:ind w:left="426"/>
        <w:contextualSpacing w:val="0"/>
        <w:rPr>
          <w:rFonts w:ascii="Arial" w:hAnsi="Arial" w:cs="Arial"/>
          <w:color w:val="C00000"/>
          <w:sz w:val="20"/>
          <w:szCs w:val="20"/>
        </w:rPr>
      </w:pPr>
      <w:r w:rsidRPr="001079DB">
        <w:rPr>
          <w:rFonts w:ascii="Arial" w:hAnsi="Arial" w:cs="Arial"/>
          <w:color w:val="C00000"/>
          <w:sz w:val="20"/>
          <w:szCs w:val="20"/>
        </w:rPr>
        <w:t>Describe how outcomes are adjudicated (centrally adjudicated</w:t>
      </w:r>
      <w:r w:rsidR="55993828" w:rsidRPr="001079DB">
        <w:rPr>
          <w:rFonts w:ascii="Arial" w:hAnsi="Arial" w:cs="Arial"/>
          <w:color w:val="C00000"/>
          <w:sz w:val="20"/>
          <w:szCs w:val="20"/>
        </w:rPr>
        <w:t>,</w:t>
      </w:r>
      <w:r w:rsidRPr="001079DB">
        <w:rPr>
          <w:rFonts w:ascii="Arial" w:hAnsi="Arial" w:cs="Arial"/>
          <w:color w:val="C00000"/>
          <w:sz w:val="20"/>
          <w:szCs w:val="20"/>
        </w:rPr>
        <w:t xml:space="preserve"> or investigator adjudicated</w:t>
      </w:r>
      <w:r w:rsidR="5B908B81" w:rsidRPr="001079DB">
        <w:rPr>
          <w:rFonts w:ascii="Arial" w:hAnsi="Arial" w:cs="Arial"/>
          <w:color w:val="C00000"/>
          <w:sz w:val="20"/>
          <w:szCs w:val="20"/>
        </w:rPr>
        <w:t>, or both</w:t>
      </w:r>
      <w:r w:rsidRPr="001079DB">
        <w:rPr>
          <w:rFonts w:ascii="Arial" w:hAnsi="Arial" w:cs="Arial"/>
          <w:color w:val="C00000"/>
          <w:sz w:val="20"/>
          <w:szCs w:val="20"/>
        </w:rPr>
        <w:t>)</w:t>
      </w:r>
      <w:r w:rsidR="002C6EA5" w:rsidRPr="001079DB">
        <w:rPr>
          <w:rFonts w:ascii="Arial" w:hAnsi="Arial" w:cs="Arial"/>
          <w:color w:val="C00000"/>
          <w:sz w:val="20"/>
          <w:szCs w:val="20"/>
        </w:rPr>
        <w:t>.</w:t>
      </w:r>
    </w:p>
    <w:p w14:paraId="126FC222" w14:textId="3AF7484C" w:rsidR="00592C50" w:rsidRPr="001079DB" w:rsidRDefault="3C85A9EC" w:rsidP="00DA1F61">
      <w:pPr>
        <w:pStyle w:val="ListParagraph"/>
        <w:numPr>
          <w:ilvl w:val="1"/>
          <w:numId w:val="12"/>
        </w:numPr>
        <w:spacing w:after="60"/>
        <w:ind w:left="426"/>
        <w:contextualSpacing w:val="0"/>
        <w:rPr>
          <w:rFonts w:ascii="Arial" w:hAnsi="Arial" w:cs="Arial"/>
          <w:color w:val="C00000"/>
          <w:sz w:val="20"/>
          <w:szCs w:val="20"/>
        </w:rPr>
      </w:pPr>
      <w:r w:rsidRPr="001079DB">
        <w:rPr>
          <w:rFonts w:ascii="Arial" w:hAnsi="Arial" w:cs="Arial"/>
          <w:color w:val="C00000"/>
          <w:sz w:val="20"/>
          <w:szCs w:val="20"/>
        </w:rPr>
        <w:t xml:space="preserve">Responder definitions, </w:t>
      </w:r>
      <w:r w:rsidR="6EED3952" w:rsidRPr="001079DB">
        <w:rPr>
          <w:rFonts w:ascii="Arial" w:hAnsi="Arial" w:cs="Arial"/>
          <w:color w:val="C00000"/>
          <w:sz w:val="20"/>
          <w:szCs w:val="20"/>
        </w:rPr>
        <w:t>cut points</w:t>
      </w:r>
      <w:r w:rsidRPr="001079DB">
        <w:rPr>
          <w:rFonts w:ascii="Arial" w:hAnsi="Arial" w:cs="Arial"/>
          <w:color w:val="C00000"/>
          <w:sz w:val="20"/>
          <w:szCs w:val="20"/>
        </w:rPr>
        <w:t xml:space="preserve"> and rationale for </w:t>
      </w:r>
      <w:r w:rsidR="2C6BDD63" w:rsidRPr="001079DB">
        <w:rPr>
          <w:rFonts w:ascii="Arial" w:hAnsi="Arial" w:cs="Arial"/>
          <w:color w:val="C00000"/>
          <w:sz w:val="20"/>
          <w:szCs w:val="20"/>
        </w:rPr>
        <w:t xml:space="preserve">cut point </w:t>
      </w:r>
      <w:r w:rsidRPr="001079DB">
        <w:rPr>
          <w:rFonts w:ascii="Arial" w:hAnsi="Arial" w:cs="Arial"/>
          <w:color w:val="C00000"/>
          <w:sz w:val="20"/>
          <w:szCs w:val="20"/>
        </w:rPr>
        <w:t>selection should be described</w:t>
      </w:r>
      <w:r w:rsidR="566C018C" w:rsidRPr="001079DB">
        <w:rPr>
          <w:rFonts w:ascii="Arial" w:hAnsi="Arial" w:cs="Arial"/>
          <w:color w:val="C00000"/>
          <w:sz w:val="20"/>
          <w:szCs w:val="20"/>
        </w:rPr>
        <w:t xml:space="preserve"> and referenced</w:t>
      </w:r>
      <w:r w:rsidRPr="001079DB">
        <w:rPr>
          <w:rFonts w:ascii="Arial" w:hAnsi="Arial" w:cs="Arial"/>
          <w:color w:val="C00000"/>
          <w:sz w:val="20"/>
          <w:szCs w:val="20"/>
        </w:rPr>
        <w:t>.</w:t>
      </w:r>
    </w:p>
    <w:p w14:paraId="6477521D" w14:textId="7D5BCD4B" w:rsidR="00592C50" w:rsidRPr="001079DB" w:rsidRDefault="00592C50" w:rsidP="00DA1F61">
      <w:pPr>
        <w:pStyle w:val="ListParagraph"/>
        <w:numPr>
          <w:ilvl w:val="1"/>
          <w:numId w:val="12"/>
        </w:numPr>
        <w:spacing w:after="60"/>
        <w:ind w:left="426"/>
        <w:contextualSpacing w:val="0"/>
        <w:rPr>
          <w:rFonts w:ascii="Arial" w:hAnsi="Arial" w:cs="Arial"/>
          <w:color w:val="C00000"/>
          <w:sz w:val="20"/>
          <w:szCs w:val="20"/>
        </w:rPr>
      </w:pPr>
      <w:r w:rsidRPr="001079DB">
        <w:rPr>
          <w:rFonts w:ascii="Arial" w:hAnsi="Arial" w:cs="Arial"/>
          <w:color w:val="C00000"/>
          <w:sz w:val="20"/>
          <w:szCs w:val="20"/>
        </w:rPr>
        <w:t xml:space="preserve">Define </w:t>
      </w:r>
      <w:r w:rsidR="002C6EA5" w:rsidRPr="001079DB">
        <w:rPr>
          <w:rFonts w:ascii="Arial" w:hAnsi="Arial" w:cs="Arial"/>
          <w:color w:val="C00000"/>
          <w:sz w:val="20"/>
          <w:szCs w:val="20"/>
        </w:rPr>
        <w:t xml:space="preserve">key </w:t>
      </w:r>
      <w:r w:rsidRPr="001079DB">
        <w:rPr>
          <w:rFonts w:ascii="Arial" w:hAnsi="Arial" w:cs="Arial"/>
          <w:color w:val="C00000"/>
          <w:sz w:val="20"/>
          <w:szCs w:val="20"/>
        </w:rPr>
        <w:t>harms outcomes.</w:t>
      </w:r>
    </w:p>
    <w:p w14:paraId="1B6B5A5C" w14:textId="50B0A9B6" w:rsidR="0013529D" w:rsidRPr="001079DB" w:rsidRDefault="00592C50" w:rsidP="001079DB">
      <w:pPr>
        <w:spacing w:after="60"/>
        <w:ind w:left="66"/>
        <w:rPr>
          <w:rFonts w:ascii="Arial" w:hAnsi="Arial" w:cs="Arial"/>
          <w:color w:val="C00000"/>
          <w:sz w:val="20"/>
          <w:szCs w:val="20"/>
        </w:rPr>
      </w:pPr>
      <w:r w:rsidRPr="001079DB">
        <w:rPr>
          <w:rFonts w:ascii="Arial" w:hAnsi="Arial" w:cs="Arial"/>
          <w:color w:val="C00000"/>
          <w:sz w:val="20"/>
          <w:szCs w:val="20"/>
        </w:rPr>
        <w:t xml:space="preserve">The summary </w:t>
      </w:r>
      <w:r w:rsidR="008F5816" w:rsidRPr="001079DB">
        <w:rPr>
          <w:rFonts w:ascii="Arial" w:hAnsi="Arial" w:cs="Arial"/>
          <w:color w:val="C00000"/>
          <w:sz w:val="20"/>
          <w:szCs w:val="20"/>
        </w:rPr>
        <w:t xml:space="preserve">table </w:t>
      </w:r>
      <w:r w:rsidRPr="001079DB">
        <w:rPr>
          <w:rFonts w:ascii="Arial" w:hAnsi="Arial" w:cs="Arial"/>
          <w:color w:val="C00000"/>
          <w:sz w:val="20"/>
          <w:szCs w:val="20"/>
        </w:rPr>
        <w:t>below is required for all applications</w:t>
      </w:r>
      <w:r w:rsidR="009B6772" w:rsidRPr="001079DB">
        <w:rPr>
          <w:rFonts w:ascii="Arial" w:hAnsi="Arial" w:cs="Arial"/>
          <w:color w:val="C00000"/>
          <w:sz w:val="20"/>
          <w:szCs w:val="20"/>
        </w:rPr>
        <w:t xml:space="preserve">. </w:t>
      </w:r>
      <w:r w:rsidR="00B819DD" w:rsidRPr="001079DB">
        <w:rPr>
          <w:rFonts w:ascii="Arial" w:hAnsi="Arial" w:cs="Arial"/>
          <w:color w:val="C00000"/>
          <w:sz w:val="20"/>
          <w:szCs w:val="20"/>
        </w:rPr>
        <w:t xml:space="preserve">When identifying primary and secondary endpoints, </w:t>
      </w:r>
      <w:r w:rsidR="00F27AAE" w:rsidRPr="001079DB">
        <w:rPr>
          <w:rFonts w:ascii="Arial" w:hAnsi="Arial" w:cs="Arial"/>
          <w:color w:val="C00000"/>
          <w:sz w:val="20"/>
          <w:szCs w:val="20"/>
        </w:rPr>
        <w:t xml:space="preserve">include a </w:t>
      </w:r>
      <w:r w:rsidR="007F3C0A" w:rsidRPr="001079DB">
        <w:rPr>
          <w:rFonts w:ascii="Arial" w:hAnsi="Arial" w:cs="Arial"/>
          <w:color w:val="C00000"/>
          <w:sz w:val="20"/>
          <w:szCs w:val="20"/>
        </w:rPr>
        <w:t xml:space="preserve">‘*’ and </w:t>
      </w:r>
      <w:r w:rsidR="00F27AAE" w:rsidRPr="001079DB">
        <w:rPr>
          <w:rFonts w:ascii="Arial" w:hAnsi="Arial" w:cs="Arial"/>
          <w:color w:val="C00000"/>
          <w:sz w:val="20"/>
          <w:szCs w:val="20"/>
        </w:rPr>
        <w:t xml:space="preserve">footnote </w:t>
      </w:r>
      <w:r w:rsidR="009E4DE6" w:rsidRPr="001079DB">
        <w:rPr>
          <w:rFonts w:ascii="Arial" w:hAnsi="Arial" w:cs="Arial"/>
          <w:color w:val="C00000"/>
          <w:sz w:val="20"/>
          <w:szCs w:val="20"/>
        </w:rPr>
        <w:t xml:space="preserve">identifying which endpoints were adjusted for multiple comparisons in the statistical analyses. </w:t>
      </w:r>
      <w:bookmarkStart w:id="55" w:name="_Toc93475814"/>
    </w:p>
    <w:p w14:paraId="284FBA66" w14:textId="00E0EE23" w:rsidR="00592C50" w:rsidRPr="009B6772" w:rsidRDefault="0013529D" w:rsidP="001D12BD">
      <w:pPr>
        <w:pStyle w:val="TableTitleCADTH"/>
        <w:spacing w:after="0" w:line="360" w:lineRule="auto"/>
        <w:rPr>
          <w:rFonts w:cs="Arial"/>
          <w:color w:val="auto"/>
          <w:sz w:val="20"/>
          <w:szCs w:val="20"/>
        </w:rPr>
      </w:pPr>
      <w:r w:rsidRPr="009B6772">
        <w:rPr>
          <w:rFonts w:cs="Arial"/>
          <w:color w:val="auto"/>
          <w:sz w:val="20"/>
          <w:szCs w:val="20"/>
        </w:rPr>
        <w:t xml:space="preserve">Table Number: </w:t>
      </w:r>
      <w:r w:rsidR="00592C50" w:rsidRPr="009B6772">
        <w:rPr>
          <w:rFonts w:cs="Arial"/>
          <w:color w:val="auto"/>
          <w:sz w:val="20"/>
          <w:szCs w:val="20"/>
        </w:rPr>
        <w:t xml:space="preserve">Summary of Outcomes </w:t>
      </w:r>
      <w:r w:rsidR="00603703" w:rsidRPr="009B6772">
        <w:rPr>
          <w:rFonts w:cs="Arial"/>
          <w:color w:val="auto"/>
          <w:sz w:val="20"/>
          <w:szCs w:val="20"/>
        </w:rPr>
        <w:t xml:space="preserve">Relevant to </w:t>
      </w:r>
      <w:r w:rsidR="00592C50" w:rsidRPr="009B6772">
        <w:rPr>
          <w:rFonts w:cs="Arial"/>
          <w:color w:val="auto"/>
          <w:sz w:val="20"/>
          <w:szCs w:val="20"/>
        </w:rPr>
        <w:t>the Systematic Review</w:t>
      </w:r>
      <w:bookmarkEnd w:id="55"/>
      <w:r w:rsidR="00592C50" w:rsidRPr="009B6772">
        <w:rPr>
          <w:rFonts w:cs="Arial"/>
          <w:color w:val="auto"/>
          <w:sz w:val="20"/>
          <w:szCs w:val="20"/>
        </w:rPr>
        <w:t xml:space="preserve"> </w:t>
      </w:r>
    </w:p>
    <w:tbl>
      <w:tblPr>
        <w:tblW w:w="48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7"/>
        <w:gridCol w:w="2632"/>
        <w:gridCol w:w="2632"/>
        <w:gridCol w:w="2626"/>
      </w:tblGrid>
      <w:tr w:rsidR="00DB406D" w:rsidRPr="00DB406D" w14:paraId="74A43347" w14:textId="77777777" w:rsidTr="00CD1207">
        <w:trPr>
          <w:tblHeader/>
        </w:trPr>
        <w:tc>
          <w:tcPr>
            <w:tcW w:w="1142" w:type="pct"/>
            <w:shd w:val="clear" w:color="auto" w:fill="BFBFBF" w:themeFill="background1" w:themeFillShade="BF"/>
            <w:tcMar>
              <w:top w:w="29" w:type="dxa"/>
              <w:left w:w="115" w:type="dxa"/>
              <w:bottom w:w="29" w:type="dxa"/>
              <w:right w:w="115" w:type="dxa"/>
            </w:tcMar>
          </w:tcPr>
          <w:p w14:paraId="15AE99FF" w14:textId="77777777" w:rsidR="00953977" w:rsidRPr="00DB406D" w:rsidRDefault="00953977" w:rsidP="00C23F7B">
            <w:pPr>
              <w:pStyle w:val="TableHeadingCenteredCADTH"/>
              <w:spacing w:before="20" w:after="20"/>
              <w:jc w:val="left"/>
              <w:rPr>
                <w:color w:val="0D0D0D" w:themeColor="text1" w:themeTint="F2"/>
                <w:szCs w:val="18"/>
              </w:rPr>
            </w:pPr>
            <w:r w:rsidRPr="00DB406D">
              <w:rPr>
                <w:color w:val="0D0D0D" w:themeColor="text1" w:themeTint="F2"/>
                <w:szCs w:val="18"/>
              </w:rPr>
              <w:t>Outcome Measure</w:t>
            </w:r>
          </w:p>
        </w:tc>
        <w:tc>
          <w:tcPr>
            <w:tcW w:w="1287" w:type="pct"/>
            <w:shd w:val="clear" w:color="auto" w:fill="BFBFBF" w:themeFill="background1" w:themeFillShade="BF"/>
          </w:tcPr>
          <w:p w14:paraId="49FDC591" w14:textId="741D4CA4" w:rsidR="00953977" w:rsidRPr="00DB406D" w:rsidRDefault="00953977" w:rsidP="00C23F7B">
            <w:pPr>
              <w:pStyle w:val="TableHeadingCenteredCADTH"/>
              <w:spacing w:before="20" w:after="20"/>
              <w:rPr>
                <w:color w:val="0D0D0D" w:themeColor="text1" w:themeTint="F2"/>
                <w:szCs w:val="18"/>
              </w:rPr>
            </w:pPr>
            <w:r w:rsidRPr="00DB406D">
              <w:rPr>
                <w:color w:val="0D0D0D" w:themeColor="text1" w:themeTint="F2"/>
                <w:szCs w:val="18"/>
              </w:rPr>
              <w:t>Timepoint</w:t>
            </w:r>
          </w:p>
        </w:tc>
        <w:tc>
          <w:tcPr>
            <w:tcW w:w="1287" w:type="pct"/>
            <w:shd w:val="clear" w:color="auto" w:fill="BFBFBF" w:themeFill="background1" w:themeFillShade="BF"/>
            <w:tcMar>
              <w:top w:w="29" w:type="dxa"/>
              <w:left w:w="115" w:type="dxa"/>
              <w:bottom w:w="29" w:type="dxa"/>
              <w:right w:w="115" w:type="dxa"/>
            </w:tcMar>
          </w:tcPr>
          <w:p w14:paraId="6656954A" w14:textId="265946CC" w:rsidR="00953977" w:rsidRPr="00DB406D" w:rsidRDefault="00953977" w:rsidP="00C23F7B">
            <w:pPr>
              <w:pStyle w:val="TableHeadingCenteredCADTH"/>
              <w:spacing w:before="20" w:after="20"/>
              <w:rPr>
                <w:color w:val="0D0D0D" w:themeColor="text1" w:themeTint="F2"/>
                <w:szCs w:val="18"/>
              </w:rPr>
            </w:pPr>
            <w:r w:rsidRPr="00DB406D">
              <w:rPr>
                <w:color w:val="0D0D0D" w:themeColor="text1" w:themeTint="F2"/>
                <w:szCs w:val="18"/>
              </w:rPr>
              <w:t>Study 1</w:t>
            </w:r>
          </w:p>
        </w:tc>
        <w:tc>
          <w:tcPr>
            <w:tcW w:w="1285" w:type="pct"/>
            <w:shd w:val="clear" w:color="auto" w:fill="BFBFBF" w:themeFill="background1" w:themeFillShade="BF"/>
            <w:tcMar>
              <w:top w:w="29" w:type="dxa"/>
              <w:left w:w="115" w:type="dxa"/>
              <w:bottom w:w="29" w:type="dxa"/>
              <w:right w:w="115" w:type="dxa"/>
            </w:tcMar>
          </w:tcPr>
          <w:p w14:paraId="22AA26EE" w14:textId="77777777" w:rsidR="00953977" w:rsidRPr="00DB406D" w:rsidRDefault="00953977" w:rsidP="00C23F7B">
            <w:pPr>
              <w:pStyle w:val="TableHeadingCenteredCADTH"/>
              <w:spacing w:before="20" w:after="20"/>
              <w:rPr>
                <w:color w:val="0D0D0D" w:themeColor="text1" w:themeTint="F2"/>
                <w:szCs w:val="18"/>
              </w:rPr>
            </w:pPr>
            <w:r w:rsidRPr="00DB406D">
              <w:rPr>
                <w:color w:val="0D0D0D" w:themeColor="text1" w:themeTint="F2"/>
                <w:szCs w:val="18"/>
              </w:rPr>
              <w:t>Study 2</w:t>
            </w:r>
          </w:p>
        </w:tc>
      </w:tr>
      <w:tr w:rsidR="00211A8D" w:rsidRPr="00214B3D" w14:paraId="679C2FCB" w14:textId="77777777" w:rsidTr="00CD1207">
        <w:tc>
          <w:tcPr>
            <w:tcW w:w="1142" w:type="pct"/>
            <w:tcMar>
              <w:top w:w="29" w:type="dxa"/>
              <w:left w:w="115" w:type="dxa"/>
              <w:bottom w:w="29" w:type="dxa"/>
              <w:right w:w="115" w:type="dxa"/>
            </w:tcMar>
          </w:tcPr>
          <w:p w14:paraId="5A501B2F" w14:textId="77777777" w:rsidR="00211A8D" w:rsidRPr="001820AF" w:rsidRDefault="00211A8D" w:rsidP="00211A8D">
            <w:pPr>
              <w:pStyle w:val="TableBodyCopyCADTH"/>
              <w:rPr>
                <w:color w:val="C00000"/>
              </w:rPr>
            </w:pPr>
            <w:r w:rsidRPr="001820AF">
              <w:rPr>
                <w:color w:val="C00000"/>
              </w:rPr>
              <w:t>List outcome 1</w:t>
            </w:r>
          </w:p>
        </w:tc>
        <w:tc>
          <w:tcPr>
            <w:tcW w:w="1287" w:type="pct"/>
          </w:tcPr>
          <w:p w14:paraId="203F2EB8" w14:textId="7343636D" w:rsidR="00211A8D" w:rsidRPr="00B718B3" w:rsidRDefault="00211A8D" w:rsidP="00211A8D">
            <w:pPr>
              <w:pStyle w:val="TableBodyCopyCADTH"/>
              <w:rPr>
                <w:color w:val="C00000"/>
              </w:rPr>
            </w:pPr>
            <w:r>
              <w:rPr>
                <w:color w:val="C00000"/>
              </w:rPr>
              <w:t>Please be specific (e.g., at 24 weeks; through 24 weeks)</w:t>
            </w:r>
          </w:p>
        </w:tc>
        <w:tc>
          <w:tcPr>
            <w:tcW w:w="1287" w:type="pct"/>
            <w:tcMar>
              <w:top w:w="29" w:type="dxa"/>
              <w:left w:w="115" w:type="dxa"/>
              <w:bottom w:w="29" w:type="dxa"/>
              <w:right w:w="115" w:type="dxa"/>
            </w:tcMar>
          </w:tcPr>
          <w:p w14:paraId="6C616465" w14:textId="7ADE7606" w:rsidR="00211A8D" w:rsidRDefault="00211A8D" w:rsidP="00211A8D">
            <w:pPr>
              <w:pStyle w:val="TableBodyCopyCADTH"/>
              <w:rPr>
                <w:color w:val="C00000"/>
              </w:rPr>
            </w:pPr>
            <w:r>
              <w:rPr>
                <w:color w:val="C00000"/>
              </w:rPr>
              <w:t>Please state as:</w:t>
            </w:r>
          </w:p>
          <w:p w14:paraId="704E8CC4" w14:textId="09926927" w:rsidR="00211A8D" w:rsidRDefault="00211A8D" w:rsidP="00DA1F61">
            <w:pPr>
              <w:pStyle w:val="TableBodyCopyCADTH"/>
              <w:numPr>
                <w:ilvl w:val="0"/>
                <w:numId w:val="15"/>
              </w:numPr>
              <w:ind w:left="286" w:hanging="210"/>
              <w:rPr>
                <w:color w:val="C00000"/>
              </w:rPr>
            </w:pPr>
            <w:r w:rsidRPr="00B718B3">
              <w:rPr>
                <w:color w:val="C00000"/>
              </w:rPr>
              <w:t>Primary</w:t>
            </w:r>
            <w:r>
              <w:rPr>
                <w:color w:val="C00000"/>
              </w:rPr>
              <w:t>*</w:t>
            </w:r>
          </w:p>
          <w:p w14:paraId="01F39A53" w14:textId="19578BD0" w:rsidR="00211A8D" w:rsidRDefault="00211A8D" w:rsidP="00DA1F61">
            <w:pPr>
              <w:pStyle w:val="TableBodyCopyCADTH"/>
              <w:numPr>
                <w:ilvl w:val="0"/>
                <w:numId w:val="15"/>
              </w:numPr>
              <w:ind w:left="286" w:hanging="210"/>
              <w:rPr>
                <w:color w:val="C00000"/>
              </w:rPr>
            </w:pPr>
            <w:r>
              <w:rPr>
                <w:color w:val="C00000"/>
              </w:rPr>
              <w:t>Key secondary*</w:t>
            </w:r>
          </w:p>
          <w:p w14:paraId="0D404BAC" w14:textId="77777777" w:rsidR="00211A8D" w:rsidRDefault="00211A8D" w:rsidP="00DA1F61">
            <w:pPr>
              <w:pStyle w:val="TableBodyCopyCADTH"/>
              <w:numPr>
                <w:ilvl w:val="0"/>
                <w:numId w:val="15"/>
              </w:numPr>
              <w:ind w:left="286" w:hanging="210"/>
              <w:rPr>
                <w:color w:val="C00000"/>
              </w:rPr>
            </w:pPr>
            <w:r w:rsidRPr="00B718B3">
              <w:rPr>
                <w:color w:val="C00000"/>
              </w:rPr>
              <w:t>Secondary</w:t>
            </w:r>
          </w:p>
          <w:p w14:paraId="526B20B3" w14:textId="45A8A66E" w:rsidR="00211A8D" w:rsidRDefault="00211A8D" w:rsidP="00DA1F61">
            <w:pPr>
              <w:pStyle w:val="TableBodyCopyCADTH"/>
              <w:numPr>
                <w:ilvl w:val="0"/>
                <w:numId w:val="15"/>
              </w:numPr>
              <w:ind w:left="286" w:hanging="210"/>
              <w:rPr>
                <w:color w:val="C00000"/>
              </w:rPr>
            </w:pPr>
            <w:r>
              <w:rPr>
                <w:color w:val="C00000"/>
              </w:rPr>
              <w:t>Tertiary</w:t>
            </w:r>
          </w:p>
          <w:p w14:paraId="34E97BC6" w14:textId="77777777" w:rsidR="00211A8D" w:rsidRDefault="00211A8D" w:rsidP="00DA1F61">
            <w:pPr>
              <w:pStyle w:val="TableBodyCopyCADTH"/>
              <w:numPr>
                <w:ilvl w:val="0"/>
                <w:numId w:val="15"/>
              </w:numPr>
              <w:ind w:left="286" w:hanging="210"/>
              <w:rPr>
                <w:color w:val="C00000"/>
              </w:rPr>
            </w:pPr>
            <w:r w:rsidRPr="00B718B3">
              <w:rPr>
                <w:color w:val="C00000"/>
              </w:rPr>
              <w:t>Explorator</w:t>
            </w:r>
            <w:r>
              <w:rPr>
                <w:color w:val="C00000"/>
              </w:rPr>
              <w:t>y</w:t>
            </w:r>
          </w:p>
          <w:p w14:paraId="73FB1E63" w14:textId="185F517B" w:rsidR="00211A8D" w:rsidRDefault="00211A8D" w:rsidP="00DA1F61">
            <w:pPr>
              <w:pStyle w:val="TableBodyCopyCADTH"/>
              <w:numPr>
                <w:ilvl w:val="0"/>
                <w:numId w:val="15"/>
              </w:numPr>
              <w:ind w:left="286" w:hanging="210"/>
              <w:rPr>
                <w:color w:val="C00000"/>
              </w:rPr>
            </w:pPr>
            <w:r w:rsidRPr="00211A8D">
              <w:rPr>
                <w:color w:val="C00000"/>
              </w:rPr>
              <w:t>If the outcome listed in th</w:t>
            </w:r>
            <w:r>
              <w:rPr>
                <w:color w:val="C00000"/>
              </w:rPr>
              <w:t>e</w:t>
            </w:r>
            <w:r w:rsidRPr="00211A8D">
              <w:rPr>
                <w:color w:val="C00000"/>
              </w:rPr>
              <w:t xml:space="preserve"> row </w:t>
            </w:r>
            <w:r w:rsidR="6A394235" w:rsidRPr="2459CAC0">
              <w:rPr>
                <w:color w:val="C00000"/>
              </w:rPr>
              <w:t xml:space="preserve">was </w:t>
            </w:r>
            <w:r w:rsidRPr="00211A8D">
              <w:rPr>
                <w:color w:val="C00000"/>
              </w:rPr>
              <w:t xml:space="preserve">used in some studies, but not others state ‘not applicable’ </w:t>
            </w:r>
            <w:r>
              <w:rPr>
                <w:color w:val="C00000"/>
              </w:rPr>
              <w:t xml:space="preserve">for those that did not include the outcome. </w:t>
            </w:r>
          </w:p>
          <w:p w14:paraId="2AF20651" w14:textId="77777777" w:rsidR="00211A8D" w:rsidRPr="00211A8D" w:rsidRDefault="00211A8D" w:rsidP="00211A8D">
            <w:pPr>
              <w:pStyle w:val="TableBodyCopyCADTH"/>
              <w:ind w:left="286"/>
              <w:rPr>
                <w:color w:val="C00000"/>
              </w:rPr>
            </w:pPr>
          </w:p>
          <w:p w14:paraId="4E2FC599" w14:textId="1A92BB65" w:rsidR="00211A8D" w:rsidRPr="00B718B3" w:rsidRDefault="00211A8D" w:rsidP="00211A8D">
            <w:pPr>
              <w:pStyle w:val="TableBodyCopyCADTH"/>
              <w:rPr>
                <w:color w:val="C00000"/>
              </w:rPr>
            </w:pPr>
            <w:r>
              <w:rPr>
                <w:color w:val="C00000"/>
              </w:rPr>
              <w:t>Use a ‘*’ and include a footnote to identify endpoints where statistical testing was adjusted for multiple comparisons</w:t>
            </w:r>
          </w:p>
        </w:tc>
        <w:tc>
          <w:tcPr>
            <w:tcW w:w="1285" w:type="pct"/>
            <w:tcMar>
              <w:top w:w="29" w:type="dxa"/>
              <w:left w:w="115" w:type="dxa"/>
              <w:bottom w:w="29" w:type="dxa"/>
              <w:right w:w="115" w:type="dxa"/>
            </w:tcMar>
          </w:tcPr>
          <w:p w14:paraId="3780674E" w14:textId="77777777" w:rsidR="00211A8D" w:rsidRDefault="00211A8D" w:rsidP="00211A8D">
            <w:pPr>
              <w:pStyle w:val="TableBodyCopyCADTH"/>
              <w:rPr>
                <w:color w:val="C00000"/>
              </w:rPr>
            </w:pPr>
            <w:r>
              <w:rPr>
                <w:color w:val="C00000"/>
              </w:rPr>
              <w:t>Please state as:</w:t>
            </w:r>
          </w:p>
          <w:p w14:paraId="5407DB79" w14:textId="77777777" w:rsidR="00211A8D" w:rsidRDefault="00211A8D" w:rsidP="00DA1F61">
            <w:pPr>
              <w:pStyle w:val="TableBodyCopyCADTH"/>
              <w:numPr>
                <w:ilvl w:val="0"/>
                <w:numId w:val="15"/>
              </w:numPr>
              <w:ind w:left="286" w:hanging="210"/>
              <w:rPr>
                <w:color w:val="C00000"/>
              </w:rPr>
            </w:pPr>
            <w:r w:rsidRPr="00B718B3">
              <w:rPr>
                <w:color w:val="C00000"/>
              </w:rPr>
              <w:t>Primary</w:t>
            </w:r>
            <w:r>
              <w:rPr>
                <w:color w:val="C00000"/>
              </w:rPr>
              <w:t>*</w:t>
            </w:r>
          </w:p>
          <w:p w14:paraId="4C7B9D61" w14:textId="77777777" w:rsidR="00211A8D" w:rsidRDefault="00211A8D" w:rsidP="00DA1F61">
            <w:pPr>
              <w:pStyle w:val="TableBodyCopyCADTH"/>
              <w:numPr>
                <w:ilvl w:val="0"/>
                <w:numId w:val="15"/>
              </w:numPr>
              <w:ind w:left="286" w:hanging="210"/>
              <w:rPr>
                <w:color w:val="C00000"/>
              </w:rPr>
            </w:pPr>
            <w:r>
              <w:rPr>
                <w:color w:val="C00000"/>
              </w:rPr>
              <w:t>Key secondary*</w:t>
            </w:r>
          </w:p>
          <w:p w14:paraId="3D5165B5" w14:textId="77777777" w:rsidR="00211A8D" w:rsidRDefault="00211A8D" w:rsidP="00DA1F61">
            <w:pPr>
              <w:pStyle w:val="TableBodyCopyCADTH"/>
              <w:numPr>
                <w:ilvl w:val="0"/>
                <w:numId w:val="15"/>
              </w:numPr>
              <w:ind w:left="286" w:hanging="210"/>
              <w:rPr>
                <w:color w:val="C00000"/>
              </w:rPr>
            </w:pPr>
            <w:r w:rsidRPr="00B718B3">
              <w:rPr>
                <w:color w:val="C00000"/>
              </w:rPr>
              <w:t>Secondary</w:t>
            </w:r>
          </w:p>
          <w:p w14:paraId="76B7B7ED" w14:textId="77777777" w:rsidR="00211A8D" w:rsidRDefault="00211A8D" w:rsidP="00DA1F61">
            <w:pPr>
              <w:pStyle w:val="TableBodyCopyCADTH"/>
              <w:numPr>
                <w:ilvl w:val="0"/>
                <w:numId w:val="15"/>
              </w:numPr>
              <w:ind w:left="286" w:hanging="210"/>
              <w:rPr>
                <w:color w:val="C00000"/>
              </w:rPr>
            </w:pPr>
            <w:r>
              <w:rPr>
                <w:color w:val="C00000"/>
              </w:rPr>
              <w:t>Tertiary</w:t>
            </w:r>
          </w:p>
          <w:p w14:paraId="011803E0" w14:textId="77777777" w:rsidR="00211A8D" w:rsidRDefault="00211A8D" w:rsidP="00DA1F61">
            <w:pPr>
              <w:pStyle w:val="TableBodyCopyCADTH"/>
              <w:numPr>
                <w:ilvl w:val="0"/>
                <w:numId w:val="15"/>
              </w:numPr>
              <w:ind w:left="286" w:hanging="210"/>
              <w:rPr>
                <w:color w:val="C00000"/>
              </w:rPr>
            </w:pPr>
            <w:r w:rsidRPr="00B718B3">
              <w:rPr>
                <w:color w:val="C00000"/>
              </w:rPr>
              <w:t>Explorator</w:t>
            </w:r>
            <w:r>
              <w:rPr>
                <w:color w:val="C00000"/>
              </w:rPr>
              <w:t>y</w:t>
            </w:r>
          </w:p>
          <w:p w14:paraId="115956C2" w14:textId="77777777" w:rsidR="00211A8D" w:rsidRDefault="00211A8D" w:rsidP="00DA1F61">
            <w:pPr>
              <w:pStyle w:val="TableBodyCopyCADTH"/>
              <w:numPr>
                <w:ilvl w:val="0"/>
                <w:numId w:val="15"/>
              </w:numPr>
              <w:ind w:left="286" w:hanging="210"/>
              <w:rPr>
                <w:color w:val="C00000"/>
              </w:rPr>
            </w:pPr>
            <w:r w:rsidRPr="00211A8D">
              <w:rPr>
                <w:color w:val="C00000"/>
              </w:rPr>
              <w:t>If the outcome listed in th</w:t>
            </w:r>
            <w:r>
              <w:rPr>
                <w:color w:val="C00000"/>
              </w:rPr>
              <w:t>e</w:t>
            </w:r>
            <w:r w:rsidRPr="00211A8D">
              <w:rPr>
                <w:color w:val="C00000"/>
              </w:rPr>
              <w:t xml:space="preserve"> row used in some studies, but not others state ‘not applicable’ </w:t>
            </w:r>
            <w:r>
              <w:rPr>
                <w:color w:val="C00000"/>
              </w:rPr>
              <w:t xml:space="preserve">for those that did not include the outcome. </w:t>
            </w:r>
          </w:p>
          <w:p w14:paraId="2B6214AA" w14:textId="77777777" w:rsidR="00211A8D" w:rsidRPr="00211A8D" w:rsidRDefault="00211A8D" w:rsidP="00211A8D">
            <w:pPr>
              <w:pStyle w:val="TableBodyCopyCADTH"/>
              <w:ind w:left="286"/>
              <w:rPr>
                <w:color w:val="C00000"/>
              </w:rPr>
            </w:pPr>
          </w:p>
          <w:p w14:paraId="19BC4B29" w14:textId="6CBF87F9" w:rsidR="00211A8D" w:rsidRPr="009C3257" w:rsidRDefault="00211A8D" w:rsidP="00211A8D">
            <w:pPr>
              <w:pStyle w:val="TableBodyCopyCADTH"/>
              <w:rPr>
                <w:color w:val="C00000"/>
              </w:rPr>
            </w:pPr>
            <w:r>
              <w:rPr>
                <w:color w:val="C00000"/>
              </w:rPr>
              <w:t>Use a ‘*’ and include a footnote to identify endpoints where statistical testing was adjusted for multiple comparisons</w:t>
            </w:r>
          </w:p>
        </w:tc>
      </w:tr>
      <w:tr w:rsidR="00ED089B" w:rsidRPr="00214B3D" w14:paraId="785FBE6B" w14:textId="77777777" w:rsidTr="00CD1207">
        <w:tc>
          <w:tcPr>
            <w:tcW w:w="1142" w:type="pct"/>
            <w:tcMar>
              <w:top w:w="29" w:type="dxa"/>
              <w:left w:w="115" w:type="dxa"/>
              <w:bottom w:w="29" w:type="dxa"/>
              <w:right w:w="115" w:type="dxa"/>
            </w:tcMar>
          </w:tcPr>
          <w:p w14:paraId="6DE27F05" w14:textId="77777777" w:rsidR="00ED089B" w:rsidRPr="001820AF" w:rsidRDefault="00ED089B" w:rsidP="00ED089B">
            <w:pPr>
              <w:pStyle w:val="TableBodyCopyCADTH"/>
              <w:rPr>
                <w:color w:val="C00000"/>
              </w:rPr>
            </w:pPr>
            <w:r w:rsidRPr="001820AF">
              <w:rPr>
                <w:color w:val="C00000"/>
              </w:rPr>
              <w:t>List outcome 2</w:t>
            </w:r>
          </w:p>
        </w:tc>
        <w:tc>
          <w:tcPr>
            <w:tcW w:w="1287" w:type="pct"/>
          </w:tcPr>
          <w:p w14:paraId="765CB53C" w14:textId="62F9B72B" w:rsidR="00ED089B" w:rsidRPr="00B718B3" w:rsidRDefault="00ED089B" w:rsidP="00ED089B">
            <w:pPr>
              <w:pStyle w:val="TableBodyCopyCADTH"/>
              <w:rPr>
                <w:color w:val="C00000"/>
              </w:rPr>
            </w:pPr>
            <w:r>
              <w:rPr>
                <w:color w:val="C00000"/>
              </w:rPr>
              <w:t>As above</w:t>
            </w:r>
          </w:p>
        </w:tc>
        <w:tc>
          <w:tcPr>
            <w:tcW w:w="1287" w:type="pct"/>
            <w:tcMar>
              <w:top w:w="29" w:type="dxa"/>
              <w:left w:w="115" w:type="dxa"/>
              <w:bottom w:w="29" w:type="dxa"/>
              <w:right w:w="115" w:type="dxa"/>
            </w:tcMar>
          </w:tcPr>
          <w:p w14:paraId="252FE1D2" w14:textId="43A90EAB" w:rsidR="00ED089B" w:rsidRPr="00214B3D" w:rsidRDefault="00ED089B" w:rsidP="00ED089B">
            <w:pPr>
              <w:pStyle w:val="TableBodyCopyCADTH"/>
              <w:jc w:val="center"/>
              <w:rPr>
                <w:highlight w:val="yellow"/>
              </w:rPr>
            </w:pPr>
            <w:r>
              <w:rPr>
                <w:color w:val="C00000"/>
              </w:rPr>
              <w:t>As above</w:t>
            </w:r>
          </w:p>
        </w:tc>
        <w:tc>
          <w:tcPr>
            <w:tcW w:w="1285" w:type="pct"/>
            <w:tcMar>
              <w:top w:w="29" w:type="dxa"/>
              <w:left w:w="115" w:type="dxa"/>
              <w:bottom w:w="29" w:type="dxa"/>
              <w:right w:w="115" w:type="dxa"/>
            </w:tcMar>
          </w:tcPr>
          <w:p w14:paraId="38F70AA2" w14:textId="47A47CB4" w:rsidR="00ED089B" w:rsidRPr="00214B3D" w:rsidRDefault="00ED089B" w:rsidP="00ED089B">
            <w:pPr>
              <w:pStyle w:val="TableBodyCopyCADTH"/>
              <w:jc w:val="center"/>
              <w:rPr>
                <w:highlight w:val="yellow"/>
              </w:rPr>
            </w:pPr>
            <w:r>
              <w:rPr>
                <w:color w:val="C00000"/>
              </w:rPr>
              <w:t>As above</w:t>
            </w:r>
          </w:p>
        </w:tc>
      </w:tr>
      <w:tr w:rsidR="002613E9" w:rsidRPr="00214B3D" w14:paraId="28EDEE10" w14:textId="77777777" w:rsidTr="00CD1207">
        <w:tc>
          <w:tcPr>
            <w:tcW w:w="1142" w:type="pct"/>
            <w:tcMar>
              <w:top w:w="29" w:type="dxa"/>
              <w:left w:w="115" w:type="dxa"/>
              <w:bottom w:w="29" w:type="dxa"/>
              <w:right w:w="115" w:type="dxa"/>
            </w:tcMar>
          </w:tcPr>
          <w:p w14:paraId="0C18F959" w14:textId="77777777" w:rsidR="00953977" w:rsidRPr="001820AF" w:rsidRDefault="00953977" w:rsidP="00C23F7B">
            <w:pPr>
              <w:pStyle w:val="TableBodyCopyCADTH"/>
              <w:rPr>
                <w:color w:val="C00000"/>
              </w:rPr>
            </w:pPr>
            <w:r w:rsidRPr="001820AF">
              <w:rPr>
                <w:color w:val="C00000"/>
              </w:rPr>
              <w:t>Add rows as necessary</w:t>
            </w:r>
          </w:p>
        </w:tc>
        <w:tc>
          <w:tcPr>
            <w:tcW w:w="1287" w:type="pct"/>
          </w:tcPr>
          <w:p w14:paraId="32005014" w14:textId="77777777" w:rsidR="00953977" w:rsidRPr="00B718B3" w:rsidRDefault="00953977" w:rsidP="00C23F7B">
            <w:pPr>
              <w:pStyle w:val="TableBodyCopyCADTH"/>
              <w:jc w:val="center"/>
              <w:rPr>
                <w:color w:val="C00000"/>
              </w:rPr>
            </w:pPr>
          </w:p>
        </w:tc>
        <w:tc>
          <w:tcPr>
            <w:tcW w:w="1287" w:type="pct"/>
            <w:tcMar>
              <w:top w:w="29" w:type="dxa"/>
              <w:left w:w="115" w:type="dxa"/>
              <w:bottom w:w="29" w:type="dxa"/>
              <w:right w:w="115" w:type="dxa"/>
            </w:tcMar>
          </w:tcPr>
          <w:p w14:paraId="35228328" w14:textId="4B7927D2" w:rsidR="00953977" w:rsidRPr="00214B3D" w:rsidRDefault="00953977" w:rsidP="00C23F7B">
            <w:pPr>
              <w:pStyle w:val="TableBodyCopyCADTH"/>
              <w:jc w:val="center"/>
              <w:rPr>
                <w:highlight w:val="yellow"/>
              </w:rPr>
            </w:pPr>
          </w:p>
        </w:tc>
        <w:tc>
          <w:tcPr>
            <w:tcW w:w="1285" w:type="pct"/>
            <w:tcMar>
              <w:top w:w="29" w:type="dxa"/>
              <w:left w:w="115" w:type="dxa"/>
              <w:bottom w:w="29" w:type="dxa"/>
              <w:right w:w="115" w:type="dxa"/>
            </w:tcMar>
          </w:tcPr>
          <w:p w14:paraId="080E5560" w14:textId="19E39934" w:rsidR="00953977" w:rsidRPr="00214B3D" w:rsidRDefault="00953977" w:rsidP="00C23F7B">
            <w:pPr>
              <w:pStyle w:val="TableBodyCopyCADTH"/>
              <w:jc w:val="center"/>
              <w:rPr>
                <w:highlight w:val="yellow"/>
              </w:rPr>
            </w:pPr>
          </w:p>
        </w:tc>
      </w:tr>
    </w:tbl>
    <w:p w14:paraId="56D165EB" w14:textId="2F603588" w:rsidR="005A449A" w:rsidRDefault="005A449A" w:rsidP="00592C50">
      <w:pPr>
        <w:pStyle w:val="TableFooterCADTH"/>
        <w:rPr>
          <w:color w:val="C00000"/>
        </w:rPr>
      </w:pPr>
      <w:r>
        <w:rPr>
          <w:color w:val="C00000"/>
        </w:rPr>
        <w:t xml:space="preserve">* </w:t>
      </w:r>
      <w:r w:rsidR="00CD1394">
        <w:rPr>
          <w:color w:val="C00000"/>
        </w:rPr>
        <w:t>Statistical testing for t</w:t>
      </w:r>
      <w:r>
        <w:rPr>
          <w:color w:val="C00000"/>
        </w:rPr>
        <w:t>hese endpoint</w:t>
      </w:r>
      <w:r w:rsidR="00CD1394">
        <w:rPr>
          <w:color w:val="C00000"/>
        </w:rPr>
        <w:t xml:space="preserve">s was adjusted for multiple comparisons (e.g., </w:t>
      </w:r>
      <w:r w:rsidR="009A1547">
        <w:rPr>
          <w:color w:val="C00000"/>
        </w:rPr>
        <w:t>hierarchal testing)</w:t>
      </w:r>
      <w:r w:rsidR="00CD1394">
        <w:rPr>
          <w:color w:val="C00000"/>
        </w:rPr>
        <w:t xml:space="preserve"> </w:t>
      </w:r>
    </w:p>
    <w:p w14:paraId="4AD29967" w14:textId="724832CA" w:rsidR="00592C50" w:rsidRPr="00B04D05" w:rsidRDefault="00592C50" w:rsidP="00592C50">
      <w:pPr>
        <w:pStyle w:val="TableFooterCADTH"/>
        <w:rPr>
          <w:color w:val="C00000"/>
        </w:rPr>
      </w:pPr>
      <w:r w:rsidRPr="00B04D05">
        <w:rPr>
          <w:color w:val="C00000"/>
        </w:rPr>
        <w:t>Abbreviations must be listed under the table in alphabetical order. For example, CI = confidence interval; OR = odds ratio</w:t>
      </w:r>
    </w:p>
    <w:p w14:paraId="2332F087" w14:textId="42BB44A3" w:rsidR="009459E7" w:rsidRPr="00B04D05" w:rsidRDefault="00592C50" w:rsidP="009459E7">
      <w:pPr>
        <w:pStyle w:val="TableFooterCADTH"/>
        <w:rPr>
          <w:color w:val="C00000"/>
        </w:rPr>
      </w:pPr>
      <w:r w:rsidRPr="00B04D05">
        <w:rPr>
          <w:color w:val="C00000"/>
        </w:rPr>
        <w:t>Source: For all tables reporting information from included studies, indicate data source including citation.</w:t>
      </w:r>
      <w:r w:rsidR="009459E7" w:rsidRPr="009459E7">
        <w:t xml:space="preserve"> </w:t>
      </w:r>
      <w:r w:rsidR="009459E7" w:rsidRPr="009459E7">
        <w:rPr>
          <w:color w:val="C00000"/>
        </w:rPr>
        <w:t>Data should reflect the results reported in the clinical study report(s) whenever possible.</w:t>
      </w:r>
    </w:p>
    <w:bookmarkEnd w:id="53"/>
    <w:bookmarkEnd w:id="54"/>
    <w:p w14:paraId="190D2415" w14:textId="0692613A" w:rsidR="00FB0B34" w:rsidRDefault="00FB0B34" w:rsidP="00BE392B">
      <w:pPr>
        <w:pStyle w:val="Subheadinglvl1Working"/>
      </w:pPr>
      <w:r w:rsidRPr="00FB0B34">
        <w:t>Statistical analysis</w:t>
      </w:r>
    </w:p>
    <w:p w14:paraId="7196C702" w14:textId="5E4C1A59" w:rsidR="00C50247" w:rsidRDefault="00C50247" w:rsidP="00C50247">
      <w:pPr>
        <w:pStyle w:val="Subheadinglvl2Working"/>
      </w:pPr>
      <w:r>
        <w:t>Clinical Trial Endpoints</w:t>
      </w:r>
    </w:p>
    <w:p w14:paraId="405D948F" w14:textId="0DA6E653" w:rsidR="00C50247" w:rsidRPr="002971B8" w:rsidRDefault="00F85F8B" w:rsidP="002971B8">
      <w:pPr>
        <w:spacing w:after="60" w:line="276" w:lineRule="auto"/>
        <w:rPr>
          <w:rFonts w:ascii="Arial" w:hAnsi="Arial" w:cs="Arial"/>
          <w:color w:val="C00000"/>
          <w:sz w:val="20"/>
          <w:szCs w:val="20"/>
        </w:rPr>
      </w:pPr>
      <w:r>
        <w:rPr>
          <w:rFonts w:ascii="Arial" w:hAnsi="Arial" w:cs="Arial"/>
          <w:color w:val="C00000"/>
          <w:sz w:val="20"/>
          <w:szCs w:val="20"/>
        </w:rPr>
        <w:t>P</w:t>
      </w:r>
      <w:r w:rsidR="00C50247" w:rsidRPr="002971B8">
        <w:rPr>
          <w:rFonts w:ascii="Arial" w:hAnsi="Arial" w:cs="Arial"/>
          <w:color w:val="C00000"/>
          <w:sz w:val="20"/>
          <w:szCs w:val="20"/>
        </w:rPr>
        <w:t xml:space="preserve">rovide a brief description of the statistical analysis for each outcome reported in the systematic review. </w:t>
      </w:r>
    </w:p>
    <w:p w14:paraId="6118FD1A" w14:textId="77777777" w:rsidR="00C50247" w:rsidRPr="007539BE" w:rsidRDefault="00C50247"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lastRenderedPageBreak/>
        <w:t xml:space="preserve">The rationale for selection of the statistical test or model (e.g., non-parametric or parametric testing, ANCOVA for continuous outcome, logistic </w:t>
      </w:r>
      <w:proofErr w:type="gramStart"/>
      <w:r w:rsidRPr="007539BE">
        <w:rPr>
          <w:rFonts w:ascii="Arial" w:hAnsi="Arial" w:cs="Arial"/>
          <w:color w:val="C00000"/>
          <w:sz w:val="20"/>
          <w:szCs w:val="20"/>
        </w:rPr>
        <w:t>regression</w:t>
      </w:r>
      <w:proofErr w:type="gramEnd"/>
      <w:r w:rsidRPr="007539BE">
        <w:rPr>
          <w:rFonts w:ascii="Arial" w:hAnsi="Arial" w:cs="Arial"/>
          <w:color w:val="C00000"/>
          <w:sz w:val="20"/>
          <w:szCs w:val="20"/>
        </w:rPr>
        <w:t xml:space="preserve"> or survival analysis for binary outcome) should be reported.</w:t>
      </w:r>
    </w:p>
    <w:p w14:paraId="16B2AF68" w14:textId="77777777" w:rsidR="00C50247" w:rsidRPr="007539BE" w:rsidRDefault="00C50247"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The covariates and/or baseline values that were included in the statistical models should be specified. It should be stated that the analysis was unadjusted if no covariates and/or baseline values were included in the analysis.</w:t>
      </w:r>
    </w:p>
    <w:p w14:paraId="5FFFDDE7" w14:textId="77777777" w:rsidR="00C50247" w:rsidRPr="007539BE" w:rsidRDefault="00C50247"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If a historical control was used, the source of the data and method for statistical comparison to the active treatment arm should be reported.</w:t>
      </w:r>
    </w:p>
    <w:p w14:paraId="75F0DECD" w14:textId="30C512DE" w:rsidR="00C50247" w:rsidRPr="007539BE" w:rsidRDefault="00C50247"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 xml:space="preserve">Data imputation </w:t>
      </w:r>
      <w:r w:rsidR="00AF56CE" w:rsidRPr="007539BE">
        <w:rPr>
          <w:rFonts w:ascii="Arial" w:hAnsi="Arial" w:cs="Arial"/>
          <w:color w:val="C00000"/>
          <w:sz w:val="20"/>
          <w:szCs w:val="20"/>
        </w:rPr>
        <w:t>and other missing data</w:t>
      </w:r>
      <w:r w:rsidRPr="007539BE">
        <w:rPr>
          <w:rFonts w:ascii="Arial" w:hAnsi="Arial" w:cs="Arial"/>
          <w:color w:val="C00000"/>
          <w:sz w:val="20"/>
          <w:szCs w:val="20"/>
        </w:rPr>
        <w:t xml:space="preserve"> methods (e.g., LOCF, statistical models such as MMRM, non-responder imputation) and the associated assumptions should be reported.</w:t>
      </w:r>
    </w:p>
    <w:p w14:paraId="34A0504A" w14:textId="77777777" w:rsidR="00C50247" w:rsidRPr="007539BE" w:rsidRDefault="00C50247"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 xml:space="preserve">The main sensitivity analyses, if any, and the rationale for the analysis (e.g., alternate analyses that use different imputation techniques) should be described. </w:t>
      </w:r>
    </w:p>
    <w:p w14:paraId="0534FD6E" w14:textId="4C00291A" w:rsidR="00C50247" w:rsidRPr="007539BE" w:rsidRDefault="00C50247"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 xml:space="preserve">Repetition </w:t>
      </w:r>
      <w:r w:rsidR="000733EA" w:rsidRPr="007539BE">
        <w:rPr>
          <w:rFonts w:ascii="Arial" w:hAnsi="Arial" w:cs="Arial"/>
          <w:color w:val="C00000"/>
          <w:sz w:val="20"/>
          <w:szCs w:val="20"/>
        </w:rPr>
        <w:t xml:space="preserve">within the description </w:t>
      </w:r>
      <w:r w:rsidR="006851A6" w:rsidRPr="007539BE">
        <w:rPr>
          <w:rFonts w:ascii="Arial" w:hAnsi="Arial" w:cs="Arial"/>
          <w:color w:val="C00000"/>
          <w:sz w:val="20"/>
          <w:szCs w:val="20"/>
        </w:rPr>
        <w:t xml:space="preserve">and the information provided in the summary table(s) </w:t>
      </w:r>
      <w:r w:rsidRPr="007539BE">
        <w:rPr>
          <w:rFonts w:ascii="Arial" w:hAnsi="Arial" w:cs="Arial"/>
          <w:color w:val="C00000"/>
          <w:sz w:val="20"/>
          <w:szCs w:val="20"/>
        </w:rPr>
        <w:t xml:space="preserve">should be avoided where possible. If methods for the secondary outcomes are </w:t>
      </w:r>
      <w:proofErr w:type="gramStart"/>
      <w:r w:rsidRPr="007539BE">
        <w:rPr>
          <w:rFonts w:ascii="Arial" w:hAnsi="Arial" w:cs="Arial"/>
          <w:color w:val="C00000"/>
          <w:sz w:val="20"/>
          <w:szCs w:val="20"/>
        </w:rPr>
        <w:t>similar to</w:t>
      </w:r>
      <w:proofErr w:type="gramEnd"/>
      <w:r w:rsidRPr="007539BE">
        <w:rPr>
          <w:rFonts w:ascii="Arial" w:hAnsi="Arial" w:cs="Arial"/>
          <w:color w:val="C00000"/>
          <w:sz w:val="20"/>
          <w:szCs w:val="20"/>
        </w:rPr>
        <w:t xml:space="preserve"> those for the primary outcome, simply state this and highlight any differences. </w:t>
      </w:r>
    </w:p>
    <w:p w14:paraId="5CEB1091" w14:textId="619538D1" w:rsidR="00C50247" w:rsidRPr="007539BE" w:rsidRDefault="00C50247"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 xml:space="preserve">Items should be summarized in a table where appropriate (see </w:t>
      </w:r>
      <w:r w:rsidR="009E3BB0" w:rsidRPr="007539BE">
        <w:rPr>
          <w:rFonts w:ascii="Arial" w:hAnsi="Arial" w:cs="Arial"/>
          <w:color w:val="C00000"/>
          <w:sz w:val="20"/>
          <w:szCs w:val="20"/>
        </w:rPr>
        <w:t>example below</w:t>
      </w:r>
      <w:r w:rsidRPr="007539BE">
        <w:rPr>
          <w:rFonts w:ascii="Arial" w:hAnsi="Arial" w:cs="Arial"/>
          <w:color w:val="C00000"/>
          <w:sz w:val="20"/>
          <w:szCs w:val="20"/>
        </w:rPr>
        <w:t xml:space="preserve">). </w:t>
      </w:r>
    </w:p>
    <w:p w14:paraId="40E77FF0" w14:textId="77777777" w:rsidR="00C50247" w:rsidRDefault="00C50247" w:rsidP="00C50247">
      <w:pPr>
        <w:pStyle w:val="InstructionsWorking"/>
        <w:numPr>
          <w:ilvl w:val="0"/>
          <w:numId w:val="0"/>
        </w:numPr>
        <w:ind w:left="144"/>
      </w:pPr>
    </w:p>
    <w:p w14:paraId="0C23FE4C" w14:textId="0A7BA8A5" w:rsidR="00C50247" w:rsidRPr="00A93CCA" w:rsidRDefault="00A93CCA" w:rsidP="00C50247">
      <w:pPr>
        <w:pStyle w:val="InstructionsWorking"/>
        <w:numPr>
          <w:ilvl w:val="0"/>
          <w:numId w:val="0"/>
        </w:numPr>
        <w:rPr>
          <w:b/>
          <w:bCs/>
          <w:color w:val="auto"/>
          <w:sz w:val="20"/>
          <w:szCs w:val="20"/>
        </w:rPr>
      </w:pPr>
      <w:bookmarkStart w:id="56" w:name="_Toc93475815"/>
      <w:r w:rsidRPr="00A93CCA">
        <w:rPr>
          <w:b/>
          <w:bCs/>
          <w:color w:val="auto"/>
          <w:sz w:val="20"/>
          <w:szCs w:val="20"/>
        </w:rPr>
        <w:t xml:space="preserve">Table Number: </w:t>
      </w:r>
      <w:r w:rsidR="00C50247" w:rsidRPr="00A93CCA">
        <w:rPr>
          <w:b/>
          <w:bCs/>
          <w:color w:val="auto"/>
          <w:sz w:val="20"/>
          <w:szCs w:val="20"/>
        </w:rPr>
        <w:t>Statistical Analysis of Efficacy Endpoints</w:t>
      </w:r>
      <w:bookmarkEnd w:id="56"/>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773"/>
        <w:gridCol w:w="2049"/>
        <w:gridCol w:w="2318"/>
        <w:gridCol w:w="1777"/>
        <w:gridCol w:w="2592"/>
        <w:gridCol w:w="19"/>
      </w:tblGrid>
      <w:tr w:rsidR="00C50247" w:rsidRPr="00CE628D" w14:paraId="6455D1AA" w14:textId="77777777" w:rsidTr="00CD1207">
        <w:trPr>
          <w:gridAfter w:val="1"/>
          <w:wAfter w:w="9" w:type="pct"/>
          <w:tblHeader/>
        </w:trPr>
        <w:tc>
          <w:tcPr>
            <w:tcW w:w="842" w:type="pct"/>
            <w:shd w:val="clear" w:color="auto" w:fill="BFBFBF" w:themeFill="background1" w:themeFillShade="BF"/>
          </w:tcPr>
          <w:p w14:paraId="5BDF507F" w14:textId="77777777" w:rsidR="00C50247" w:rsidRPr="00DB406D" w:rsidRDefault="00C50247" w:rsidP="00C23F7B">
            <w:pPr>
              <w:pStyle w:val="TableHeadingCenteredCADTH"/>
              <w:rPr>
                <w:color w:val="0D0D0D" w:themeColor="text1" w:themeTint="F2"/>
                <w:szCs w:val="18"/>
              </w:rPr>
            </w:pPr>
            <w:r w:rsidRPr="00DB406D">
              <w:rPr>
                <w:color w:val="0D0D0D" w:themeColor="text1" w:themeTint="F2"/>
                <w:szCs w:val="18"/>
              </w:rPr>
              <w:t>Endpoint</w:t>
            </w:r>
          </w:p>
        </w:tc>
        <w:tc>
          <w:tcPr>
            <w:tcW w:w="973" w:type="pct"/>
            <w:shd w:val="clear" w:color="auto" w:fill="BFBFBF" w:themeFill="background1" w:themeFillShade="BF"/>
          </w:tcPr>
          <w:p w14:paraId="211FFC65" w14:textId="77777777" w:rsidR="00C50247" w:rsidRPr="00DB406D" w:rsidRDefault="00C50247" w:rsidP="00C23F7B">
            <w:pPr>
              <w:pStyle w:val="TableHeadingCenteredCADTH"/>
              <w:rPr>
                <w:color w:val="0D0D0D" w:themeColor="text1" w:themeTint="F2"/>
                <w:szCs w:val="18"/>
              </w:rPr>
            </w:pPr>
            <w:r w:rsidRPr="00DB406D">
              <w:rPr>
                <w:color w:val="0D0D0D" w:themeColor="text1" w:themeTint="F2"/>
                <w:szCs w:val="18"/>
              </w:rPr>
              <w:t>Statistical Model</w:t>
            </w:r>
          </w:p>
        </w:tc>
        <w:tc>
          <w:tcPr>
            <w:tcW w:w="1101" w:type="pct"/>
            <w:shd w:val="clear" w:color="auto" w:fill="BFBFBF" w:themeFill="background1" w:themeFillShade="BF"/>
          </w:tcPr>
          <w:p w14:paraId="63226384" w14:textId="77777777" w:rsidR="00C50247" w:rsidRPr="00DB406D" w:rsidRDefault="00C50247" w:rsidP="00C23F7B">
            <w:pPr>
              <w:pStyle w:val="TableHeadingCenteredCADTH"/>
              <w:rPr>
                <w:color w:val="0D0D0D" w:themeColor="text1" w:themeTint="F2"/>
                <w:szCs w:val="18"/>
              </w:rPr>
            </w:pPr>
            <w:r w:rsidRPr="00DB406D">
              <w:rPr>
                <w:color w:val="0D0D0D" w:themeColor="text1" w:themeTint="F2"/>
                <w:szCs w:val="18"/>
              </w:rPr>
              <w:t>Adjustment Factors</w:t>
            </w:r>
          </w:p>
        </w:tc>
        <w:tc>
          <w:tcPr>
            <w:tcW w:w="844" w:type="pct"/>
            <w:shd w:val="clear" w:color="auto" w:fill="BFBFBF" w:themeFill="background1" w:themeFillShade="BF"/>
          </w:tcPr>
          <w:p w14:paraId="779A4A00" w14:textId="625C5BA4" w:rsidR="009221F6" w:rsidRPr="00DB406D" w:rsidRDefault="009221F6" w:rsidP="00C23F7B">
            <w:pPr>
              <w:pStyle w:val="TableHeadingCenteredCADTH"/>
              <w:rPr>
                <w:color w:val="0D0D0D" w:themeColor="text1" w:themeTint="F2"/>
                <w:szCs w:val="18"/>
              </w:rPr>
            </w:pPr>
            <w:r w:rsidRPr="00DB406D">
              <w:rPr>
                <w:color w:val="0D0D0D" w:themeColor="text1" w:themeTint="F2"/>
                <w:szCs w:val="18"/>
              </w:rPr>
              <w:t>Handling of missing data</w:t>
            </w:r>
          </w:p>
        </w:tc>
        <w:tc>
          <w:tcPr>
            <w:tcW w:w="1231" w:type="pct"/>
            <w:shd w:val="clear" w:color="auto" w:fill="BFBFBF" w:themeFill="background1" w:themeFillShade="BF"/>
          </w:tcPr>
          <w:p w14:paraId="39509AF7" w14:textId="4F046B6E" w:rsidR="00C50247" w:rsidRPr="00DB406D" w:rsidRDefault="00C50247" w:rsidP="00C23F7B">
            <w:pPr>
              <w:pStyle w:val="TableHeadingCenteredCADTH"/>
              <w:rPr>
                <w:color w:val="0D0D0D" w:themeColor="text1" w:themeTint="F2"/>
                <w:szCs w:val="18"/>
              </w:rPr>
            </w:pPr>
            <w:r w:rsidRPr="00DB406D">
              <w:rPr>
                <w:color w:val="0D0D0D" w:themeColor="text1" w:themeTint="F2"/>
                <w:szCs w:val="18"/>
              </w:rPr>
              <w:t>Sensitivity Analyses</w:t>
            </w:r>
          </w:p>
        </w:tc>
      </w:tr>
      <w:tr w:rsidR="00C50247" w:rsidRPr="00CE628D" w14:paraId="3F14E572" w14:textId="77777777" w:rsidTr="00CD1207">
        <w:tc>
          <w:tcPr>
            <w:tcW w:w="5000" w:type="pct"/>
            <w:gridSpan w:val="6"/>
            <w:shd w:val="clear" w:color="auto" w:fill="D9D9D9" w:themeFill="background1" w:themeFillShade="D9"/>
          </w:tcPr>
          <w:p w14:paraId="4B596217" w14:textId="6BC6F4EE" w:rsidR="00C50247" w:rsidRPr="00EE4F4C" w:rsidRDefault="00C50247" w:rsidP="00C23F7B">
            <w:pPr>
              <w:pStyle w:val="TableSubheadingCADTH"/>
              <w:jc w:val="left"/>
              <w:rPr>
                <w:color w:val="C00000"/>
                <w:szCs w:val="18"/>
              </w:rPr>
            </w:pPr>
            <w:r>
              <w:rPr>
                <w:color w:val="C00000"/>
                <w:szCs w:val="18"/>
              </w:rPr>
              <w:t>Study 1</w:t>
            </w:r>
          </w:p>
        </w:tc>
      </w:tr>
      <w:tr w:rsidR="00C50247" w:rsidRPr="00CE628D" w14:paraId="7110A195" w14:textId="77777777" w:rsidTr="00CD1207">
        <w:trPr>
          <w:gridAfter w:val="1"/>
          <w:wAfter w:w="9" w:type="pct"/>
        </w:trPr>
        <w:tc>
          <w:tcPr>
            <w:tcW w:w="842" w:type="pct"/>
            <w:shd w:val="clear" w:color="auto" w:fill="auto"/>
          </w:tcPr>
          <w:p w14:paraId="1FB31F22" w14:textId="77777777" w:rsidR="00C50247" w:rsidRPr="00EE4F4C" w:rsidRDefault="00C50247" w:rsidP="00C23F7B">
            <w:pPr>
              <w:pStyle w:val="TableBodyCopyCADTH"/>
              <w:rPr>
                <w:color w:val="C00000"/>
              </w:rPr>
            </w:pPr>
            <w:r>
              <w:rPr>
                <w:color w:val="C00000"/>
              </w:rPr>
              <w:t>List e</w:t>
            </w:r>
            <w:r w:rsidRPr="00EE4F4C">
              <w:rPr>
                <w:color w:val="C00000"/>
              </w:rPr>
              <w:t>ndpoint 1</w:t>
            </w:r>
          </w:p>
          <w:p w14:paraId="35BE113A" w14:textId="77777777" w:rsidR="00C50247" w:rsidRPr="00EE4F4C" w:rsidRDefault="00C50247" w:rsidP="00C23F7B">
            <w:pPr>
              <w:pStyle w:val="TableBodyCopyCADTH"/>
              <w:rPr>
                <w:color w:val="C00000"/>
              </w:rPr>
            </w:pPr>
          </w:p>
        </w:tc>
        <w:tc>
          <w:tcPr>
            <w:tcW w:w="973" w:type="pct"/>
          </w:tcPr>
          <w:p w14:paraId="57A7A88C" w14:textId="77777777" w:rsidR="00C50247" w:rsidRPr="00EE4F4C" w:rsidRDefault="00C50247" w:rsidP="00C23F7B">
            <w:pPr>
              <w:pStyle w:val="TableBodyCopyCADTH"/>
              <w:rPr>
                <w:color w:val="C00000"/>
              </w:rPr>
            </w:pPr>
            <w:r w:rsidRPr="00EE4F4C">
              <w:rPr>
                <w:color w:val="C00000"/>
              </w:rPr>
              <w:t>e.g., MMRM</w:t>
            </w:r>
          </w:p>
        </w:tc>
        <w:tc>
          <w:tcPr>
            <w:tcW w:w="1101" w:type="pct"/>
          </w:tcPr>
          <w:p w14:paraId="55F9F1D4" w14:textId="77777777" w:rsidR="00C50247" w:rsidRPr="00672058" w:rsidRDefault="00C50247" w:rsidP="00C23F7B">
            <w:pPr>
              <w:pStyle w:val="TableBodyCopyCADTH"/>
              <w:rPr>
                <w:color w:val="C00000"/>
              </w:rPr>
            </w:pPr>
            <w:r>
              <w:rPr>
                <w:color w:val="C00000"/>
              </w:rPr>
              <w:t xml:space="preserve">Please </w:t>
            </w:r>
            <w:r w:rsidRPr="00EE4F4C">
              <w:rPr>
                <w:color w:val="C00000"/>
              </w:rPr>
              <w:t>list the factors which were adjusted</w:t>
            </w:r>
            <w:r>
              <w:rPr>
                <w:color w:val="C00000"/>
              </w:rPr>
              <w:t xml:space="preserve"> (</w:t>
            </w:r>
            <w:r w:rsidRPr="00672058">
              <w:rPr>
                <w:color w:val="C00000"/>
              </w:rPr>
              <w:t xml:space="preserve">e.g., </w:t>
            </w:r>
            <w:r>
              <w:rPr>
                <w:color w:val="C00000"/>
              </w:rPr>
              <w:t xml:space="preserve">baseline values, </w:t>
            </w:r>
            <w:r w:rsidRPr="00672058">
              <w:rPr>
                <w:color w:val="C00000"/>
              </w:rPr>
              <w:t>age, etc.</w:t>
            </w:r>
            <w:r>
              <w:rPr>
                <w:color w:val="C00000"/>
              </w:rPr>
              <w:t>)</w:t>
            </w:r>
          </w:p>
        </w:tc>
        <w:tc>
          <w:tcPr>
            <w:tcW w:w="844" w:type="pct"/>
          </w:tcPr>
          <w:p w14:paraId="2304FD33" w14:textId="1ED48C04" w:rsidR="009221F6" w:rsidRPr="009B6772" w:rsidRDefault="009B6772" w:rsidP="00C23F7B">
            <w:pPr>
              <w:pStyle w:val="TableBodyCopyCADTH"/>
              <w:rPr>
                <w:color w:val="C00000"/>
              </w:rPr>
            </w:pPr>
            <w:r w:rsidRPr="009B6772">
              <w:rPr>
                <w:color w:val="C00000"/>
              </w:rPr>
              <w:t xml:space="preserve">Please state how missing data were addressed </w:t>
            </w:r>
          </w:p>
        </w:tc>
        <w:tc>
          <w:tcPr>
            <w:tcW w:w="1231" w:type="pct"/>
          </w:tcPr>
          <w:p w14:paraId="70BF2C3A" w14:textId="44BD08BC" w:rsidR="00C50247" w:rsidRPr="00EE4F4C" w:rsidRDefault="00C50247" w:rsidP="00C23F7B">
            <w:pPr>
              <w:pStyle w:val="TableBodyCopyCADTH"/>
              <w:rPr>
                <w:color w:val="C00000"/>
              </w:rPr>
            </w:pPr>
            <w:r>
              <w:rPr>
                <w:color w:val="C00000"/>
              </w:rPr>
              <w:t>Please list all sensitivity analyses (</w:t>
            </w:r>
            <w:r w:rsidRPr="00EE4F4C">
              <w:rPr>
                <w:color w:val="C00000"/>
              </w:rPr>
              <w:t>e.g., multiple imputation)</w:t>
            </w:r>
          </w:p>
        </w:tc>
      </w:tr>
      <w:tr w:rsidR="009B6772" w:rsidRPr="00CE628D" w14:paraId="403C28FA" w14:textId="77777777" w:rsidTr="00CD1207">
        <w:trPr>
          <w:gridAfter w:val="1"/>
          <w:wAfter w:w="9" w:type="pct"/>
        </w:trPr>
        <w:tc>
          <w:tcPr>
            <w:tcW w:w="842" w:type="pct"/>
            <w:shd w:val="clear" w:color="auto" w:fill="auto"/>
          </w:tcPr>
          <w:p w14:paraId="2613BC5A" w14:textId="77777777" w:rsidR="009B6772" w:rsidRPr="00EE4F4C" w:rsidRDefault="009B6772" w:rsidP="009B6772">
            <w:pPr>
              <w:pStyle w:val="TableBodyCopyCADTH"/>
              <w:rPr>
                <w:color w:val="C00000"/>
              </w:rPr>
            </w:pPr>
            <w:r w:rsidRPr="00EE4F4C">
              <w:rPr>
                <w:color w:val="C00000"/>
              </w:rPr>
              <w:t>Add rows as required</w:t>
            </w:r>
          </w:p>
        </w:tc>
        <w:tc>
          <w:tcPr>
            <w:tcW w:w="973" w:type="pct"/>
          </w:tcPr>
          <w:p w14:paraId="5E2D9FD6" w14:textId="77777777" w:rsidR="009B6772" w:rsidRPr="00EE4F4C" w:rsidRDefault="009B6772" w:rsidP="009B6772">
            <w:pPr>
              <w:pStyle w:val="TableBodyCopyCADTH"/>
              <w:rPr>
                <w:color w:val="C00000"/>
              </w:rPr>
            </w:pPr>
            <w:r>
              <w:rPr>
                <w:color w:val="C00000"/>
              </w:rPr>
              <w:t>As above</w:t>
            </w:r>
          </w:p>
        </w:tc>
        <w:tc>
          <w:tcPr>
            <w:tcW w:w="1101" w:type="pct"/>
          </w:tcPr>
          <w:p w14:paraId="1759B81A" w14:textId="77777777" w:rsidR="009B6772" w:rsidRPr="00EE4F4C" w:rsidRDefault="009B6772" w:rsidP="009B6772">
            <w:pPr>
              <w:pStyle w:val="TableBodyCopyCADTH"/>
              <w:rPr>
                <w:color w:val="C00000"/>
              </w:rPr>
            </w:pPr>
            <w:r>
              <w:rPr>
                <w:color w:val="C00000"/>
              </w:rPr>
              <w:t>As above</w:t>
            </w:r>
          </w:p>
        </w:tc>
        <w:tc>
          <w:tcPr>
            <w:tcW w:w="844" w:type="pct"/>
          </w:tcPr>
          <w:p w14:paraId="0553E772" w14:textId="39595A69" w:rsidR="009B6772" w:rsidRDefault="009B6772" w:rsidP="009B6772">
            <w:pPr>
              <w:pStyle w:val="TableBodyCopyCADTH"/>
              <w:rPr>
                <w:color w:val="C00000"/>
              </w:rPr>
            </w:pPr>
            <w:r>
              <w:rPr>
                <w:color w:val="C00000"/>
              </w:rPr>
              <w:t>As above</w:t>
            </w:r>
          </w:p>
        </w:tc>
        <w:tc>
          <w:tcPr>
            <w:tcW w:w="1231" w:type="pct"/>
          </w:tcPr>
          <w:p w14:paraId="67F86B60" w14:textId="6115330A" w:rsidR="009B6772" w:rsidRPr="00EE4F4C" w:rsidRDefault="009B6772" w:rsidP="009B6772">
            <w:pPr>
              <w:pStyle w:val="TableBodyCopyCADTH"/>
              <w:rPr>
                <w:color w:val="C00000"/>
              </w:rPr>
            </w:pPr>
            <w:r>
              <w:rPr>
                <w:color w:val="C00000"/>
              </w:rPr>
              <w:t>As above</w:t>
            </w:r>
          </w:p>
        </w:tc>
      </w:tr>
      <w:tr w:rsidR="009B6772" w:rsidRPr="00CE628D" w14:paraId="24B4A135" w14:textId="77777777" w:rsidTr="00CD1207">
        <w:tc>
          <w:tcPr>
            <w:tcW w:w="5000" w:type="pct"/>
            <w:gridSpan w:val="6"/>
            <w:shd w:val="clear" w:color="auto" w:fill="D9D9D9" w:themeFill="background1" w:themeFillShade="D9"/>
          </w:tcPr>
          <w:p w14:paraId="5EFCD643" w14:textId="5AA348F8" w:rsidR="009B6772" w:rsidRPr="002265ED" w:rsidRDefault="009B6772" w:rsidP="009B6772">
            <w:pPr>
              <w:pStyle w:val="TableSubheadingCADTH"/>
              <w:jc w:val="left"/>
              <w:rPr>
                <w:szCs w:val="18"/>
              </w:rPr>
            </w:pPr>
            <w:r>
              <w:rPr>
                <w:color w:val="C00000"/>
                <w:szCs w:val="18"/>
              </w:rPr>
              <w:t>Study 2</w:t>
            </w:r>
          </w:p>
        </w:tc>
      </w:tr>
      <w:tr w:rsidR="009B6772" w:rsidRPr="00CE628D" w14:paraId="3BC27BCF" w14:textId="77777777" w:rsidTr="00CD1207">
        <w:trPr>
          <w:gridAfter w:val="1"/>
          <w:wAfter w:w="9" w:type="pct"/>
        </w:trPr>
        <w:tc>
          <w:tcPr>
            <w:tcW w:w="842" w:type="pct"/>
            <w:shd w:val="clear" w:color="auto" w:fill="auto"/>
          </w:tcPr>
          <w:p w14:paraId="40993210" w14:textId="77777777" w:rsidR="009B6772" w:rsidRPr="00141264" w:rsidRDefault="009B6772" w:rsidP="009B6772">
            <w:pPr>
              <w:pStyle w:val="TableBodyCopyCADTH"/>
            </w:pPr>
            <w:r w:rsidRPr="00CF0D80">
              <w:rPr>
                <w:color w:val="C00000"/>
              </w:rPr>
              <w:t>As above</w:t>
            </w:r>
          </w:p>
        </w:tc>
        <w:tc>
          <w:tcPr>
            <w:tcW w:w="973" w:type="pct"/>
          </w:tcPr>
          <w:p w14:paraId="50227869" w14:textId="77777777" w:rsidR="009B6772" w:rsidRPr="002265ED" w:rsidRDefault="009B6772" w:rsidP="009B6772">
            <w:pPr>
              <w:pStyle w:val="TableBodyCopyCADTH"/>
            </w:pPr>
            <w:r w:rsidRPr="00CF0D80">
              <w:rPr>
                <w:color w:val="C00000"/>
              </w:rPr>
              <w:t>As above</w:t>
            </w:r>
          </w:p>
        </w:tc>
        <w:tc>
          <w:tcPr>
            <w:tcW w:w="1101" w:type="pct"/>
          </w:tcPr>
          <w:p w14:paraId="557243DD" w14:textId="77777777" w:rsidR="009B6772" w:rsidRPr="002265ED" w:rsidRDefault="009B6772" w:rsidP="009B6772">
            <w:pPr>
              <w:pStyle w:val="TableBodyCopyCADTH"/>
            </w:pPr>
            <w:r w:rsidRPr="00CF0D80">
              <w:rPr>
                <w:color w:val="C00000"/>
              </w:rPr>
              <w:t>As above</w:t>
            </w:r>
          </w:p>
        </w:tc>
        <w:tc>
          <w:tcPr>
            <w:tcW w:w="844" w:type="pct"/>
          </w:tcPr>
          <w:p w14:paraId="28CE0989" w14:textId="77777777" w:rsidR="009B6772" w:rsidRPr="00CF0D80" w:rsidRDefault="009B6772" w:rsidP="009B6772">
            <w:pPr>
              <w:pStyle w:val="TableBodyCopyCADTH"/>
              <w:rPr>
                <w:color w:val="C00000"/>
              </w:rPr>
            </w:pPr>
          </w:p>
        </w:tc>
        <w:tc>
          <w:tcPr>
            <w:tcW w:w="1231" w:type="pct"/>
          </w:tcPr>
          <w:p w14:paraId="1BA24875" w14:textId="1B8A6EEC" w:rsidR="009B6772" w:rsidRPr="002265ED" w:rsidRDefault="009B6772" w:rsidP="009B6772">
            <w:pPr>
              <w:pStyle w:val="TableBodyCopyCADTH"/>
            </w:pPr>
            <w:r w:rsidRPr="00CF0D80">
              <w:rPr>
                <w:color w:val="C00000"/>
              </w:rPr>
              <w:t>As above</w:t>
            </w:r>
          </w:p>
        </w:tc>
      </w:tr>
    </w:tbl>
    <w:p w14:paraId="2F147CBB" w14:textId="77777777" w:rsidR="00C50247" w:rsidRPr="00AB5C55" w:rsidRDefault="00C50247" w:rsidP="00C50247">
      <w:pPr>
        <w:pStyle w:val="TableFooterCADTH"/>
        <w:rPr>
          <w:color w:val="C00000"/>
        </w:rPr>
      </w:pPr>
      <w:r w:rsidRPr="00AB5C55">
        <w:rPr>
          <w:color w:val="C00000"/>
        </w:rPr>
        <w:t>Abbreviations must be listed under the table in alphabetical order. For example, CI = confidence interval; OR = odds ratio</w:t>
      </w:r>
    </w:p>
    <w:p w14:paraId="3CC49B66" w14:textId="77777777" w:rsidR="009459E7" w:rsidRPr="00B04D05" w:rsidRDefault="009459E7" w:rsidP="009459E7">
      <w:pPr>
        <w:pStyle w:val="TableFooterCADTH"/>
        <w:rPr>
          <w:color w:val="C00000"/>
        </w:rPr>
      </w:pPr>
      <w:r w:rsidRPr="00B04D05">
        <w:rPr>
          <w:color w:val="C00000"/>
        </w:rPr>
        <w:t>Source: For all tables reporting information from included studies, indicate data source including citation.</w:t>
      </w:r>
      <w:r w:rsidRPr="009459E7">
        <w:t xml:space="preserve"> </w:t>
      </w:r>
      <w:r w:rsidRPr="009459E7">
        <w:rPr>
          <w:color w:val="C00000"/>
        </w:rPr>
        <w:t>Data should reflect the results reported in the clinical study report(s) whenever possible.</w:t>
      </w:r>
    </w:p>
    <w:p w14:paraId="60ED72F4" w14:textId="36B648C5" w:rsidR="006D433D" w:rsidRPr="0038112E" w:rsidRDefault="004C0A0A" w:rsidP="00C50247">
      <w:pPr>
        <w:pStyle w:val="Subheadinglvl2Working"/>
      </w:pPr>
      <w:r w:rsidRPr="0038112E">
        <w:t xml:space="preserve">Sample Size and </w:t>
      </w:r>
      <w:r w:rsidR="006D433D" w:rsidRPr="0038112E">
        <w:t>Power Calculation</w:t>
      </w:r>
    </w:p>
    <w:p w14:paraId="4C386CE0" w14:textId="293C5EFA" w:rsidR="006D433D" w:rsidRPr="001C61EC" w:rsidRDefault="00065E9C" w:rsidP="001C61EC">
      <w:pPr>
        <w:spacing w:line="276" w:lineRule="auto"/>
        <w:rPr>
          <w:rFonts w:ascii="Arial" w:hAnsi="Arial" w:cs="Arial"/>
          <w:color w:val="C00000"/>
          <w:sz w:val="20"/>
          <w:szCs w:val="20"/>
        </w:rPr>
      </w:pPr>
      <w:r w:rsidRPr="001C61EC">
        <w:rPr>
          <w:rFonts w:ascii="Arial" w:hAnsi="Arial" w:cs="Arial"/>
          <w:color w:val="C00000"/>
          <w:sz w:val="20"/>
          <w:szCs w:val="20"/>
        </w:rPr>
        <w:t>Report a</w:t>
      </w:r>
      <w:r w:rsidR="006D433D" w:rsidRPr="001C61EC">
        <w:rPr>
          <w:rFonts w:ascii="Arial" w:hAnsi="Arial" w:cs="Arial"/>
          <w:color w:val="C00000"/>
          <w:sz w:val="20"/>
          <w:szCs w:val="20"/>
        </w:rPr>
        <w:t>ssumptions regarding expected differences in treatment effect and variation (e.g., SD), as well as the rationale for selecting the parameters used in the calculation</w:t>
      </w:r>
      <w:r w:rsidR="73054B96" w:rsidRPr="2459CAC0">
        <w:rPr>
          <w:rFonts w:ascii="Arial" w:hAnsi="Arial" w:cs="Arial"/>
          <w:color w:val="C00000"/>
          <w:sz w:val="20"/>
          <w:szCs w:val="20"/>
        </w:rPr>
        <w:t>.</w:t>
      </w:r>
      <w:r w:rsidRPr="001C61EC">
        <w:rPr>
          <w:rFonts w:ascii="Arial" w:hAnsi="Arial" w:cs="Arial"/>
          <w:color w:val="C00000"/>
          <w:sz w:val="20"/>
          <w:szCs w:val="20"/>
        </w:rPr>
        <w:t xml:space="preserve"> </w:t>
      </w:r>
      <w:r w:rsidR="006D433D" w:rsidRPr="001C61EC">
        <w:rPr>
          <w:rFonts w:ascii="Arial" w:hAnsi="Arial" w:cs="Arial"/>
          <w:color w:val="C00000"/>
          <w:sz w:val="20"/>
          <w:szCs w:val="20"/>
        </w:rPr>
        <w:t xml:space="preserve">Other potentially relevant information (e.g., whether loss to follow-up was accounted for, if there were power calculations for secondary endpoints) should be reported </w:t>
      </w:r>
      <w:r w:rsidR="73054B96" w:rsidRPr="2459CAC0">
        <w:rPr>
          <w:rFonts w:ascii="Arial" w:hAnsi="Arial" w:cs="Arial"/>
          <w:color w:val="C00000"/>
          <w:sz w:val="20"/>
          <w:szCs w:val="20"/>
        </w:rPr>
        <w:t>as</w:t>
      </w:r>
      <w:r w:rsidR="006D433D" w:rsidRPr="001C61EC">
        <w:rPr>
          <w:rFonts w:ascii="Arial" w:hAnsi="Arial" w:cs="Arial"/>
          <w:color w:val="C00000"/>
          <w:sz w:val="20"/>
          <w:szCs w:val="20"/>
        </w:rPr>
        <w:t xml:space="preserve"> applicable.</w:t>
      </w:r>
    </w:p>
    <w:p w14:paraId="2BB5A38B" w14:textId="3690079E" w:rsidR="00C50247" w:rsidRPr="0038112E" w:rsidRDefault="6A7C2121" w:rsidP="004E6235">
      <w:pPr>
        <w:pStyle w:val="Subheadinglvl2Working"/>
        <w:rPr>
          <w:color w:val="C00000"/>
        </w:rPr>
      </w:pPr>
      <w:r w:rsidRPr="0038112E">
        <w:t>Statistical Testing</w:t>
      </w:r>
    </w:p>
    <w:p w14:paraId="2D8BAC9F" w14:textId="5AA5CB3F" w:rsidR="00D23A7D" w:rsidRPr="0038112E" w:rsidRDefault="005B2F68" w:rsidP="00A00E21">
      <w:pPr>
        <w:pStyle w:val="InstructionsWorking"/>
        <w:numPr>
          <w:ilvl w:val="0"/>
          <w:numId w:val="0"/>
        </w:numPr>
        <w:rPr>
          <w:sz w:val="20"/>
          <w:szCs w:val="20"/>
        </w:rPr>
      </w:pPr>
      <w:r>
        <w:rPr>
          <w:sz w:val="20"/>
          <w:szCs w:val="20"/>
        </w:rPr>
        <w:t xml:space="preserve">Please provide the </w:t>
      </w:r>
      <w:r w:rsidR="00D23A7D" w:rsidRPr="0038112E">
        <w:rPr>
          <w:sz w:val="20"/>
          <w:szCs w:val="20"/>
        </w:rPr>
        <w:t xml:space="preserve">rationale for selection of the statistical test or model (e.g., non-parametric or parametric testing, ANCOVA for continuous outcome, logistic </w:t>
      </w:r>
      <w:proofErr w:type="gramStart"/>
      <w:r w:rsidR="00D23A7D" w:rsidRPr="0038112E">
        <w:rPr>
          <w:sz w:val="20"/>
          <w:szCs w:val="20"/>
        </w:rPr>
        <w:t>regression</w:t>
      </w:r>
      <w:proofErr w:type="gramEnd"/>
      <w:r w:rsidR="00D23A7D" w:rsidRPr="0038112E">
        <w:rPr>
          <w:sz w:val="20"/>
          <w:szCs w:val="20"/>
        </w:rPr>
        <w:t xml:space="preserve"> or survival analysis for binary outcome).</w:t>
      </w:r>
      <w:r>
        <w:rPr>
          <w:sz w:val="20"/>
          <w:szCs w:val="20"/>
        </w:rPr>
        <w:t xml:space="preserve"> </w:t>
      </w:r>
      <w:r w:rsidR="00D23A7D" w:rsidRPr="0038112E">
        <w:rPr>
          <w:sz w:val="20"/>
          <w:szCs w:val="20"/>
        </w:rPr>
        <w:t>The covariates and/or baseline values that were included in the statistical models should be specified. It should be stated that the analysis was unadjusted if no covariates and/or baseline values were included in the analysis.</w:t>
      </w:r>
    </w:p>
    <w:p w14:paraId="7D772D69" w14:textId="2ABF6C0A" w:rsidR="00C50247" w:rsidRDefault="00922420" w:rsidP="00A00E21">
      <w:pPr>
        <w:pStyle w:val="InstructionsWorking"/>
        <w:numPr>
          <w:ilvl w:val="0"/>
          <w:numId w:val="0"/>
        </w:numPr>
        <w:rPr>
          <w:sz w:val="20"/>
          <w:szCs w:val="20"/>
        </w:rPr>
      </w:pPr>
      <w:r w:rsidRPr="0038112E">
        <w:rPr>
          <w:sz w:val="20"/>
          <w:szCs w:val="20"/>
        </w:rPr>
        <w:t>For multiple primary endpoints or analysis of the individual components of the composite endpoints, it should be specified if the analysis approach accounted for multiple testing with an appropriate control of the Type I error rate.</w:t>
      </w:r>
      <w:r w:rsidR="006D433D" w:rsidRPr="0038112E">
        <w:rPr>
          <w:sz w:val="20"/>
          <w:szCs w:val="20"/>
        </w:rPr>
        <w:t xml:space="preserve"> </w:t>
      </w:r>
      <w:r w:rsidR="00C50247" w:rsidRPr="0038112E">
        <w:rPr>
          <w:sz w:val="20"/>
          <w:szCs w:val="20"/>
        </w:rPr>
        <w:t xml:space="preserve">For </w:t>
      </w:r>
      <w:r w:rsidR="00C50247" w:rsidRPr="0038112E">
        <w:rPr>
          <w:sz w:val="20"/>
          <w:szCs w:val="20"/>
        </w:rPr>
        <w:lastRenderedPageBreak/>
        <w:t xml:space="preserve">multi-arm trials, describe which arms were compared and whether a statistical adjustment was made for multiple testing with an appropriate control of the Type I error rate. </w:t>
      </w:r>
    </w:p>
    <w:p w14:paraId="0CA090FB" w14:textId="500E5DEE" w:rsidR="00A3273F" w:rsidRPr="0038112E" w:rsidRDefault="00A3273F" w:rsidP="00A00E21">
      <w:pPr>
        <w:pStyle w:val="InstructionsWorking"/>
        <w:numPr>
          <w:ilvl w:val="0"/>
          <w:numId w:val="0"/>
        </w:numPr>
        <w:rPr>
          <w:sz w:val="20"/>
          <w:szCs w:val="20"/>
        </w:rPr>
      </w:pPr>
      <w:r w:rsidRPr="00A3273F">
        <w:rPr>
          <w:sz w:val="20"/>
          <w:szCs w:val="20"/>
        </w:rPr>
        <w:t>State whether the analyses presented in the report are the final analyses or interim analyses. If there were interim analyses, please state how these were accounted for in the statistical testing plan. For complex statistical testing structures (e.g., multiple endpoints) please ensure that the alpha level used for the endpoints is clearly stated in this section (please use a table to summarize if appropriate).</w:t>
      </w:r>
    </w:p>
    <w:p w14:paraId="60161DBD" w14:textId="77777777" w:rsidR="006D433D" w:rsidRPr="0038112E" w:rsidRDefault="006D433D" w:rsidP="00C50247">
      <w:pPr>
        <w:pStyle w:val="Subheadinglvl2Working"/>
      </w:pPr>
      <w:r w:rsidRPr="0038112E">
        <w:t>Subgroup Analyses</w:t>
      </w:r>
    </w:p>
    <w:p w14:paraId="4B7FBA98" w14:textId="4204AA41" w:rsidR="006D433D" w:rsidRPr="0038112E" w:rsidRDefault="45EE488E" w:rsidP="00A00E21">
      <w:pPr>
        <w:pStyle w:val="InstructionsWorking"/>
        <w:numPr>
          <w:ilvl w:val="0"/>
          <w:numId w:val="0"/>
        </w:numPr>
        <w:rPr>
          <w:sz w:val="20"/>
          <w:szCs w:val="20"/>
        </w:rPr>
      </w:pPr>
      <w:r w:rsidRPr="2459CAC0">
        <w:rPr>
          <w:sz w:val="20"/>
          <w:szCs w:val="20"/>
        </w:rPr>
        <w:t>K</w:t>
      </w:r>
      <w:r w:rsidR="73054B96" w:rsidRPr="2459CAC0">
        <w:rPr>
          <w:sz w:val="20"/>
          <w:szCs w:val="20"/>
        </w:rPr>
        <w:t>ey</w:t>
      </w:r>
      <w:r w:rsidR="006D433D" w:rsidRPr="0038112E">
        <w:rPr>
          <w:sz w:val="20"/>
          <w:szCs w:val="20"/>
        </w:rPr>
        <w:t xml:space="preserve"> details of subgroup analyses should be reported, including whether they are pre-specified, whether the comparability of the treatment arms was checked, and whether multiplicity was </w:t>
      </w:r>
      <w:proofErr w:type="gramStart"/>
      <w:r w:rsidR="006D433D" w:rsidRPr="0038112E">
        <w:rPr>
          <w:sz w:val="20"/>
          <w:szCs w:val="20"/>
        </w:rPr>
        <w:t>taken into account</w:t>
      </w:r>
      <w:proofErr w:type="gramEnd"/>
      <w:r w:rsidR="006D433D" w:rsidRPr="0038112E">
        <w:rPr>
          <w:sz w:val="20"/>
          <w:szCs w:val="20"/>
        </w:rPr>
        <w:t>.</w:t>
      </w:r>
    </w:p>
    <w:p w14:paraId="7E263860" w14:textId="77777777" w:rsidR="00C50247" w:rsidRPr="0038112E" w:rsidRDefault="00C50247" w:rsidP="00C50247">
      <w:pPr>
        <w:pStyle w:val="Subheadinglvl2Working"/>
      </w:pPr>
      <w:r w:rsidRPr="0038112E">
        <w:t>Analysis populations</w:t>
      </w:r>
    </w:p>
    <w:p w14:paraId="4EFB6126" w14:textId="7588F99B" w:rsidR="00636DF2" w:rsidRPr="0038112E" w:rsidRDefault="00C50247" w:rsidP="00A00E21">
      <w:pPr>
        <w:pStyle w:val="InstructionsWorking"/>
        <w:numPr>
          <w:ilvl w:val="0"/>
          <w:numId w:val="0"/>
        </w:numPr>
        <w:rPr>
          <w:sz w:val="20"/>
          <w:szCs w:val="20"/>
        </w:rPr>
      </w:pPr>
      <w:r w:rsidRPr="0038112E">
        <w:rPr>
          <w:sz w:val="20"/>
          <w:szCs w:val="20"/>
        </w:rPr>
        <w:t xml:space="preserve">Define analysis sets (e.g., </w:t>
      </w:r>
      <w:r w:rsidR="00D23A7D" w:rsidRPr="0038112E">
        <w:rPr>
          <w:sz w:val="20"/>
          <w:szCs w:val="20"/>
        </w:rPr>
        <w:t>FAS</w:t>
      </w:r>
      <w:r w:rsidRPr="0038112E">
        <w:rPr>
          <w:sz w:val="20"/>
          <w:szCs w:val="20"/>
        </w:rPr>
        <w:t>, PP, safety set) for each study included in the systematic review</w:t>
      </w:r>
      <w:r w:rsidR="00580B8D" w:rsidRPr="0038112E">
        <w:rPr>
          <w:sz w:val="20"/>
          <w:szCs w:val="20"/>
        </w:rPr>
        <w:t xml:space="preserve"> using a summary table. </w:t>
      </w:r>
    </w:p>
    <w:p w14:paraId="636E3AD8" w14:textId="38774150" w:rsidR="001629A2" w:rsidRPr="001629A2" w:rsidRDefault="001629A2" w:rsidP="001629A2">
      <w:pPr>
        <w:pStyle w:val="TableTitleCADTH"/>
      </w:pPr>
      <w:r w:rsidRPr="00A93CCA">
        <w:rPr>
          <w:rFonts w:cs="Arial"/>
          <w:color w:val="auto"/>
          <w:sz w:val="20"/>
          <w:szCs w:val="20"/>
        </w:rPr>
        <w:t>Table Number:</w:t>
      </w:r>
      <w:r w:rsidRPr="00A93CCA">
        <w:rPr>
          <w:rFonts w:cs="Arial"/>
          <w:b w:val="0"/>
          <w:bCs/>
          <w:color w:val="auto"/>
          <w:sz w:val="20"/>
          <w:szCs w:val="20"/>
        </w:rPr>
        <w:t xml:space="preserve"> </w:t>
      </w:r>
      <w:r w:rsidR="00987C60">
        <w:rPr>
          <w:color w:val="auto"/>
          <w:sz w:val="20"/>
          <w:szCs w:val="20"/>
        </w:rPr>
        <w:t>Analysis Populations</w:t>
      </w:r>
      <w:r w:rsidRPr="00A93CCA">
        <w:rPr>
          <w:color w:val="auto"/>
          <w:sz w:val="20"/>
          <w:szCs w:val="20"/>
        </w:rPr>
        <w:t xml:space="preserve"> of Study 1 and Study 2</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2212"/>
        <w:gridCol w:w="4300"/>
        <w:gridCol w:w="2794"/>
      </w:tblGrid>
      <w:tr w:rsidR="00715D27" w:rsidRPr="0077198E" w14:paraId="57CD0F3C" w14:textId="5BB55627" w:rsidTr="00CD1207">
        <w:trPr>
          <w:tblHeader/>
        </w:trPr>
        <w:tc>
          <w:tcPr>
            <w:tcW w:w="583" w:type="pct"/>
            <w:shd w:val="clear" w:color="auto" w:fill="BFBFBF" w:themeFill="background1" w:themeFillShade="BF"/>
            <w:tcMar>
              <w:top w:w="29" w:type="dxa"/>
              <w:left w:w="115" w:type="dxa"/>
              <w:bottom w:w="29" w:type="dxa"/>
              <w:right w:w="115" w:type="dxa"/>
            </w:tcMar>
          </w:tcPr>
          <w:p w14:paraId="0BCEE053" w14:textId="1109D48C" w:rsidR="00715D27" w:rsidRPr="00DB406D" w:rsidRDefault="00715D27" w:rsidP="001629A2">
            <w:pPr>
              <w:pStyle w:val="TableHeadingCenteredCADTH"/>
              <w:spacing w:before="20" w:after="20"/>
              <w:jc w:val="left"/>
              <w:rPr>
                <w:color w:val="0D0D0D" w:themeColor="text1" w:themeTint="F2"/>
                <w:szCs w:val="18"/>
              </w:rPr>
            </w:pPr>
            <w:r w:rsidRPr="00DB406D">
              <w:rPr>
                <w:color w:val="0D0D0D" w:themeColor="text1" w:themeTint="F2"/>
                <w:szCs w:val="18"/>
              </w:rPr>
              <w:t>Study</w:t>
            </w:r>
          </w:p>
        </w:tc>
        <w:tc>
          <w:tcPr>
            <w:tcW w:w="1050" w:type="pct"/>
            <w:shd w:val="clear" w:color="auto" w:fill="BFBFBF" w:themeFill="background1" w:themeFillShade="BF"/>
            <w:tcMar>
              <w:top w:w="29" w:type="dxa"/>
              <w:left w:w="115" w:type="dxa"/>
              <w:bottom w:w="29" w:type="dxa"/>
              <w:right w:w="115" w:type="dxa"/>
            </w:tcMar>
          </w:tcPr>
          <w:p w14:paraId="345E7547" w14:textId="689E0838" w:rsidR="00715D27" w:rsidRPr="00DB406D" w:rsidRDefault="00715D27" w:rsidP="00715D27">
            <w:pPr>
              <w:pStyle w:val="TableHeadingCenteredCADTH"/>
              <w:spacing w:before="20" w:after="20"/>
              <w:jc w:val="left"/>
              <w:rPr>
                <w:color w:val="0D0D0D" w:themeColor="text1" w:themeTint="F2"/>
                <w:szCs w:val="18"/>
              </w:rPr>
            </w:pPr>
            <w:r w:rsidRPr="00DB406D">
              <w:rPr>
                <w:color w:val="0D0D0D" w:themeColor="text1" w:themeTint="F2"/>
                <w:szCs w:val="18"/>
              </w:rPr>
              <w:t>Population</w:t>
            </w:r>
          </w:p>
        </w:tc>
        <w:tc>
          <w:tcPr>
            <w:tcW w:w="2041" w:type="pct"/>
            <w:shd w:val="clear" w:color="auto" w:fill="BFBFBF" w:themeFill="background1" w:themeFillShade="BF"/>
            <w:tcMar>
              <w:top w:w="29" w:type="dxa"/>
              <w:left w:w="115" w:type="dxa"/>
              <w:bottom w:w="29" w:type="dxa"/>
              <w:right w:w="115" w:type="dxa"/>
            </w:tcMar>
          </w:tcPr>
          <w:p w14:paraId="6087E0EF" w14:textId="103DD7D0" w:rsidR="00715D27" w:rsidRPr="00DB406D" w:rsidRDefault="00715D27" w:rsidP="00715D27">
            <w:pPr>
              <w:pStyle w:val="TableHeadingCenteredCADTH"/>
              <w:spacing w:before="20" w:after="20"/>
              <w:jc w:val="left"/>
              <w:rPr>
                <w:color w:val="0D0D0D" w:themeColor="text1" w:themeTint="F2"/>
                <w:szCs w:val="18"/>
              </w:rPr>
            </w:pPr>
            <w:r w:rsidRPr="00DB406D">
              <w:rPr>
                <w:color w:val="0D0D0D" w:themeColor="text1" w:themeTint="F2"/>
                <w:szCs w:val="18"/>
              </w:rPr>
              <w:t xml:space="preserve">Definition  </w:t>
            </w:r>
          </w:p>
        </w:tc>
        <w:tc>
          <w:tcPr>
            <w:tcW w:w="1326" w:type="pct"/>
            <w:shd w:val="clear" w:color="auto" w:fill="BFBFBF" w:themeFill="background1" w:themeFillShade="BF"/>
          </w:tcPr>
          <w:p w14:paraId="56B701D7" w14:textId="56122912" w:rsidR="00715D27" w:rsidRPr="00DB406D" w:rsidRDefault="00D916B0" w:rsidP="00715D27">
            <w:pPr>
              <w:pStyle w:val="TableHeadingCenteredCADTH"/>
              <w:spacing w:before="20" w:after="20"/>
              <w:jc w:val="left"/>
              <w:rPr>
                <w:color w:val="0D0D0D" w:themeColor="text1" w:themeTint="F2"/>
                <w:szCs w:val="18"/>
              </w:rPr>
            </w:pPr>
            <w:r w:rsidRPr="00DB406D">
              <w:rPr>
                <w:color w:val="0D0D0D" w:themeColor="text1" w:themeTint="F2"/>
                <w:szCs w:val="18"/>
              </w:rPr>
              <w:t xml:space="preserve">Application </w:t>
            </w:r>
          </w:p>
        </w:tc>
      </w:tr>
      <w:tr w:rsidR="00715D27" w:rsidRPr="0077198E" w14:paraId="3F4D9AB6" w14:textId="6DDA0BE5" w:rsidTr="00CD1207">
        <w:tc>
          <w:tcPr>
            <w:tcW w:w="583" w:type="pct"/>
            <w:vMerge w:val="restart"/>
            <w:shd w:val="clear" w:color="auto" w:fill="FFFFFF" w:themeFill="background1"/>
            <w:tcMar>
              <w:top w:w="29" w:type="dxa"/>
              <w:left w:w="115" w:type="dxa"/>
              <w:bottom w:w="29" w:type="dxa"/>
              <w:right w:w="115" w:type="dxa"/>
            </w:tcMar>
          </w:tcPr>
          <w:p w14:paraId="407A7176" w14:textId="13B93995" w:rsidR="00715D27" w:rsidRPr="0064181B" w:rsidRDefault="00715D27" w:rsidP="002D51CD">
            <w:pPr>
              <w:pStyle w:val="TableBodyCopyCADTH"/>
              <w:rPr>
                <w:color w:val="C00000"/>
              </w:rPr>
            </w:pPr>
            <w:r w:rsidRPr="0064181B">
              <w:rPr>
                <w:color w:val="C00000"/>
              </w:rPr>
              <w:t>Study 1</w:t>
            </w:r>
          </w:p>
        </w:tc>
        <w:tc>
          <w:tcPr>
            <w:tcW w:w="1050" w:type="pct"/>
            <w:shd w:val="clear" w:color="auto" w:fill="FFFFFF" w:themeFill="background1"/>
            <w:tcMar>
              <w:top w:w="29" w:type="dxa"/>
              <w:left w:w="115" w:type="dxa"/>
              <w:bottom w:w="29" w:type="dxa"/>
              <w:right w:w="115" w:type="dxa"/>
            </w:tcMar>
          </w:tcPr>
          <w:p w14:paraId="345F9CC0" w14:textId="5F5A8429" w:rsidR="00715D27" w:rsidRPr="0064181B" w:rsidRDefault="00715D27" w:rsidP="002D51CD">
            <w:pPr>
              <w:pStyle w:val="TableBodyCopyCADTH"/>
              <w:rPr>
                <w:color w:val="C00000"/>
                <w:lang w:val="en-CA"/>
              </w:rPr>
            </w:pPr>
            <w:r w:rsidRPr="0064181B">
              <w:rPr>
                <w:color w:val="C00000"/>
                <w:lang w:val="en-CA"/>
              </w:rPr>
              <w:t>e.g., F</w:t>
            </w:r>
            <w:r w:rsidR="00D916B0" w:rsidRPr="0064181B">
              <w:rPr>
                <w:color w:val="C00000"/>
                <w:lang w:val="en-CA"/>
              </w:rPr>
              <w:t xml:space="preserve">ull analysis set </w:t>
            </w:r>
          </w:p>
        </w:tc>
        <w:tc>
          <w:tcPr>
            <w:tcW w:w="2041" w:type="pct"/>
            <w:shd w:val="clear" w:color="auto" w:fill="FFFFFF" w:themeFill="background1"/>
            <w:tcMar>
              <w:top w:w="29" w:type="dxa"/>
              <w:left w:w="115" w:type="dxa"/>
              <w:bottom w:w="29" w:type="dxa"/>
              <w:right w:w="115" w:type="dxa"/>
            </w:tcMar>
          </w:tcPr>
          <w:p w14:paraId="530D4645" w14:textId="1648B574" w:rsidR="00715D27" w:rsidRPr="0064181B" w:rsidRDefault="004677E1" w:rsidP="002D51CD">
            <w:pPr>
              <w:pStyle w:val="TableBodyCopyCADTH"/>
              <w:rPr>
                <w:color w:val="C00000"/>
                <w:lang w:val="en-CA"/>
              </w:rPr>
            </w:pPr>
            <w:r w:rsidRPr="0064181B">
              <w:rPr>
                <w:color w:val="C00000"/>
                <w:lang w:val="en-CA"/>
              </w:rPr>
              <w:t xml:space="preserve">Add definition as per study protocol </w:t>
            </w:r>
          </w:p>
        </w:tc>
        <w:tc>
          <w:tcPr>
            <w:tcW w:w="1326" w:type="pct"/>
            <w:shd w:val="clear" w:color="auto" w:fill="FFFFFF" w:themeFill="background1"/>
          </w:tcPr>
          <w:p w14:paraId="61074826" w14:textId="4793701F" w:rsidR="00715D27" w:rsidRPr="0064181B" w:rsidRDefault="00CB7B6D" w:rsidP="002D51CD">
            <w:pPr>
              <w:pStyle w:val="TableBodyCopyCADTH"/>
              <w:rPr>
                <w:color w:val="C00000"/>
                <w:lang w:val="en-CA"/>
              </w:rPr>
            </w:pPr>
            <w:r w:rsidRPr="0064181B">
              <w:rPr>
                <w:color w:val="C00000"/>
                <w:lang w:val="en-CA"/>
              </w:rPr>
              <w:t xml:space="preserve">State how the population was used in the analyses </w:t>
            </w:r>
            <w:r w:rsidR="00FC51FA" w:rsidRPr="0064181B">
              <w:rPr>
                <w:color w:val="C00000"/>
                <w:lang w:val="en-CA"/>
              </w:rPr>
              <w:t>(e.g., a</w:t>
            </w:r>
            <w:r w:rsidR="00D916B0" w:rsidRPr="0064181B">
              <w:rPr>
                <w:color w:val="C00000"/>
                <w:lang w:val="en-CA"/>
              </w:rPr>
              <w:t>ll efficacy analyses</w:t>
            </w:r>
            <w:r w:rsidR="00FC51FA" w:rsidRPr="0064181B">
              <w:rPr>
                <w:color w:val="C00000"/>
                <w:lang w:val="en-CA"/>
              </w:rPr>
              <w:t>)</w:t>
            </w:r>
          </w:p>
        </w:tc>
      </w:tr>
      <w:tr w:rsidR="004677E1" w:rsidRPr="0077198E" w14:paraId="44917CFA" w14:textId="77777777" w:rsidTr="00CD1207">
        <w:tc>
          <w:tcPr>
            <w:tcW w:w="583" w:type="pct"/>
            <w:vMerge/>
            <w:shd w:val="clear" w:color="auto" w:fill="FFFFFF" w:themeFill="background1"/>
            <w:tcMar>
              <w:top w:w="29" w:type="dxa"/>
              <w:left w:w="115" w:type="dxa"/>
              <w:bottom w:w="29" w:type="dxa"/>
              <w:right w:w="115" w:type="dxa"/>
            </w:tcMar>
          </w:tcPr>
          <w:p w14:paraId="1612D0F3" w14:textId="77777777" w:rsidR="004677E1" w:rsidRPr="0064181B" w:rsidRDefault="004677E1" w:rsidP="004677E1">
            <w:pPr>
              <w:pStyle w:val="TableBodyCopyCADTH"/>
              <w:rPr>
                <w:color w:val="C00000"/>
              </w:rPr>
            </w:pPr>
          </w:p>
        </w:tc>
        <w:tc>
          <w:tcPr>
            <w:tcW w:w="1050" w:type="pct"/>
            <w:shd w:val="clear" w:color="auto" w:fill="FFFFFF" w:themeFill="background1"/>
            <w:tcMar>
              <w:top w:w="29" w:type="dxa"/>
              <w:left w:w="115" w:type="dxa"/>
              <w:bottom w:w="29" w:type="dxa"/>
              <w:right w:w="115" w:type="dxa"/>
            </w:tcMar>
          </w:tcPr>
          <w:p w14:paraId="6AE6C727" w14:textId="604EB05F" w:rsidR="004677E1" w:rsidRPr="0064181B" w:rsidRDefault="004677E1" w:rsidP="004677E1">
            <w:pPr>
              <w:pStyle w:val="TableBodyCopyCADTH"/>
              <w:rPr>
                <w:color w:val="C00000"/>
                <w:lang w:val="en-CA"/>
              </w:rPr>
            </w:pPr>
            <w:r w:rsidRPr="0064181B">
              <w:rPr>
                <w:color w:val="C00000"/>
                <w:lang w:val="en-CA"/>
              </w:rPr>
              <w:t>e.g., Safety analysis set</w:t>
            </w:r>
          </w:p>
        </w:tc>
        <w:tc>
          <w:tcPr>
            <w:tcW w:w="2041" w:type="pct"/>
            <w:shd w:val="clear" w:color="auto" w:fill="FFFFFF" w:themeFill="background1"/>
            <w:tcMar>
              <w:top w:w="29" w:type="dxa"/>
              <w:left w:w="115" w:type="dxa"/>
              <w:bottom w:w="29" w:type="dxa"/>
              <w:right w:w="115" w:type="dxa"/>
            </w:tcMar>
          </w:tcPr>
          <w:p w14:paraId="32730AF2" w14:textId="4B7CBBF1" w:rsidR="004677E1" w:rsidRPr="0064181B" w:rsidRDefault="004677E1" w:rsidP="004677E1">
            <w:pPr>
              <w:pStyle w:val="TableBodyCopyCADTH"/>
              <w:rPr>
                <w:color w:val="C00000"/>
                <w:lang w:val="en-CA"/>
              </w:rPr>
            </w:pPr>
            <w:r w:rsidRPr="0064181B">
              <w:rPr>
                <w:color w:val="C00000"/>
                <w:lang w:val="en-CA"/>
              </w:rPr>
              <w:t xml:space="preserve">Add definition as per study protocol </w:t>
            </w:r>
          </w:p>
        </w:tc>
        <w:tc>
          <w:tcPr>
            <w:tcW w:w="1326" w:type="pct"/>
            <w:shd w:val="clear" w:color="auto" w:fill="FFFFFF" w:themeFill="background1"/>
          </w:tcPr>
          <w:p w14:paraId="0277AF6C" w14:textId="4C075EB0" w:rsidR="004677E1" w:rsidRPr="0064181B" w:rsidRDefault="006C18A6" w:rsidP="004677E1">
            <w:pPr>
              <w:pStyle w:val="TableBodyCopyCADTH"/>
              <w:rPr>
                <w:color w:val="C00000"/>
                <w:lang w:val="en-CA"/>
              </w:rPr>
            </w:pPr>
            <w:r w:rsidRPr="0064181B">
              <w:rPr>
                <w:color w:val="C00000"/>
                <w:lang w:val="en-CA"/>
              </w:rPr>
              <w:t>State how the population was used in the analyses</w:t>
            </w:r>
          </w:p>
        </w:tc>
      </w:tr>
      <w:tr w:rsidR="004677E1" w:rsidRPr="0077198E" w14:paraId="7E6FB80C" w14:textId="77777777" w:rsidTr="00CD1207">
        <w:tc>
          <w:tcPr>
            <w:tcW w:w="583" w:type="pct"/>
            <w:vMerge/>
            <w:shd w:val="clear" w:color="auto" w:fill="FFFFFF" w:themeFill="background1"/>
            <w:tcMar>
              <w:top w:w="29" w:type="dxa"/>
              <w:left w:w="115" w:type="dxa"/>
              <w:bottom w:w="29" w:type="dxa"/>
              <w:right w:w="115" w:type="dxa"/>
            </w:tcMar>
          </w:tcPr>
          <w:p w14:paraId="456F1EAC" w14:textId="77777777" w:rsidR="004677E1" w:rsidRPr="0064181B" w:rsidRDefault="004677E1" w:rsidP="004677E1">
            <w:pPr>
              <w:pStyle w:val="TableBodyCopyCADTH"/>
              <w:rPr>
                <w:color w:val="C00000"/>
              </w:rPr>
            </w:pPr>
          </w:p>
        </w:tc>
        <w:tc>
          <w:tcPr>
            <w:tcW w:w="1050" w:type="pct"/>
            <w:shd w:val="clear" w:color="auto" w:fill="FFFFFF" w:themeFill="background1"/>
            <w:tcMar>
              <w:top w:w="29" w:type="dxa"/>
              <w:left w:w="115" w:type="dxa"/>
              <w:bottom w:w="29" w:type="dxa"/>
              <w:right w:w="115" w:type="dxa"/>
            </w:tcMar>
          </w:tcPr>
          <w:p w14:paraId="52F87C48" w14:textId="418C1438" w:rsidR="004677E1" w:rsidRPr="0064181B" w:rsidRDefault="004677E1" w:rsidP="004677E1">
            <w:pPr>
              <w:pStyle w:val="TableBodyCopyCADTH"/>
              <w:rPr>
                <w:color w:val="C00000"/>
                <w:lang w:val="en-CA"/>
              </w:rPr>
            </w:pPr>
            <w:r w:rsidRPr="0064181B">
              <w:rPr>
                <w:color w:val="C00000"/>
                <w:lang w:val="en-CA"/>
              </w:rPr>
              <w:t>Add rows as required</w:t>
            </w:r>
          </w:p>
        </w:tc>
        <w:tc>
          <w:tcPr>
            <w:tcW w:w="2041" w:type="pct"/>
            <w:shd w:val="clear" w:color="auto" w:fill="FFFFFF" w:themeFill="background1"/>
            <w:tcMar>
              <w:top w:w="29" w:type="dxa"/>
              <w:left w:w="115" w:type="dxa"/>
              <w:bottom w:w="29" w:type="dxa"/>
              <w:right w:w="115" w:type="dxa"/>
            </w:tcMar>
          </w:tcPr>
          <w:p w14:paraId="21C4C128" w14:textId="7B041BF5" w:rsidR="004677E1" w:rsidRPr="0064181B" w:rsidRDefault="004677E1" w:rsidP="004677E1">
            <w:pPr>
              <w:pStyle w:val="TableBodyCopyCADTH"/>
              <w:rPr>
                <w:color w:val="C00000"/>
                <w:lang w:val="en-CA"/>
              </w:rPr>
            </w:pPr>
            <w:r w:rsidRPr="0064181B">
              <w:rPr>
                <w:color w:val="C00000"/>
                <w:lang w:val="en-CA"/>
              </w:rPr>
              <w:t>Add rows as required</w:t>
            </w:r>
          </w:p>
        </w:tc>
        <w:tc>
          <w:tcPr>
            <w:tcW w:w="1326" w:type="pct"/>
            <w:shd w:val="clear" w:color="auto" w:fill="FFFFFF" w:themeFill="background1"/>
          </w:tcPr>
          <w:p w14:paraId="1432DDB2" w14:textId="00044C9D" w:rsidR="004677E1" w:rsidRPr="0064181B" w:rsidRDefault="006C18A6" w:rsidP="004677E1">
            <w:pPr>
              <w:pStyle w:val="TableBodyCopyCADTH"/>
              <w:rPr>
                <w:color w:val="C00000"/>
                <w:lang w:val="en-CA"/>
              </w:rPr>
            </w:pPr>
            <w:r w:rsidRPr="0064181B">
              <w:rPr>
                <w:color w:val="C00000"/>
                <w:lang w:val="en-CA"/>
              </w:rPr>
              <w:t>Add rows as required</w:t>
            </w:r>
          </w:p>
        </w:tc>
      </w:tr>
      <w:tr w:rsidR="006C18A6" w:rsidRPr="0077198E" w14:paraId="27734571" w14:textId="74DBA928" w:rsidTr="00CD1207">
        <w:tc>
          <w:tcPr>
            <w:tcW w:w="583" w:type="pct"/>
            <w:shd w:val="clear" w:color="auto" w:fill="FFFFFF" w:themeFill="background1"/>
            <w:tcMar>
              <w:top w:w="29" w:type="dxa"/>
              <w:left w:w="115" w:type="dxa"/>
              <w:bottom w:w="29" w:type="dxa"/>
              <w:right w:w="115" w:type="dxa"/>
            </w:tcMar>
          </w:tcPr>
          <w:p w14:paraId="1F350333" w14:textId="009E8DE6" w:rsidR="006C18A6" w:rsidRPr="0064181B" w:rsidRDefault="006C18A6" w:rsidP="006C18A6">
            <w:pPr>
              <w:pStyle w:val="TableBodyCopyCADTH"/>
              <w:rPr>
                <w:color w:val="C00000"/>
              </w:rPr>
            </w:pPr>
            <w:r w:rsidRPr="0064181B">
              <w:rPr>
                <w:color w:val="C00000"/>
              </w:rPr>
              <w:t>Study 2</w:t>
            </w:r>
          </w:p>
        </w:tc>
        <w:tc>
          <w:tcPr>
            <w:tcW w:w="1050" w:type="pct"/>
            <w:shd w:val="clear" w:color="auto" w:fill="FFFFFF" w:themeFill="background1"/>
            <w:tcMar>
              <w:top w:w="29" w:type="dxa"/>
              <w:left w:w="115" w:type="dxa"/>
              <w:bottom w:w="29" w:type="dxa"/>
              <w:right w:w="115" w:type="dxa"/>
            </w:tcMar>
          </w:tcPr>
          <w:p w14:paraId="4FC86F27" w14:textId="11BA88F2" w:rsidR="006C18A6" w:rsidRPr="0064181B" w:rsidRDefault="006C18A6" w:rsidP="006C18A6">
            <w:pPr>
              <w:pStyle w:val="TableBodyCopyCADTH"/>
              <w:rPr>
                <w:color w:val="C00000"/>
                <w:lang w:val="fr-CA"/>
              </w:rPr>
            </w:pPr>
            <w:r w:rsidRPr="0064181B">
              <w:rPr>
                <w:color w:val="C00000"/>
                <w:lang w:val="en-CA"/>
              </w:rPr>
              <w:t>Add rows as required</w:t>
            </w:r>
          </w:p>
        </w:tc>
        <w:tc>
          <w:tcPr>
            <w:tcW w:w="2041" w:type="pct"/>
            <w:shd w:val="clear" w:color="auto" w:fill="FFFFFF" w:themeFill="background1"/>
            <w:tcMar>
              <w:top w:w="29" w:type="dxa"/>
              <w:left w:w="115" w:type="dxa"/>
              <w:bottom w:w="29" w:type="dxa"/>
              <w:right w:w="115" w:type="dxa"/>
            </w:tcMar>
          </w:tcPr>
          <w:p w14:paraId="575D0AC6" w14:textId="3C24721F" w:rsidR="006C18A6" w:rsidRPr="0064181B" w:rsidRDefault="006C18A6" w:rsidP="006C18A6">
            <w:pPr>
              <w:pStyle w:val="TableBodyCopyCADTH"/>
              <w:rPr>
                <w:color w:val="C00000"/>
                <w:lang w:val="en-CA"/>
              </w:rPr>
            </w:pPr>
            <w:r w:rsidRPr="0064181B">
              <w:rPr>
                <w:color w:val="C00000"/>
                <w:lang w:val="en-CA"/>
              </w:rPr>
              <w:t>Add rows as required</w:t>
            </w:r>
          </w:p>
        </w:tc>
        <w:tc>
          <w:tcPr>
            <w:tcW w:w="1326" w:type="pct"/>
            <w:shd w:val="clear" w:color="auto" w:fill="FFFFFF" w:themeFill="background1"/>
          </w:tcPr>
          <w:p w14:paraId="29F559D8" w14:textId="5D3AF0AB" w:rsidR="006C18A6" w:rsidRPr="0064181B" w:rsidRDefault="006C18A6" w:rsidP="006C18A6">
            <w:pPr>
              <w:pStyle w:val="TableBodyCopyCADTH"/>
              <w:rPr>
                <w:color w:val="C00000"/>
                <w:lang w:val="en-CA"/>
              </w:rPr>
            </w:pPr>
            <w:r w:rsidRPr="0064181B">
              <w:rPr>
                <w:color w:val="C00000"/>
                <w:lang w:val="en-CA"/>
              </w:rPr>
              <w:t>Add rows as required</w:t>
            </w:r>
          </w:p>
        </w:tc>
      </w:tr>
    </w:tbl>
    <w:p w14:paraId="6D0FC9D5" w14:textId="77777777" w:rsidR="009459E7" w:rsidRPr="00B04D05" w:rsidRDefault="009459E7" w:rsidP="009459E7">
      <w:pPr>
        <w:pStyle w:val="TableFooterCADTH"/>
        <w:rPr>
          <w:color w:val="C00000"/>
        </w:rPr>
      </w:pPr>
      <w:r w:rsidRPr="00B04D05">
        <w:rPr>
          <w:color w:val="C00000"/>
        </w:rPr>
        <w:t>Abbreviations must be listed under the table in alphabetical order. For example, CI = confidence interval; OR = odds ratio</w:t>
      </w:r>
    </w:p>
    <w:p w14:paraId="500ECF79" w14:textId="69F95053" w:rsidR="00636DF2" w:rsidRPr="00A00E21" w:rsidRDefault="009459E7" w:rsidP="00A00E21">
      <w:pPr>
        <w:pStyle w:val="TableFooterCADTH"/>
        <w:rPr>
          <w:color w:val="C00000"/>
        </w:rPr>
      </w:pPr>
      <w:r w:rsidRPr="00EE4F4C">
        <w:t>Source:</w:t>
      </w:r>
      <w:r w:rsidRPr="00B04D05">
        <w:rPr>
          <w:color w:val="C00000"/>
        </w:rPr>
        <w:t xml:space="preserve"> For all tables reporting information from included studies, indicate data source including citation.</w:t>
      </w:r>
      <w:r w:rsidRPr="009459E7">
        <w:rPr>
          <w:color w:val="C00000"/>
        </w:rPr>
        <w:t xml:space="preserve"> </w:t>
      </w:r>
      <w:r w:rsidRPr="00B04D05">
        <w:rPr>
          <w:color w:val="C00000"/>
        </w:rPr>
        <w:t>Source: For all tables reporting information from included studies, indicate data source including citation.</w:t>
      </w:r>
      <w:r w:rsidRPr="009459E7">
        <w:t xml:space="preserve"> </w:t>
      </w:r>
      <w:r w:rsidRPr="009459E7">
        <w:rPr>
          <w:color w:val="C00000"/>
        </w:rPr>
        <w:t>Data should reflect the results reported in the clinical study report(s) whenever possible.</w:t>
      </w:r>
    </w:p>
    <w:p w14:paraId="42F800F0" w14:textId="3D9AC145" w:rsidR="00E33C3D" w:rsidRDefault="00E33C3D" w:rsidP="00E33C3D">
      <w:pPr>
        <w:pStyle w:val="Headinglvl1Working"/>
      </w:pPr>
      <w:bookmarkStart w:id="57" w:name="_Toc93475835"/>
      <w:bookmarkStart w:id="58" w:name="_Toc131059746"/>
      <w:r>
        <w:t>Patient Population</w:t>
      </w:r>
      <w:bookmarkEnd w:id="57"/>
      <w:bookmarkEnd w:id="58"/>
    </w:p>
    <w:p w14:paraId="3F48DEE3" w14:textId="77777777" w:rsidR="00E33C3D" w:rsidRPr="002B60C2" w:rsidRDefault="00E33C3D" w:rsidP="00E33C3D">
      <w:pPr>
        <w:pStyle w:val="Subheadinglvl1Working"/>
      </w:pPr>
      <w:r w:rsidRPr="002B60C2">
        <w:t>Baseline characteristics</w:t>
      </w:r>
    </w:p>
    <w:p w14:paraId="18EEF62E" w14:textId="5622E7F9" w:rsidR="00E33C3D" w:rsidRPr="00A00E21" w:rsidRDefault="00E33C3D" w:rsidP="00A00E21">
      <w:pPr>
        <w:pStyle w:val="InstructionsWorking"/>
        <w:numPr>
          <w:ilvl w:val="0"/>
          <w:numId w:val="0"/>
        </w:numPr>
        <w:rPr>
          <w:sz w:val="20"/>
          <w:szCs w:val="20"/>
        </w:rPr>
      </w:pPr>
      <w:r w:rsidRPr="00A00E21">
        <w:rPr>
          <w:sz w:val="20"/>
          <w:szCs w:val="20"/>
        </w:rPr>
        <w:t>Summarize</w:t>
      </w:r>
      <w:r w:rsidR="004C0A0A" w:rsidRPr="00A00E21">
        <w:rPr>
          <w:sz w:val="20"/>
          <w:szCs w:val="20"/>
        </w:rPr>
        <w:t xml:space="preserve"> </w:t>
      </w:r>
      <w:r w:rsidRPr="00A00E21">
        <w:rPr>
          <w:sz w:val="20"/>
          <w:szCs w:val="20"/>
        </w:rPr>
        <w:t xml:space="preserve">relevant baseline demographic and clinical characteristics </w:t>
      </w:r>
      <w:r w:rsidR="0CACEC32" w:rsidRPr="00A00E21">
        <w:rPr>
          <w:sz w:val="20"/>
          <w:szCs w:val="20"/>
        </w:rPr>
        <w:t xml:space="preserve">of </w:t>
      </w:r>
      <w:r w:rsidR="0751A328" w:rsidRPr="2459CAC0">
        <w:rPr>
          <w:sz w:val="20"/>
          <w:szCs w:val="20"/>
        </w:rPr>
        <w:t xml:space="preserve">the population </w:t>
      </w:r>
      <w:r w:rsidR="6A702380" w:rsidRPr="2459CAC0">
        <w:rPr>
          <w:sz w:val="20"/>
          <w:szCs w:val="20"/>
        </w:rPr>
        <w:t xml:space="preserve">for </w:t>
      </w:r>
      <w:r w:rsidR="0CACEC32" w:rsidRPr="00A00E21">
        <w:rPr>
          <w:sz w:val="20"/>
          <w:szCs w:val="20"/>
        </w:rPr>
        <w:t xml:space="preserve">each study </w:t>
      </w:r>
      <w:r w:rsidRPr="00A00E21">
        <w:rPr>
          <w:sz w:val="20"/>
          <w:szCs w:val="20"/>
        </w:rPr>
        <w:t>using a table (example table below). Indicate in the table which analysis set the baseline characteristics have been summarized for (e.g.,</w:t>
      </w:r>
      <w:r w:rsidR="00114FBA" w:rsidRPr="00A00E21">
        <w:rPr>
          <w:sz w:val="20"/>
          <w:szCs w:val="20"/>
        </w:rPr>
        <w:t xml:space="preserve"> FAS</w:t>
      </w:r>
      <w:r w:rsidRPr="00A00E21">
        <w:rPr>
          <w:sz w:val="20"/>
          <w:szCs w:val="20"/>
        </w:rPr>
        <w:t xml:space="preserve"> set)</w:t>
      </w:r>
    </w:p>
    <w:p w14:paraId="1DDC7AC5" w14:textId="4C23D2CC" w:rsidR="00114FBA" w:rsidRPr="00A00E21" w:rsidRDefault="00114FBA" w:rsidP="00DA1F61">
      <w:pPr>
        <w:pStyle w:val="InstructionsWorking"/>
        <w:numPr>
          <w:ilvl w:val="0"/>
          <w:numId w:val="18"/>
        </w:numPr>
        <w:rPr>
          <w:sz w:val="20"/>
          <w:szCs w:val="20"/>
        </w:rPr>
      </w:pPr>
      <w:r w:rsidRPr="00A00E21">
        <w:rPr>
          <w:sz w:val="20"/>
          <w:szCs w:val="20"/>
        </w:rPr>
        <w:t>for discrete data please report as n (%)</w:t>
      </w:r>
    </w:p>
    <w:p w14:paraId="222C7A5C" w14:textId="21A5E80D" w:rsidR="00114FBA" w:rsidRPr="00A00E21" w:rsidRDefault="00114FBA" w:rsidP="00DA1F61">
      <w:pPr>
        <w:pStyle w:val="InstructionsWorking"/>
        <w:numPr>
          <w:ilvl w:val="0"/>
          <w:numId w:val="18"/>
        </w:numPr>
        <w:rPr>
          <w:sz w:val="20"/>
          <w:szCs w:val="20"/>
        </w:rPr>
      </w:pPr>
      <w:r w:rsidRPr="00A00E21">
        <w:rPr>
          <w:sz w:val="20"/>
          <w:szCs w:val="20"/>
        </w:rPr>
        <w:t xml:space="preserve">for continuous data </w:t>
      </w:r>
      <w:r w:rsidR="00887970" w:rsidRPr="00A00E21">
        <w:rPr>
          <w:sz w:val="20"/>
          <w:szCs w:val="20"/>
        </w:rPr>
        <w:t xml:space="preserve">please </w:t>
      </w:r>
      <w:r w:rsidRPr="00A00E21">
        <w:rPr>
          <w:sz w:val="20"/>
          <w:szCs w:val="20"/>
        </w:rPr>
        <w:t>report the mean (SD)</w:t>
      </w:r>
      <w:r w:rsidR="00E51FA4" w:rsidRPr="00A00E21">
        <w:rPr>
          <w:sz w:val="20"/>
          <w:szCs w:val="20"/>
        </w:rPr>
        <w:t>; w</w:t>
      </w:r>
      <w:r w:rsidRPr="00A00E21">
        <w:rPr>
          <w:sz w:val="20"/>
          <w:szCs w:val="20"/>
        </w:rPr>
        <w:t>here continuous data are skewed also report the median (IQR or range)</w:t>
      </w:r>
    </w:p>
    <w:p w14:paraId="42CDA0ED" w14:textId="3F94F43D" w:rsidR="00E33C3D" w:rsidRPr="00A00E21" w:rsidRDefault="00E33C3D" w:rsidP="00A00E21">
      <w:pPr>
        <w:pStyle w:val="InstructionsWorking"/>
        <w:numPr>
          <w:ilvl w:val="0"/>
          <w:numId w:val="0"/>
        </w:numPr>
        <w:rPr>
          <w:sz w:val="20"/>
          <w:szCs w:val="20"/>
        </w:rPr>
      </w:pPr>
      <w:r w:rsidRPr="00A00E21">
        <w:rPr>
          <w:sz w:val="20"/>
          <w:szCs w:val="20"/>
        </w:rPr>
        <w:t>More than one table can be created if all studies do not fit in a single table.</w:t>
      </w:r>
    </w:p>
    <w:p w14:paraId="2266FE81" w14:textId="3181D8D0" w:rsidR="00E33C3D" w:rsidRPr="0018572F" w:rsidRDefault="00A93CCA" w:rsidP="00E316EA">
      <w:pPr>
        <w:pStyle w:val="TableTitleCADTH"/>
        <w:spacing w:after="0"/>
      </w:pPr>
      <w:bookmarkStart w:id="59" w:name="_Toc93475816"/>
      <w:bookmarkStart w:id="60" w:name="_Toc436038481"/>
      <w:bookmarkStart w:id="61" w:name="_Toc13042127"/>
      <w:bookmarkStart w:id="62" w:name="_Ref287000195"/>
      <w:r w:rsidRPr="00A93CCA">
        <w:rPr>
          <w:rFonts w:cs="Arial"/>
          <w:color w:val="auto"/>
          <w:sz w:val="20"/>
          <w:szCs w:val="20"/>
        </w:rPr>
        <w:t>Table Number:</w:t>
      </w:r>
      <w:r w:rsidRPr="00A93CCA">
        <w:rPr>
          <w:rFonts w:cs="Arial"/>
          <w:b w:val="0"/>
          <w:bCs/>
          <w:color w:val="auto"/>
          <w:sz w:val="20"/>
          <w:szCs w:val="20"/>
        </w:rPr>
        <w:t xml:space="preserve"> </w:t>
      </w:r>
      <w:r w:rsidR="00E33C3D" w:rsidRPr="00A93CCA">
        <w:rPr>
          <w:color w:val="auto"/>
          <w:sz w:val="20"/>
          <w:szCs w:val="20"/>
        </w:rPr>
        <w:t>Summary of Baseline Characteristics</w:t>
      </w:r>
      <w:r w:rsidR="106C1EB5" w:rsidRPr="00A93CCA">
        <w:rPr>
          <w:color w:val="auto"/>
          <w:sz w:val="20"/>
          <w:szCs w:val="20"/>
        </w:rPr>
        <w:t xml:space="preserve"> of Study 1 and Study 2</w:t>
      </w:r>
      <w:bookmarkEnd w:id="59"/>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2131"/>
        <w:gridCol w:w="2129"/>
        <w:gridCol w:w="2129"/>
        <w:gridCol w:w="2127"/>
      </w:tblGrid>
      <w:tr w:rsidR="00DB406D" w:rsidRPr="00DB406D" w14:paraId="612DFDD8" w14:textId="77777777" w:rsidTr="00CD1207">
        <w:trPr>
          <w:tblHeader/>
        </w:trPr>
        <w:tc>
          <w:tcPr>
            <w:tcW w:w="956" w:type="pct"/>
            <w:vMerge w:val="restart"/>
            <w:shd w:val="clear" w:color="auto" w:fill="BFBFBF" w:themeFill="background1" w:themeFillShade="BF"/>
            <w:tcMar>
              <w:top w:w="29" w:type="dxa"/>
              <w:left w:w="115" w:type="dxa"/>
              <w:bottom w:w="29" w:type="dxa"/>
              <w:right w:w="115" w:type="dxa"/>
            </w:tcMar>
            <w:vAlign w:val="center"/>
          </w:tcPr>
          <w:p w14:paraId="643E72C1" w14:textId="77777777" w:rsidR="00E33C3D" w:rsidRPr="00DB406D" w:rsidRDefault="00E33C3D" w:rsidP="00BD0BAD">
            <w:pPr>
              <w:pStyle w:val="TableHeadingCenteredCADTH"/>
              <w:spacing w:before="20" w:after="20"/>
              <w:jc w:val="left"/>
              <w:rPr>
                <w:color w:val="0D0D0D" w:themeColor="text1" w:themeTint="F2"/>
              </w:rPr>
            </w:pPr>
            <w:r w:rsidRPr="00DB406D">
              <w:rPr>
                <w:color w:val="0D0D0D" w:themeColor="text1" w:themeTint="F2"/>
              </w:rPr>
              <w:t>Characteristic</w:t>
            </w:r>
          </w:p>
        </w:tc>
        <w:tc>
          <w:tcPr>
            <w:tcW w:w="2023" w:type="pct"/>
            <w:gridSpan w:val="2"/>
            <w:shd w:val="clear" w:color="auto" w:fill="BFBFBF" w:themeFill="background1" w:themeFillShade="BF"/>
            <w:tcMar>
              <w:top w:w="29" w:type="dxa"/>
              <w:left w:w="115" w:type="dxa"/>
              <w:bottom w:w="29" w:type="dxa"/>
              <w:right w:w="115" w:type="dxa"/>
            </w:tcMar>
          </w:tcPr>
          <w:p w14:paraId="4AC5326D" w14:textId="77777777" w:rsidR="00E33C3D" w:rsidRPr="00DB406D" w:rsidRDefault="00E33C3D" w:rsidP="00C23F7B">
            <w:pPr>
              <w:pStyle w:val="TableHeadingCenteredCADTH"/>
              <w:spacing w:before="20" w:after="20"/>
              <w:rPr>
                <w:color w:val="0D0D0D" w:themeColor="text1" w:themeTint="F2"/>
              </w:rPr>
            </w:pPr>
            <w:r w:rsidRPr="00DB406D">
              <w:rPr>
                <w:color w:val="0D0D0D" w:themeColor="text1" w:themeTint="F2"/>
              </w:rPr>
              <w:t>Study 1</w:t>
            </w:r>
          </w:p>
        </w:tc>
        <w:tc>
          <w:tcPr>
            <w:tcW w:w="2021" w:type="pct"/>
            <w:gridSpan w:val="2"/>
            <w:shd w:val="clear" w:color="auto" w:fill="BFBFBF" w:themeFill="background1" w:themeFillShade="BF"/>
          </w:tcPr>
          <w:p w14:paraId="0A2C510C" w14:textId="77777777" w:rsidR="00E33C3D" w:rsidRPr="00DB406D" w:rsidRDefault="00E33C3D" w:rsidP="00C23F7B">
            <w:pPr>
              <w:pStyle w:val="TableHeadingCenteredCADTH"/>
              <w:spacing w:before="20" w:after="20"/>
              <w:rPr>
                <w:color w:val="0D0D0D" w:themeColor="text1" w:themeTint="F2"/>
              </w:rPr>
            </w:pPr>
            <w:r w:rsidRPr="00DB406D">
              <w:rPr>
                <w:color w:val="0D0D0D" w:themeColor="text1" w:themeTint="F2"/>
              </w:rPr>
              <w:t>Study 2</w:t>
            </w:r>
          </w:p>
        </w:tc>
      </w:tr>
      <w:tr w:rsidR="00DB406D" w:rsidRPr="00DB406D" w14:paraId="30516C35" w14:textId="77777777" w:rsidTr="00CD1207">
        <w:trPr>
          <w:tblHeader/>
        </w:trPr>
        <w:tc>
          <w:tcPr>
            <w:tcW w:w="956" w:type="pct"/>
            <w:vMerge/>
            <w:shd w:val="clear" w:color="auto" w:fill="BFBFBF" w:themeFill="background1" w:themeFillShade="BF"/>
            <w:tcMar>
              <w:top w:w="29" w:type="dxa"/>
              <w:left w:w="115" w:type="dxa"/>
              <w:bottom w:w="29" w:type="dxa"/>
              <w:right w:w="115" w:type="dxa"/>
            </w:tcMar>
          </w:tcPr>
          <w:p w14:paraId="3C70220F" w14:textId="77777777" w:rsidR="00E33C3D" w:rsidRPr="00DB406D" w:rsidRDefault="00E33C3D" w:rsidP="00C23F7B">
            <w:pPr>
              <w:pStyle w:val="TableHeadingCenteredCADTH"/>
              <w:spacing w:before="20" w:after="20"/>
              <w:rPr>
                <w:color w:val="0D0D0D" w:themeColor="text1" w:themeTint="F2"/>
              </w:rPr>
            </w:pPr>
          </w:p>
        </w:tc>
        <w:tc>
          <w:tcPr>
            <w:tcW w:w="1012" w:type="pct"/>
            <w:shd w:val="clear" w:color="auto" w:fill="BFBFBF" w:themeFill="background1" w:themeFillShade="BF"/>
            <w:tcMar>
              <w:top w:w="29" w:type="dxa"/>
              <w:left w:w="115" w:type="dxa"/>
              <w:bottom w:w="29" w:type="dxa"/>
              <w:right w:w="115" w:type="dxa"/>
            </w:tcMar>
          </w:tcPr>
          <w:p w14:paraId="1CA7FCE6" w14:textId="36820BAF" w:rsidR="00E33C3D" w:rsidRPr="00DB406D" w:rsidRDefault="00E33C3D" w:rsidP="00C23F7B">
            <w:pPr>
              <w:pStyle w:val="TableHeadingCenteredCADTH"/>
              <w:spacing w:before="20" w:after="20"/>
              <w:rPr>
                <w:color w:val="0D0D0D" w:themeColor="text1" w:themeTint="F2"/>
              </w:rPr>
            </w:pPr>
            <w:r w:rsidRPr="00DB406D">
              <w:rPr>
                <w:color w:val="0D0D0D" w:themeColor="text1" w:themeTint="F2"/>
              </w:rPr>
              <w:t>Treatment 1</w:t>
            </w:r>
          </w:p>
          <w:p w14:paraId="34D76414" w14:textId="7AF1AC5D" w:rsidR="00E33C3D" w:rsidRPr="00DB406D" w:rsidRDefault="00A93CCA" w:rsidP="191C648E">
            <w:pPr>
              <w:pStyle w:val="TableHeadingCenteredCADTH"/>
              <w:spacing w:before="20" w:after="20"/>
              <w:rPr>
                <w:rFonts w:eastAsia="MS Mincho"/>
                <w:bCs/>
                <w:color w:val="0D0D0D" w:themeColor="text1" w:themeTint="F2"/>
                <w:szCs w:val="18"/>
              </w:rPr>
            </w:pPr>
            <w:r w:rsidRPr="00DB406D">
              <w:rPr>
                <w:rFonts w:eastAsia="MS Mincho"/>
                <w:bCs/>
                <w:color w:val="0D0D0D" w:themeColor="text1" w:themeTint="F2"/>
                <w:szCs w:val="18"/>
              </w:rPr>
              <w:t>(</w:t>
            </w:r>
            <w:r w:rsidR="494934A8" w:rsidRPr="00DB406D">
              <w:rPr>
                <w:rFonts w:eastAsia="MS Mincho"/>
                <w:bCs/>
                <w:color w:val="0D0D0D" w:themeColor="text1" w:themeTint="F2"/>
                <w:szCs w:val="18"/>
              </w:rPr>
              <w:t xml:space="preserve">N </w:t>
            </w:r>
            <w:proofErr w:type="gramStart"/>
            <w:r w:rsidR="494934A8" w:rsidRPr="00DB406D">
              <w:rPr>
                <w:rFonts w:eastAsia="MS Mincho"/>
                <w:bCs/>
                <w:color w:val="0D0D0D" w:themeColor="text1" w:themeTint="F2"/>
                <w:szCs w:val="18"/>
              </w:rPr>
              <w:t xml:space="preserve">= </w:t>
            </w:r>
            <w:r w:rsidRPr="00DB406D">
              <w:rPr>
                <w:rFonts w:eastAsia="MS Mincho"/>
                <w:bCs/>
                <w:color w:val="0D0D0D" w:themeColor="text1" w:themeTint="F2"/>
                <w:szCs w:val="18"/>
              </w:rPr>
              <w:t>)</w:t>
            </w:r>
            <w:proofErr w:type="gramEnd"/>
          </w:p>
        </w:tc>
        <w:tc>
          <w:tcPr>
            <w:tcW w:w="1011" w:type="pct"/>
            <w:shd w:val="clear" w:color="auto" w:fill="BFBFBF" w:themeFill="background1" w:themeFillShade="BF"/>
            <w:tcMar>
              <w:top w:w="29" w:type="dxa"/>
              <w:left w:w="115" w:type="dxa"/>
              <w:bottom w:w="29" w:type="dxa"/>
              <w:right w:w="115" w:type="dxa"/>
            </w:tcMar>
          </w:tcPr>
          <w:p w14:paraId="0133875F" w14:textId="0B5A38E1" w:rsidR="00E33C3D" w:rsidRPr="00DB406D" w:rsidRDefault="00E33C3D" w:rsidP="00C23F7B">
            <w:pPr>
              <w:pStyle w:val="TableHeadingCenteredCADTH"/>
              <w:spacing w:before="20" w:after="20"/>
              <w:rPr>
                <w:color w:val="0D0D0D" w:themeColor="text1" w:themeTint="F2"/>
              </w:rPr>
            </w:pPr>
            <w:r w:rsidRPr="00DB406D">
              <w:rPr>
                <w:color w:val="0D0D0D" w:themeColor="text1" w:themeTint="F2"/>
              </w:rPr>
              <w:t>Treatment 2</w:t>
            </w:r>
          </w:p>
          <w:p w14:paraId="462729CF" w14:textId="4B887E50" w:rsidR="00E33C3D" w:rsidRPr="00DB406D" w:rsidRDefault="00A93CCA" w:rsidP="191C648E">
            <w:pPr>
              <w:pStyle w:val="TableHeadingCenteredCADTH"/>
              <w:spacing w:before="20" w:after="20"/>
              <w:rPr>
                <w:rFonts w:eastAsia="MS Mincho"/>
                <w:bCs/>
                <w:color w:val="0D0D0D" w:themeColor="text1" w:themeTint="F2"/>
                <w:szCs w:val="18"/>
              </w:rPr>
            </w:pPr>
            <w:r w:rsidRPr="00DB406D">
              <w:rPr>
                <w:rFonts w:eastAsia="MS Mincho"/>
                <w:bCs/>
                <w:color w:val="0D0D0D" w:themeColor="text1" w:themeTint="F2"/>
                <w:szCs w:val="18"/>
              </w:rPr>
              <w:t>(</w:t>
            </w:r>
            <w:r w:rsidR="23750EF1" w:rsidRPr="00DB406D">
              <w:rPr>
                <w:rFonts w:eastAsia="MS Mincho"/>
                <w:bCs/>
                <w:color w:val="0D0D0D" w:themeColor="text1" w:themeTint="F2"/>
                <w:szCs w:val="18"/>
              </w:rPr>
              <w:t xml:space="preserve">N </w:t>
            </w:r>
            <w:proofErr w:type="gramStart"/>
            <w:r w:rsidR="23750EF1" w:rsidRPr="00DB406D">
              <w:rPr>
                <w:rFonts w:eastAsia="MS Mincho"/>
                <w:bCs/>
                <w:color w:val="0D0D0D" w:themeColor="text1" w:themeTint="F2"/>
                <w:szCs w:val="18"/>
              </w:rPr>
              <w:t xml:space="preserve">= </w:t>
            </w:r>
            <w:r w:rsidRPr="00DB406D">
              <w:rPr>
                <w:rFonts w:eastAsia="MS Mincho"/>
                <w:bCs/>
                <w:color w:val="0D0D0D" w:themeColor="text1" w:themeTint="F2"/>
                <w:szCs w:val="18"/>
              </w:rPr>
              <w:t>)</w:t>
            </w:r>
            <w:proofErr w:type="gramEnd"/>
          </w:p>
        </w:tc>
        <w:tc>
          <w:tcPr>
            <w:tcW w:w="1011" w:type="pct"/>
            <w:shd w:val="clear" w:color="auto" w:fill="BFBFBF" w:themeFill="background1" w:themeFillShade="BF"/>
          </w:tcPr>
          <w:p w14:paraId="26EA685E" w14:textId="53941B16" w:rsidR="00E33C3D" w:rsidRPr="00DB406D" w:rsidRDefault="00E33C3D" w:rsidP="00C23F7B">
            <w:pPr>
              <w:pStyle w:val="TableHeadingCenteredCADTH"/>
              <w:spacing w:before="20" w:after="20"/>
              <w:rPr>
                <w:color w:val="0D0D0D" w:themeColor="text1" w:themeTint="F2"/>
              </w:rPr>
            </w:pPr>
            <w:r w:rsidRPr="00DB406D">
              <w:rPr>
                <w:color w:val="0D0D0D" w:themeColor="text1" w:themeTint="F2"/>
              </w:rPr>
              <w:t>Treatment 1</w:t>
            </w:r>
          </w:p>
          <w:p w14:paraId="677BBC2B" w14:textId="3818DC5E" w:rsidR="00E33C3D" w:rsidRPr="00DB406D" w:rsidRDefault="00A93CCA" w:rsidP="191C648E">
            <w:pPr>
              <w:pStyle w:val="TableHeadingCenteredCADTH"/>
              <w:spacing w:before="20" w:after="20"/>
              <w:rPr>
                <w:rFonts w:eastAsia="MS Mincho"/>
                <w:bCs/>
                <w:color w:val="0D0D0D" w:themeColor="text1" w:themeTint="F2"/>
                <w:szCs w:val="18"/>
              </w:rPr>
            </w:pPr>
            <w:r w:rsidRPr="00DB406D">
              <w:rPr>
                <w:rFonts w:eastAsia="MS Mincho"/>
                <w:bCs/>
                <w:color w:val="0D0D0D" w:themeColor="text1" w:themeTint="F2"/>
                <w:szCs w:val="18"/>
              </w:rPr>
              <w:t>(</w:t>
            </w:r>
            <w:r w:rsidR="628E5604" w:rsidRPr="00DB406D">
              <w:rPr>
                <w:rFonts w:eastAsia="MS Mincho"/>
                <w:bCs/>
                <w:color w:val="0D0D0D" w:themeColor="text1" w:themeTint="F2"/>
                <w:szCs w:val="18"/>
              </w:rPr>
              <w:t xml:space="preserve">N </w:t>
            </w:r>
            <w:proofErr w:type="gramStart"/>
            <w:r w:rsidR="628E5604" w:rsidRPr="00DB406D">
              <w:rPr>
                <w:rFonts w:eastAsia="MS Mincho"/>
                <w:bCs/>
                <w:color w:val="0D0D0D" w:themeColor="text1" w:themeTint="F2"/>
                <w:szCs w:val="18"/>
              </w:rPr>
              <w:t xml:space="preserve">= </w:t>
            </w:r>
            <w:r w:rsidRPr="00DB406D">
              <w:rPr>
                <w:rFonts w:eastAsia="MS Mincho"/>
                <w:bCs/>
                <w:color w:val="0D0D0D" w:themeColor="text1" w:themeTint="F2"/>
                <w:szCs w:val="18"/>
              </w:rPr>
              <w:t>)</w:t>
            </w:r>
            <w:proofErr w:type="gramEnd"/>
          </w:p>
        </w:tc>
        <w:tc>
          <w:tcPr>
            <w:tcW w:w="1010" w:type="pct"/>
            <w:shd w:val="clear" w:color="auto" w:fill="BFBFBF" w:themeFill="background1" w:themeFillShade="BF"/>
          </w:tcPr>
          <w:p w14:paraId="18A9C77F" w14:textId="53FEDDF9" w:rsidR="00E33C3D" w:rsidRPr="00DB406D" w:rsidRDefault="00E33C3D" w:rsidP="00C23F7B">
            <w:pPr>
              <w:pStyle w:val="TableHeadingCenteredCADTH"/>
              <w:spacing w:before="20" w:after="20"/>
              <w:rPr>
                <w:color w:val="0D0D0D" w:themeColor="text1" w:themeTint="F2"/>
              </w:rPr>
            </w:pPr>
            <w:r w:rsidRPr="00DB406D">
              <w:rPr>
                <w:color w:val="0D0D0D" w:themeColor="text1" w:themeTint="F2"/>
              </w:rPr>
              <w:t>Treatment 2</w:t>
            </w:r>
          </w:p>
          <w:p w14:paraId="10EEB2E3" w14:textId="5C924C13" w:rsidR="00E33C3D" w:rsidRPr="00DB406D" w:rsidRDefault="00A93CCA" w:rsidP="191C648E">
            <w:pPr>
              <w:pStyle w:val="TableHeadingCenteredCADTH"/>
              <w:spacing w:before="20" w:after="20"/>
              <w:rPr>
                <w:rFonts w:eastAsia="MS Mincho"/>
                <w:bCs/>
                <w:color w:val="0D0D0D" w:themeColor="text1" w:themeTint="F2"/>
                <w:szCs w:val="18"/>
              </w:rPr>
            </w:pPr>
            <w:r w:rsidRPr="00DB406D">
              <w:rPr>
                <w:rFonts w:eastAsia="MS Mincho"/>
                <w:bCs/>
                <w:color w:val="0D0D0D" w:themeColor="text1" w:themeTint="F2"/>
                <w:szCs w:val="18"/>
              </w:rPr>
              <w:t>(</w:t>
            </w:r>
            <w:r w:rsidR="15DFC5D2" w:rsidRPr="00DB406D">
              <w:rPr>
                <w:rFonts w:eastAsia="MS Mincho"/>
                <w:bCs/>
                <w:color w:val="0D0D0D" w:themeColor="text1" w:themeTint="F2"/>
                <w:szCs w:val="18"/>
              </w:rPr>
              <w:t xml:space="preserve">N </w:t>
            </w:r>
            <w:proofErr w:type="gramStart"/>
            <w:r w:rsidR="15DFC5D2" w:rsidRPr="00DB406D">
              <w:rPr>
                <w:rFonts w:eastAsia="MS Mincho"/>
                <w:bCs/>
                <w:color w:val="0D0D0D" w:themeColor="text1" w:themeTint="F2"/>
                <w:szCs w:val="18"/>
              </w:rPr>
              <w:t>=</w:t>
            </w:r>
            <w:r w:rsidRPr="00DB406D">
              <w:rPr>
                <w:rFonts w:eastAsia="MS Mincho"/>
                <w:bCs/>
                <w:color w:val="0D0D0D" w:themeColor="text1" w:themeTint="F2"/>
                <w:szCs w:val="18"/>
              </w:rPr>
              <w:t xml:space="preserve"> )</w:t>
            </w:r>
            <w:proofErr w:type="gramEnd"/>
            <w:r w:rsidR="15DFC5D2" w:rsidRPr="00DB406D">
              <w:rPr>
                <w:rFonts w:eastAsia="MS Mincho"/>
                <w:bCs/>
                <w:color w:val="0D0D0D" w:themeColor="text1" w:themeTint="F2"/>
                <w:szCs w:val="18"/>
              </w:rPr>
              <w:t xml:space="preserve"> </w:t>
            </w:r>
          </w:p>
        </w:tc>
      </w:tr>
      <w:tr w:rsidR="00E33C3D" w:rsidRPr="008A1DFF" w14:paraId="4FA93DF1" w14:textId="77777777" w:rsidTr="00CD1207">
        <w:tc>
          <w:tcPr>
            <w:tcW w:w="956" w:type="pct"/>
            <w:tcMar>
              <w:top w:w="29" w:type="dxa"/>
              <w:left w:w="115" w:type="dxa"/>
              <w:bottom w:w="29" w:type="dxa"/>
              <w:right w:w="115" w:type="dxa"/>
            </w:tcMar>
          </w:tcPr>
          <w:p w14:paraId="3EB0FA81" w14:textId="77777777" w:rsidR="00E33C3D" w:rsidRPr="008A1DFF" w:rsidRDefault="00E33C3D" w:rsidP="00C23F7B">
            <w:pPr>
              <w:pStyle w:val="TableBodyCopyCADTH"/>
            </w:pPr>
          </w:p>
        </w:tc>
        <w:tc>
          <w:tcPr>
            <w:tcW w:w="1012" w:type="pct"/>
            <w:tcMar>
              <w:top w:w="29" w:type="dxa"/>
              <w:left w:w="115" w:type="dxa"/>
              <w:bottom w:w="29" w:type="dxa"/>
              <w:right w:w="115" w:type="dxa"/>
            </w:tcMar>
          </w:tcPr>
          <w:p w14:paraId="26870B1F" w14:textId="77777777" w:rsidR="00E33C3D" w:rsidRPr="008A1DFF" w:rsidRDefault="00E33C3D" w:rsidP="00C23F7B">
            <w:pPr>
              <w:pStyle w:val="TableBodyCopyCADTH"/>
            </w:pPr>
          </w:p>
        </w:tc>
        <w:tc>
          <w:tcPr>
            <w:tcW w:w="1011" w:type="pct"/>
            <w:tcMar>
              <w:top w:w="29" w:type="dxa"/>
              <w:left w:w="115" w:type="dxa"/>
              <w:bottom w:w="29" w:type="dxa"/>
              <w:right w:w="115" w:type="dxa"/>
            </w:tcMar>
          </w:tcPr>
          <w:p w14:paraId="25C25917" w14:textId="77777777" w:rsidR="00E33C3D" w:rsidRPr="008A1DFF" w:rsidRDefault="00E33C3D" w:rsidP="00C23F7B">
            <w:pPr>
              <w:pStyle w:val="TableBodyCopyCADTH"/>
            </w:pPr>
          </w:p>
        </w:tc>
        <w:tc>
          <w:tcPr>
            <w:tcW w:w="1011" w:type="pct"/>
          </w:tcPr>
          <w:p w14:paraId="2BE07D01" w14:textId="77777777" w:rsidR="00E33C3D" w:rsidRPr="008A1DFF" w:rsidRDefault="00E33C3D" w:rsidP="00C23F7B">
            <w:pPr>
              <w:pStyle w:val="TableBodyCopyCADTH"/>
            </w:pPr>
          </w:p>
        </w:tc>
        <w:tc>
          <w:tcPr>
            <w:tcW w:w="1010" w:type="pct"/>
          </w:tcPr>
          <w:p w14:paraId="5E286B4C" w14:textId="77777777" w:rsidR="00E33C3D" w:rsidRPr="008A1DFF" w:rsidRDefault="00E33C3D" w:rsidP="00C23F7B">
            <w:pPr>
              <w:pStyle w:val="TableBodyCopyCADTH"/>
            </w:pPr>
          </w:p>
        </w:tc>
      </w:tr>
      <w:tr w:rsidR="00E33C3D" w:rsidRPr="008A1DFF" w14:paraId="2F6EC485" w14:textId="77777777" w:rsidTr="00CD1207">
        <w:tc>
          <w:tcPr>
            <w:tcW w:w="956" w:type="pct"/>
            <w:tcMar>
              <w:top w:w="29" w:type="dxa"/>
              <w:left w:w="115" w:type="dxa"/>
              <w:bottom w:w="29" w:type="dxa"/>
              <w:right w:w="115" w:type="dxa"/>
            </w:tcMar>
          </w:tcPr>
          <w:p w14:paraId="2ABA1FA4" w14:textId="77777777" w:rsidR="00E33C3D" w:rsidRPr="008A1DFF" w:rsidRDefault="00E33C3D" w:rsidP="00C23F7B">
            <w:pPr>
              <w:pStyle w:val="TableBodyCopyCADTH"/>
            </w:pPr>
          </w:p>
        </w:tc>
        <w:tc>
          <w:tcPr>
            <w:tcW w:w="1012" w:type="pct"/>
            <w:tcMar>
              <w:top w:w="29" w:type="dxa"/>
              <w:left w:w="115" w:type="dxa"/>
              <w:bottom w:w="29" w:type="dxa"/>
              <w:right w:w="115" w:type="dxa"/>
            </w:tcMar>
          </w:tcPr>
          <w:p w14:paraId="415CAF4B" w14:textId="77777777" w:rsidR="00E33C3D" w:rsidRPr="008A1DFF" w:rsidRDefault="00E33C3D" w:rsidP="00C23F7B">
            <w:pPr>
              <w:pStyle w:val="TableBodyCopyCADTH"/>
            </w:pPr>
          </w:p>
        </w:tc>
        <w:tc>
          <w:tcPr>
            <w:tcW w:w="1011" w:type="pct"/>
            <w:tcMar>
              <w:top w:w="29" w:type="dxa"/>
              <w:left w:w="115" w:type="dxa"/>
              <w:bottom w:w="29" w:type="dxa"/>
              <w:right w:w="115" w:type="dxa"/>
            </w:tcMar>
          </w:tcPr>
          <w:p w14:paraId="1BBDAC7C" w14:textId="77777777" w:rsidR="00E33C3D" w:rsidRPr="008A1DFF" w:rsidRDefault="00E33C3D" w:rsidP="00C23F7B">
            <w:pPr>
              <w:pStyle w:val="TableBodyCopyCADTH"/>
            </w:pPr>
          </w:p>
        </w:tc>
        <w:tc>
          <w:tcPr>
            <w:tcW w:w="1011" w:type="pct"/>
          </w:tcPr>
          <w:p w14:paraId="568EDB86" w14:textId="77777777" w:rsidR="00E33C3D" w:rsidRPr="008A1DFF" w:rsidRDefault="00E33C3D" w:rsidP="00C23F7B">
            <w:pPr>
              <w:pStyle w:val="TableBodyCopyCADTH"/>
            </w:pPr>
          </w:p>
        </w:tc>
        <w:tc>
          <w:tcPr>
            <w:tcW w:w="1010" w:type="pct"/>
          </w:tcPr>
          <w:p w14:paraId="418892A6" w14:textId="77777777" w:rsidR="00E33C3D" w:rsidRPr="008A1DFF" w:rsidRDefault="00E33C3D" w:rsidP="00C23F7B">
            <w:pPr>
              <w:pStyle w:val="TableBodyCopyCADTH"/>
            </w:pPr>
          </w:p>
        </w:tc>
      </w:tr>
      <w:tr w:rsidR="00E33C3D" w:rsidRPr="008A1DFF" w14:paraId="17A300A2" w14:textId="77777777" w:rsidTr="00CD1207">
        <w:tc>
          <w:tcPr>
            <w:tcW w:w="956" w:type="pct"/>
            <w:tcMar>
              <w:top w:w="29" w:type="dxa"/>
              <w:left w:w="115" w:type="dxa"/>
              <w:bottom w:w="29" w:type="dxa"/>
              <w:right w:w="115" w:type="dxa"/>
            </w:tcMar>
          </w:tcPr>
          <w:p w14:paraId="4775F077" w14:textId="77777777" w:rsidR="00E33C3D" w:rsidRPr="008A1DFF" w:rsidRDefault="00E33C3D" w:rsidP="00C23F7B">
            <w:pPr>
              <w:pStyle w:val="TableBodyCopyCADTH"/>
            </w:pPr>
          </w:p>
        </w:tc>
        <w:tc>
          <w:tcPr>
            <w:tcW w:w="1012" w:type="pct"/>
            <w:tcMar>
              <w:top w:w="29" w:type="dxa"/>
              <w:left w:w="115" w:type="dxa"/>
              <w:bottom w:w="29" w:type="dxa"/>
              <w:right w:w="115" w:type="dxa"/>
            </w:tcMar>
          </w:tcPr>
          <w:p w14:paraId="1296F062" w14:textId="77777777" w:rsidR="00E33C3D" w:rsidRPr="008A1DFF" w:rsidRDefault="00E33C3D" w:rsidP="00C23F7B">
            <w:pPr>
              <w:pStyle w:val="TableBodyCopyCADTH"/>
            </w:pPr>
          </w:p>
        </w:tc>
        <w:tc>
          <w:tcPr>
            <w:tcW w:w="1011" w:type="pct"/>
            <w:tcMar>
              <w:top w:w="29" w:type="dxa"/>
              <w:left w:w="115" w:type="dxa"/>
              <w:bottom w:w="29" w:type="dxa"/>
              <w:right w:w="115" w:type="dxa"/>
            </w:tcMar>
          </w:tcPr>
          <w:p w14:paraId="43908956" w14:textId="77777777" w:rsidR="00E33C3D" w:rsidRPr="008A1DFF" w:rsidRDefault="00E33C3D" w:rsidP="00C23F7B">
            <w:pPr>
              <w:pStyle w:val="TableBodyCopyCADTH"/>
            </w:pPr>
          </w:p>
        </w:tc>
        <w:tc>
          <w:tcPr>
            <w:tcW w:w="1011" w:type="pct"/>
          </w:tcPr>
          <w:p w14:paraId="1AF188C1" w14:textId="77777777" w:rsidR="00E33C3D" w:rsidRPr="008A1DFF" w:rsidRDefault="00E33C3D" w:rsidP="00C23F7B">
            <w:pPr>
              <w:pStyle w:val="TableBodyCopyCADTH"/>
            </w:pPr>
          </w:p>
        </w:tc>
        <w:tc>
          <w:tcPr>
            <w:tcW w:w="1010" w:type="pct"/>
          </w:tcPr>
          <w:p w14:paraId="3F1805CB" w14:textId="77777777" w:rsidR="00E33C3D" w:rsidRPr="008A1DFF" w:rsidRDefault="00E33C3D" w:rsidP="00C23F7B">
            <w:pPr>
              <w:pStyle w:val="TableBodyCopyCADTH"/>
            </w:pPr>
          </w:p>
        </w:tc>
      </w:tr>
    </w:tbl>
    <w:p w14:paraId="635C100E" w14:textId="77777777" w:rsidR="00402B17" w:rsidRPr="00B04D05" w:rsidRDefault="00402B17" w:rsidP="00402B17">
      <w:pPr>
        <w:pStyle w:val="TableFooterCADTH"/>
        <w:rPr>
          <w:color w:val="C00000"/>
        </w:rPr>
      </w:pPr>
      <w:bookmarkStart w:id="63" w:name="_Toc436038452"/>
      <w:bookmarkEnd w:id="60"/>
      <w:bookmarkEnd w:id="61"/>
      <w:r w:rsidRPr="00B04D05">
        <w:rPr>
          <w:color w:val="C00000"/>
        </w:rPr>
        <w:t>Abbreviations must be listed under the table in alphabetical order. For example, CI = confidence interval; OR = odds ratio</w:t>
      </w:r>
    </w:p>
    <w:p w14:paraId="20E26BFF" w14:textId="7BDCF72E" w:rsidR="009459E7" w:rsidRPr="00B04D05" w:rsidRDefault="00402B17" w:rsidP="009459E7">
      <w:pPr>
        <w:pStyle w:val="TableFooterCADTH"/>
        <w:rPr>
          <w:color w:val="C00000"/>
        </w:rPr>
      </w:pPr>
      <w:r w:rsidRPr="00EE4F4C">
        <w:t>Source:</w:t>
      </w:r>
      <w:r w:rsidRPr="00B04D05">
        <w:rPr>
          <w:color w:val="C00000"/>
        </w:rPr>
        <w:t xml:space="preserve"> For all tables reporting information from included studies, indicate data source including citation.</w:t>
      </w:r>
      <w:r w:rsidR="009459E7" w:rsidRPr="009459E7">
        <w:rPr>
          <w:color w:val="C00000"/>
        </w:rPr>
        <w:t xml:space="preserve"> </w:t>
      </w:r>
      <w:r w:rsidR="009459E7" w:rsidRPr="00B04D05">
        <w:rPr>
          <w:color w:val="C00000"/>
        </w:rPr>
        <w:t>Source: For all tables reporting information from included studies, indicate data source including citation.</w:t>
      </w:r>
      <w:r w:rsidR="009459E7" w:rsidRPr="009459E7">
        <w:t xml:space="preserve"> </w:t>
      </w:r>
      <w:r w:rsidR="009459E7" w:rsidRPr="009459E7">
        <w:rPr>
          <w:color w:val="C00000"/>
        </w:rPr>
        <w:t>Data should reflect the results reported in the clinical study report(s) whenever possible.</w:t>
      </w:r>
    </w:p>
    <w:p w14:paraId="41A9ACE1" w14:textId="77777777" w:rsidR="003C3215" w:rsidRPr="00B04D05" w:rsidRDefault="003C3215" w:rsidP="00402B17">
      <w:pPr>
        <w:pStyle w:val="TableFooterCADTH"/>
        <w:rPr>
          <w:color w:val="C00000"/>
        </w:rPr>
      </w:pPr>
    </w:p>
    <w:p w14:paraId="691043EA" w14:textId="77777777" w:rsidR="00594E84" w:rsidRDefault="00594E84" w:rsidP="00594E84">
      <w:pPr>
        <w:pStyle w:val="Subheadinglvl1Working"/>
      </w:pPr>
      <w:r w:rsidRPr="00FB0B34">
        <w:t>Patient Disposition</w:t>
      </w:r>
    </w:p>
    <w:p w14:paraId="1C15657A" w14:textId="61076962" w:rsidR="00AE05BA" w:rsidRPr="003C3215" w:rsidRDefault="00594E84" w:rsidP="00A00E21">
      <w:pPr>
        <w:pStyle w:val="InstructionsWorking"/>
        <w:numPr>
          <w:ilvl w:val="0"/>
          <w:numId w:val="0"/>
        </w:numPr>
      </w:pPr>
      <w:r w:rsidRPr="00A00E21">
        <w:rPr>
          <w:sz w:val="20"/>
          <w:szCs w:val="20"/>
        </w:rPr>
        <w:t>Please summarize the patient disposition for each included study using</w:t>
      </w:r>
      <w:r w:rsidR="00EB5A55" w:rsidRPr="00A00E21">
        <w:rPr>
          <w:sz w:val="20"/>
          <w:szCs w:val="20"/>
        </w:rPr>
        <w:t xml:space="preserve"> a</w:t>
      </w:r>
      <w:r w:rsidRPr="00A00E21">
        <w:rPr>
          <w:sz w:val="20"/>
          <w:szCs w:val="20"/>
        </w:rPr>
        <w:t xml:space="preserve"> table.</w:t>
      </w:r>
    </w:p>
    <w:p w14:paraId="639A3FFB" w14:textId="026A55FC" w:rsidR="00AE05BA" w:rsidRPr="00DB406D" w:rsidRDefault="00AE05BA" w:rsidP="001D12BD">
      <w:pPr>
        <w:pStyle w:val="TableTitleCADTH"/>
        <w:spacing w:after="0" w:line="360" w:lineRule="auto"/>
        <w:rPr>
          <w:rFonts w:cs="Arial"/>
          <w:color w:val="0D0D0D" w:themeColor="text1" w:themeTint="F2"/>
          <w:sz w:val="20"/>
          <w:szCs w:val="20"/>
        </w:rPr>
      </w:pPr>
      <w:bookmarkStart w:id="64" w:name="_Toc66781545"/>
      <w:r w:rsidRPr="00DB406D">
        <w:rPr>
          <w:rFonts w:cs="Arial"/>
          <w:color w:val="0D0D0D" w:themeColor="text1" w:themeTint="F2"/>
          <w:sz w:val="20"/>
          <w:szCs w:val="20"/>
        </w:rPr>
        <w:t>Table Number: Sample Table for Patient Disposition</w:t>
      </w:r>
      <w:bookmarkEnd w:id="64"/>
    </w:p>
    <w:tbl>
      <w:tblPr>
        <w:tblW w:w="49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1621"/>
        <w:gridCol w:w="1522"/>
        <w:gridCol w:w="1805"/>
        <w:gridCol w:w="1663"/>
      </w:tblGrid>
      <w:tr w:rsidR="00DB406D" w:rsidRPr="00DB406D" w14:paraId="1BE6B6F6" w14:textId="77777777" w:rsidTr="00CD1207">
        <w:trPr>
          <w:tblHeader/>
        </w:trPr>
        <w:tc>
          <w:tcPr>
            <w:tcW w:w="1799" w:type="pct"/>
            <w:vMerge w:val="restart"/>
            <w:shd w:val="clear" w:color="auto" w:fill="BFBFBF" w:themeFill="background1" w:themeFillShade="BF"/>
            <w:tcMar>
              <w:top w:w="29" w:type="dxa"/>
              <w:left w:w="115" w:type="dxa"/>
              <w:bottom w:w="29" w:type="dxa"/>
              <w:right w:w="115" w:type="dxa"/>
            </w:tcMar>
            <w:vAlign w:val="center"/>
          </w:tcPr>
          <w:p w14:paraId="2F9574B3" w14:textId="3ABC1191" w:rsidR="00AE05BA" w:rsidRPr="00DB406D" w:rsidRDefault="00AE05BA" w:rsidP="00AE05BA">
            <w:pPr>
              <w:pStyle w:val="TableHeadingCenteredCADTH"/>
              <w:jc w:val="left"/>
              <w:rPr>
                <w:color w:val="0D0D0D" w:themeColor="text1" w:themeTint="F2"/>
              </w:rPr>
            </w:pPr>
            <w:r w:rsidRPr="00DB406D">
              <w:rPr>
                <w:color w:val="0D0D0D" w:themeColor="text1" w:themeTint="F2"/>
              </w:rPr>
              <w:t>Patient disposition</w:t>
            </w:r>
          </w:p>
        </w:tc>
        <w:tc>
          <w:tcPr>
            <w:tcW w:w="1522" w:type="pct"/>
            <w:gridSpan w:val="2"/>
            <w:shd w:val="clear" w:color="auto" w:fill="BFBFBF" w:themeFill="background1" w:themeFillShade="BF"/>
            <w:tcMar>
              <w:top w:w="29" w:type="dxa"/>
              <w:left w:w="115" w:type="dxa"/>
              <w:bottom w:w="29" w:type="dxa"/>
              <w:right w:w="115" w:type="dxa"/>
            </w:tcMar>
          </w:tcPr>
          <w:p w14:paraId="13AABBD1" w14:textId="4A57FEE7" w:rsidR="00AE05BA" w:rsidRPr="00DB406D" w:rsidRDefault="00AE05BA" w:rsidP="002D51CD">
            <w:pPr>
              <w:pStyle w:val="TableHeadingCenteredCADTH"/>
              <w:rPr>
                <w:color w:val="0D0D0D" w:themeColor="text1" w:themeTint="F2"/>
              </w:rPr>
            </w:pPr>
            <w:r w:rsidRPr="00DB406D">
              <w:rPr>
                <w:color w:val="0D0D0D" w:themeColor="text1" w:themeTint="F2"/>
              </w:rPr>
              <w:t>Study 1</w:t>
            </w:r>
          </w:p>
        </w:tc>
        <w:tc>
          <w:tcPr>
            <w:tcW w:w="1679" w:type="pct"/>
            <w:gridSpan w:val="2"/>
            <w:shd w:val="clear" w:color="auto" w:fill="BFBFBF" w:themeFill="background1" w:themeFillShade="BF"/>
            <w:tcMar>
              <w:top w:w="29" w:type="dxa"/>
              <w:left w:w="115" w:type="dxa"/>
              <w:bottom w:w="29" w:type="dxa"/>
              <w:right w:w="115" w:type="dxa"/>
            </w:tcMar>
          </w:tcPr>
          <w:p w14:paraId="17F3EAAA" w14:textId="39446E89" w:rsidR="00AE05BA" w:rsidRPr="00DB406D" w:rsidRDefault="00AE05BA" w:rsidP="002D51CD">
            <w:pPr>
              <w:pStyle w:val="TableHeadingCenteredCADTH"/>
              <w:rPr>
                <w:color w:val="0D0D0D" w:themeColor="text1" w:themeTint="F2"/>
              </w:rPr>
            </w:pPr>
            <w:r w:rsidRPr="00DB406D">
              <w:rPr>
                <w:color w:val="0D0D0D" w:themeColor="text1" w:themeTint="F2"/>
              </w:rPr>
              <w:t xml:space="preserve">Study </w:t>
            </w:r>
            <w:r w:rsidR="001D12BD" w:rsidRPr="00DB406D">
              <w:rPr>
                <w:color w:val="0D0D0D" w:themeColor="text1" w:themeTint="F2"/>
              </w:rPr>
              <w:t>2</w:t>
            </w:r>
          </w:p>
        </w:tc>
      </w:tr>
      <w:tr w:rsidR="00DB406D" w:rsidRPr="00DB406D" w14:paraId="5F2B5E30" w14:textId="77777777" w:rsidTr="00CD1207">
        <w:tc>
          <w:tcPr>
            <w:tcW w:w="1799" w:type="pct"/>
            <w:vMerge/>
            <w:shd w:val="clear" w:color="auto" w:fill="BFBFBF" w:themeFill="background1" w:themeFillShade="BF"/>
            <w:tcMar>
              <w:top w:w="29" w:type="dxa"/>
              <w:left w:w="115" w:type="dxa"/>
              <w:bottom w:w="29" w:type="dxa"/>
              <w:right w:w="115" w:type="dxa"/>
            </w:tcMar>
          </w:tcPr>
          <w:p w14:paraId="7D05BF40" w14:textId="77777777" w:rsidR="00AE05BA" w:rsidRPr="00DB406D" w:rsidRDefault="00AE05BA" w:rsidP="00AE05BA">
            <w:pPr>
              <w:pStyle w:val="TableSubheadingCADTH"/>
              <w:rPr>
                <w:color w:val="0D0D0D" w:themeColor="text1" w:themeTint="F2"/>
              </w:rPr>
            </w:pPr>
          </w:p>
        </w:tc>
        <w:tc>
          <w:tcPr>
            <w:tcW w:w="785" w:type="pct"/>
            <w:shd w:val="clear" w:color="auto" w:fill="BFBFBF" w:themeFill="background1" w:themeFillShade="BF"/>
            <w:tcMar>
              <w:top w:w="29" w:type="dxa"/>
              <w:left w:w="115" w:type="dxa"/>
              <w:bottom w:w="29" w:type="dxa"/>
              <w:right w:w="115" w:type="dxa"/>
            </w:tcMar>
          </w:tcPr>
          <w:p w14:paraId="43FAA627" w14:textId="77777777" w:rsidR="00AE05BA" w:rsidRPr="00DB406D" w:rsidRDefault="00AE05BA" w:rsidP="00AE05BA">
            <w:pPr>
              <w:pStyle w:val="TableHeadingCenteredCADTH"/>
              <w:spacing w:before="20" w:after="20"/>
              <w:rPr>
                <w:color w:val="0D0D0D" w:themeColor="text1" w:themeTint="F2"/>
              </w:rPr>
            </w:pPr>
            <w:r w:rsidRPr="00DB406D">
              <w:rPr>
                <w:color w:val="0D0D0D" w:themeColor="text1" w:themeTint="F2"/>
              </w:rPr>
              <w:t>Treatment 1</w:t>
            </w:r>
          </w:p>
          <w:p w14:paraId="6086E9D1" w14:textId="01C4F8D1" w:rsidR="00AE05BA" w:rsidRPr="00DB406D" w:rsidRDefault="00AE05BA" w:rsidP="00AE05BA">
            <w:pPr>
              <w:pStyle w:val="TableSubheadingCADTH"/>
              <w:rPr>
                <w:color w:val="0D0D0D" w:themeColor="text1" w:themeTint="F2"/>
              </w:rPr>
            </w:pPr>
            <w:r w:rsidRPr="00DB406D">
              <w:rPr>
                <w:rFonts w:eastAsia="MS Mincho"/>
                <w:bCs/>
                <w:color w:val="0D0D0D" w:themeColor="text1" w:themeTint="F2"/>
                <w:szCs w:val="18"/>
              </w:rPr>
              <w:t xml:space="preserve">(N </w:t>
            </w:r>
            <w:proofErr w:type="gramStart"/>
            <w:r w:rsidRPr="00DB406D">
              <w:rPr>
                <w:rFonts w:eastAsia="MS Mincho"/>
                <w:bCs/>
                <w:color w:val="0D0D0D" w:themeColor="text1" w:themeTint="F2"/>
                <w:szCs w:val="18"/>
              </w:rPr>
              <w:t>= )</w:t>
            </w:r>
            <w:proofErr w:type="gramEnd"/>
          </w:p>
        </w:tc>
        <w:tc>
          <w:tcPr>
            <w:tcW w:w="737" w:type="pct"/>
            <w:shd w:val="clear" w:color="auto" w:fill="BFBFBF" w:themeFill="background1" w:themeFillShade="BF"/>
            <w:tcMar>
              <w:top w:w="29" w:type="dxa"/>
              <w:left w:w="115" w:type="dxa"/>
              <w:bottom w:w="29" w:type="dxa"/>
              <w:right w:w="115" w:type="dxa"/>
            </w:tcMar>
          </w:tcPr>
          <w:p w14:paraId="5B9952F1" w14:textId="77777777" w:rsidR="00AE05BA" w:rsidRPr="00DB406D" w:rsidRDefault="00AE05BA" w:rsidP="00AE05BA">
            <w:pPr>
              <w:pStyle w:val="TableHeadingCenteredCADTH"/>
              <w:spacing w:before="20" w:after="20"/>
              <w:rPr>
                <w:color w:val="0D0D0D" w:themeColor="text1" w:themeTint="F2"/>
              </w:rPr>
            </w:pPr>
            <w:r w:rsidRPr="00DB406D">
              <w:rPr>
                <w:color w:val="0D0D0D" w:themeColor="text1" w:themeTint="F2"/>
              </w:rPr>
              <w:t>Treatment 2</w:t>
            </w:r>
          </w:p>
          <w:p w14:paraId="32C4E299" w14:textId="240FCF2E" w:rsidR="00AE05BA" w:rsidRPr="00DB406D" w:rsidRDefault="00AE05BA" w:rsidP="00AE05BA">
            <w:pPr>
              <w:pStyle w:val="TableSubheadingCADTH"/>
              <w:rPr>
                <w:color w:val="0D0D0D" w:themeColor="text1" w:themeTint="F2"/>
              </w:rPr>
            </w:pPr>
            <w:r w:rsidRPr="00DB406D">
              <w:rPr>
                <w:rFonts w:eastAsia="MS Mincho"/>
                <w:bCs/>
                <w:color w:val="0D0D0D" w:themeColor="text1" w:themeTint="F2"/>
                <w:szCs w:val="18"/>
              </w:rPr>
              <w:t xml:space="preserve">(N </w:t>
            </w:r>
            <w:proofErr w:type="gramStart"/>
            <w:r w:rsidRPr="00DB406D">
              <w:rPr>
                <w:rFonts w:eastAsia="MS Mincho"/>
                <w:bCs/>
                <w:color w:val="0D0D0D" w:themeColor="text1" w:themeTint="F2"/>
                <w:szCs w:val="18"/>
              </w:rPr>
              <w:t>= )</w:t>
            </w:r>
            <w:proofErr w:type="gramEnd"/>
          </w:p>
        </w:tc>
        <w:tc>
          <w:tcPr>
            <w:tcW w:w="874" w:type="pct"/>
            <w:shd w:val="clear" w:color="auto" w:fill="BFBFBF" w:themeFill="background1" w:themeFillShade="BF"/>
            <w:tcMar>
              <w:top w:w="29" w:type="dxa"/>
              <w:left w:w="115" w:type="dxa"/>
              <w:bottom w:w="29" w:type="dxa"/>
              <w:right w:w="115" w:type="dxa"/>
            </w:tcMar>
          </w:tcPr>
          <w:p w14:paraId="48325445" w14:textId="77777777" w:rsidR="00AE05BA" w:rsidRPr="00DB406D" w:rsidRDefault="00AE05BA" w:rsidP="00AE05BA">
            <w:pPr>
              <w:pStyle w:val="TableHeadingCenteredCADTH"/>
              <w:spacing w:before="20" w:after="20"/>
              <w:rPr>
                <w:color w:val="0D0D0D" w:themeColor="text1" w:themeTint="F2"/>
              </w:rPr>
            </w:pPr>
            <w:r w:rsidRPr="00DB406D">
              <w:rPr>
                <w:color w:val="0D0D0D" w:themeColor="text1" w:themeTint="F2"/>
              </w:rPr>
              <w:t>Treatment 1</w:t>
            </w:r>
          </w:p>
          <w:p w14:paraId="4635E218" w14:textId="4DD7C7DD" w:rsidR="00AE05BA" w:rsidRPr="00DB406D" w:rsidRDefault="00AE05BA" w:rsidP="00AE05BA">
            <w:pPr>
              <w:pStyle w:val="TableSubheadingCADTH"/>
              <w:rPr>
                <w:color w:val="0D0D0D" w:themeColor="text1" w:themeTint="F2"/>
              </w:rPr>
            </w:pPr>
            <w:r w:rsidRPr="00DB406D">
              <w:rPr>
                <w:rFonts w:eastAsia="MS Mincho"/>
                <w:bCs/>
                <w:color w:val="0D0D0D" w:themeColor="text1" w:themeTint="F2"/>
                <w:szCs w:val="18"/>
              </w:rPr>
              <w:t xml:space="preserve">(N </w:t>
            </w:r>
            <w:proofErr w:type="gramStart"/>
            <w:r w:rsidRPr="00DB406D">
              <w:rPr>
                <w:rFonts w:eastAsia="MS Mincho"/>
                <w:bCs/>
                <w:color w:val="0D0D0D" w:themeColor="text1" w:themeTint="F2"/>
                <w:szCs w:val="18"/>
              </w:rPr>
              <w:t>= )</w:t>
            </w:r>
            <w:proofErr w:type="gramEnd"/>
          </w:p>
        </w:tc>
        <w:tc>
          <w:tcPr>
            <w:tcW w:w="805" w:type="pct"/>
            <w:shd w:val="clear" w:color="auto" w:fill="BFBFBF" w:themeFill="background1" w:themeFillShade="BF"/>
            <w:tcMar>
              <w:top w:w="29" w:type="dxa"/>
              <w:left w:w="115" w:type="dxa"/>
              <w:bottom w:w="29" w:type="dxa"/>
              <w:right w:w="115" w:type="dxa"/>
            </w:tcMar>
          </w:tcPr>
          <w:p w14:paraId="316F855E" w14:textId="77777777" w:rsidR="00AE05BA" w:rsidRPr="00DB406D" w:rsidRDefault="00AE05BA" w:rsidP="00AE05BA">
            <w:pPr>
              <w:pStyle w:val="TableHeadingCenteredCADTH"/>
              <w:spacing w:before="20" w:after="20"/>
              <w:rPr>
                <w:color w:val="0D0D0D" w:themeColor="text1" w:themeTint="F2"/>
              </w:rPr>
            </w:pPr>
            <w:r w:rsidRPr="00DB406D">
              <w:rPr>
                <w:color w:val="0D0D0D" w:themeColor="text1" w:themeTint="F2"/>
              </w:rPr>
              <w:t>Treatment 2</w:t>
            </w:r>
          </w:p>
          <w:p w14:paraId="1C2F9CBF" w14:textId="1E5C476F" w:rsidR="00AE05BA" w:rsidRPr="00DB406D" w:rsidRDefault="00AE05BA" w:rsidP="00AE05BA">
            <w:pPr>
              <w:pStyle w:val="TableSubheadingCADTH"/>
              <w:rPr>
                <w:color w:val="0D0D0D" w:themeColor="text1" w:themeTint="F2"/>
              </w:rPr>
            </w:pPr>
            <w:r w:rsidRPr="00DB406D">
              <w:rPr>
                <w:rFonts w:eastAsia="MS Mincho"/>
                <w:bCs/>
                <w:color w:val="0D0D0D" w:themeColor="text1" w:themeTint="F2"/>
                <w:szCs w:val="18"/>
              </w:rPr>
              <w:t xml:space="preserve">(N </w:t>
            </w:r>
            <w:proofErr w:type="gramStart"/>
            <w:r w:rsidRPr="00DB406D">
              <w:rPr>
                <w:rFonts w:eastAsia="MS Mincho"/>
                <w:bCs/>
                <w:color w:val="0D0D0D" w:themeColor="text1" w:themeTint="F2"/>
                <w:szCs w:val="18"/>
              </w:rPr>
              <w:t>= )</w:t>
            </w:r>
            <w:proofErr w:type="gramEnd"/>
            <w:r w:rsidRPr="00DB406D">
              <w:rPr>
                <w:rFonts w:eastAsia="MS Mincho"/>
                <w:bCs/>
                <w:color w:val="0D0D0D" w:themeColor="text1" w:themeTint="F2"/>
                <w:szCs w:val="18"/>
              </w:rPr>
              <w:t xml:space="preserve"> </w:t>
            </w:r>
          </w:p>
        </w:tc>
      </w:tr>
      <w:tr w:rsidR="00AE05BA" w:rsidRPr="00F70044" w14:paraId="31606D8D" w14:textId="77777777" w:rsidTr="00CD1207">
        <w:tc>
          <w:tcPr>
            <w:tcW w:w="1799" w:type="pct"/>
            <w:tcMar>
              <w:top w:w="29" w:type="dxa"/>
              <w:left w:w="115" w:type="dxa"/>
              <w:bottom w:w="29" w:type="dxa"/>
              <w:right w:w="115" w:type="dxa"/>
            </w:tcMar>
          </w:tcPr>
          <w:p w14:paraId="1DC95026" w14:textId="77777777" w:rsidR="00AE05BA" w:rsidRPr="00247BBC" w:rsidRDefault="00AE05BA" w:rsidP="002D51CD">
            <w:pPr>
              <w:pStyle w:val="TableBodyCopyCADTH"/>
              <w:rPr>
                <w:b/>
                <w:bCs/>
              </w:rPr>
            </w:pPr>
            <w:r w:rsidRPr="00247BBC">
              <w:rPr>
                <w:b/>
                <w:bCs/>
              </w:rPr>
              <w:t>Screened, N</w:t>
            </w:r>
          </w:p>
        </w:tc>
        <w:tc>
          <w:tcPr>
            <w:tcW w:w="785" w:type="pct"/>
            <w:shd w:val="clear" w:color="auto" w:fill="auto"/>
            <w:tcMar>
              <w:top w:w="29" w:type="dxa"/>
              <w:left w:w="115" w:type="dxa"/>
              <w:bottom w:w="29" w:type="dxa"/>
              <w:right w:w="115" w:type="dxa"/>
            </w:tcMar>
          </w:tcPr>
          <w:p w14:paraId="4F148D2F" w14:textId="77777777" w:rsidR="00AE05BA" w:rsidRPr="00F70044" w:rsidRDefault="00AE05BA" w:rsidP="002D51CD">
            <w:pPr>
              <w:pStyle w:val="TableBodyCopyCADTH"/>
            </w:pPr>
          </w:p>
        </w:tc>
        <w:tc>
          <w:tcPr>
            <w:tcW w:w="737" w:type="pct"/>
            <w:shd w:val="clear" w:color="auto" w:fill="auto"/>
            <w:tcMar>
              <w:top w:w="29" w:type="dxa"/>
              <w:left w:w="115" w:type="dxa"/>
              <w:bottom w:w="29" w:type="dxa"/>
              <w:right w:w="115" w:type="dxa"/>
            </w:tcMar>
          </w:tcPr>
          <w:p w14:paraId="62791392" w14:textId="77777777" w:rsidR="00AE05BA" w:rsidRPr="00F70044" w:rsidRDefault="00AE05BA" w:rsidP="002D51CD">
            <w:pPr>
              <w:pStyle w:val="TableBodyCopyCADTH"/>
            </w:pPr>
          </w:p>
        </w:tc>
        <w:tc>
          <w:tcPr>
            <w:tcW w:w="874" w:type="pct"/>
            <w:shd w:val="clear" w:color="auto" w:fill="auto"/>
            <w:tcMar>
              <w:top w:w="29" w:type="dxa"/>
              <w:left w:w="115" w:type="dxa"/>
              <w:bottom w:w="29" w:type="dxa"/>
              <w:right w:w="115" w:type="dxa"/>
            </w:tcMar>
          </w:tcPr>
          <w:p w14:paraId="59F0BD86" w14:textId="77777777" w:rsidR="00AE05BA" w:rsidRPr="00F70044" w:rsidRDefault="00AE05BA" w:rsidP="002D51CD">
            <w:pPr>
              <w:pStyle w:val="TableBodyCopyCADTH"/>
            </w:pPr>
          </w:p>
        </w:tc>
        <w:tc>
          <w:tcPr>
            <w:tcW w:w="805" w:type="pct"/>
            <w:shd w:val="clear" w:color="auto" w:fill="auto"/>
            <w:tcMar>
              <w:top w:w="29" w:type="dxa"/>
              <w:left w:w="115" w:type="dxa"/>
              <w:bottom w:w="29" w:type="dxa"/>
              <w:right w:w="115" w:type="dxa"/>
            </w:tcMar>
          </w:tcPr>
          <w:p w14:paraId="03A3B6B1" w14:textId="77777777" w:rsidR="00AE05BA" w:rsidRPr="00F70044" w:rsidRDefault="00AE05BA" w:rsidP="002D51CD">
            <w:pPr>
              <w:pStyle w:val="TableBodyCopyCADTH"/>
            </w:pPr>
          </w:p>
        </w:tc>
      </w:tr>
      <w:tr w:rsidR="00FF1CCF" w:rsidRPr="00F70044" w14:paraId="0B772CB4" w14:textId="77777777" w:rsidTr="00CD1207">
        <w:tc>
          <w:tcPr>
            <w:tcW w:w="1799" w:type="pct"/>
            <w:tcMar>
              <w:top w:w="29" w:type="dxa"/>
              <w:left w:w="115" w:type="dxa"/>
              <w:bottom w:w="29" w:type="dxa"/>
              <w:right w:w="115" w:type="dxa"/>
            </w:tcMar>
          </w:tcPr>
          <w:p w14:paraId="0C587E43" w14:textId="6A57A431" w:rsidR="00FF1CCF" w:rsidRPr="00247BBC" w:rsidRDefault="00133ECF" w:rsidP="00B011A3">
            <w:pPr>
              <w:pStyle w:val="TableBodyCopyCADTH"/>
              <w:rPr>
                <w:b/>
                <w:bCs/>
              </w:rPr>
            </w:pPr>
            <w:r>
              <w:rPr>
                <w:b/>
                <w:bCs/>
              </w:rPr>
              <w:t>Reas</w:t>
            </w:r>
            <w:r w:rsidR="00487029">
              <w:rPr>
                <w:b/>
                <w:bCs/>
              </w:rPr>
              <w:t>on for screening failure, N (%)</w:t>
            </w:r>
          </w:p>
        </w:tc>
        <w:tc>
          <w:tcPr>
            <w:tcW w:w="785" w:type="pct"/>
            <w:shd w:val="clear" w:color="auto" w:fill="auto"/>
            <w:tcMar>
              <w:top w:w="29" w:type="dxa"/>
              <w:left w:w="115" w:type="dxa"/>
              <w:bottom w:w="29" w:type="dxa"/>
              <w:right w:w="115" w:type="dxa"/>
            </w:tcMar>
          </w:tcPr>
          <w:p w14:paraId="39F091E7" w14:textId="77777777" w:rsidR="00FF1CCF" w:rsidRPr="00F70044" w:rsidRDefault="00FF1CCF" w:rsidP="002D51CD">
            <w:pPr>
              <w:pStyle w:val="TableBodyCopyCADTH"/>
            </w:pPr>
          </w:p>
        </w:tc>
        <w:tc>
          <w:tcPr>
            <w:tcW w:w="737" w:type="pct"/>
            <w:shd w:val="clear" w:color="auto" w:fill="auto"/>
            <w:tcMar>
              <w:top w:w="29" w:type="dxa"/>
              <w:left w:w="115" w:type="dxa"/>
              <w:bottom w:w="29" w:type="dxa"/>
              <w:right w:w="115" w:type="dxa"/>
            </w:tcMar>
          </w:tcPr>
          <w:p w14:paraId="5D1A2248" w14:textId="77777777" w:rsidR="00FF1CCF" w:rsidRPr="00F70044" w:rsidRDefault="00FF1CCF" w:rsidP="002D51CD">
            <w:pPr>
              <w:pStyle w:val="TableBodyCopyCADTH"/>
            </w:pPr>
          </w:p>
        </w:tc>
        <w:tc>
          <w:tcPr>
            <w:tcW w:w="874" w:type="pct"/>
            <w:shd w:val="clear" w:color="auto" w:fill="auto"/>
            <w:tcMar>
              <w:top w:w="29" w:type="dxa"/>
              <w:left w:w="115" w:type="dxa"/>
              <w:bottom w:w="29" w:type="dxa"/>
              <w:right w:w="115" w:type="dxa"/>
            </w:tcMar>
          </w:tcPr>
          <w:p w14:paraId="4EA21C6A" w14:textId="77777777" w:rsidR="00FF1CCF" w:rsidRPr="00F70044" w:rsidRDefault="00FF1CCF" w:rsidP="002D51CD">
            <w:pPr>
              <w:pStyle w:val="TableBodyCopyCADTH"/>
            </w:pPr>
          </w:p>
        </w:tc>
        <w:tc>
          <w:tcPr>
            <w:tcW w:w="805" w:type="pct"/>
            <w:shd w:val="clear" w:color="auto" w:fill="auto"/>
            <w:tcMar>
              <w:top w:w="29" w:type="dxa"/>
              <w:left w:w="115" w:type="dxa"/>
              <w:bottom w:w="29" w:type="dxa"/>
              <w:right w:w="115" w:type="dxa"/>
            </w:tcMar>
          </w:tcPr>
          <w:p w14:paraId="3C28FCCE" w14:textId="77777777" w:rsidR="00FF1CCF" w:rsidRPr="00F70044" w:rsidRDefault="00FF1CCF" w:rsidP="002D51CD">
            <w:pPr>
              <w:pStyle w:val="TableBodyCopyCADTH"/>
            </w:pPr>
          </w:p>
        </w:tc>
      </w:tr>
      <w:tr w:rsidR="00487029" w:rsidRPr="00F70044" w14:paraId="2559909E" w14:textId="77777777" w:rsidTr="00CD1207">
        <w:tc>
          <w:tcPr>
            <w:tcW w:w="1799" w:type="pct"/>
            <w:tcMar>
              <w:top w:w="29" w:type="dxa"/>
              <w:left w:w="115" w:type="dxa"/>
              <w:bottom w:w="29" w:type="dxa"/>
              <w:right w:w="115" w:type="dxa"/>
            </w:tcMar>
          </w:tcPr>
          <w:p w14:paraId="368A32C9" w14:textId="18CD48FD" w:rsidR="00487029" w:rsidRPr="00B011A3" w:rsidRDefault="00487029" w:rsidP="00487029">
            <w:pPr>
              <w:pStyle w:val="TableBodyCopyCADTH"/>
              <w:ind w:left="284"/>
            </w:pPr>
            <w:r w:rsidRPr="00B011A3">
              <w:t>State reason 1</w:t>
            </w:r>
          </w:p>
        </w:tc>
        <w:tc>
          <w:tcPr>
            <w:tcW w:w="785" w:type="pct"/>
            <w:shd w:val="clear" w:color="auto" w:fill="auto"/>
            <w:tcMar>
              <w:top w:w="29" w:type="dxa"/>
              <w:left w:w="115" w:type="dxa"/>
              <w:bottom w:w="29" w:type="dxa"/>
              <w:right w:w="115" w:type="dxa"/>
            </w:tcMar>
          </w:tcPr>
          <w:p w14:paraId="6ECB28A0" w14:textId="77777777" w:rsidR="00487029" w:rsidRPr="00F70044" w:rsidRDefault="00487029" w:rsidP="002D51CD">
            <w:pPr>
              <w:pStyle w:val="TableBodyCopyCADTH"/>
            </w:pPr>
          </w:p>
        </w:tc>
        <w:tc>
          <w:tcPr>
            <w:tcW w:w="737" w:type="pct"/>
            <w:shd w:val="clear" w:color="auto" w:fill="auto"/>
            <w:tcMar>
              <w:top w:w="29" w:type="dxa"/>
              <w:left w:w="115" w:type="dxa"/>
              <w:bottom w:w="29" w:type="dxa"/>
              <w:right w:w="115" w:type="dxa"/>
            </w:tcMar>
          </w:tcPr>
          <w:p w14:paraId="02E279A4" w14:textId="77777777" w:rsidR="00487029" w:rsidRPr="00F70044" w:rsidRDefault="00487029" w:rsidP="002D51CD">
            <w:pPr>
              <w:pStyle w:val="TableBodyCopyCADTH"/>
            </w:pPr>
          </w:p>
        </w:tc>
        <w:tc>
          <w:tcPr>
            <w:tcW w:w="874" w:type="pct"/>
            <w:shd w:val="clear" w:color="auto" w:fill="auto"/>
            <w:tcMar>
              <w:top w:w="29" w:type="dxa"/>
              <w:left w:w="115" w:type="dxa"/>
              <w:bottom w:w="29" w:type="dxa"/>
              <w:right w:w="115" w:type="dxa"/>
            </w:tcMar>
          </w:tcPr>
          <w:p w14:paraId="45613144" w14:textId="77777777" w:rsidR="00487029" w:rsidRPr="00F70044" w:rsidRDefault="00487029" w:rsidP="002D51CD">
            <w:pPr>
              <w:pStyle w:val="TableBodyCopyCADTH"/>
            </w:pPr>
          </w:p>
        </w:tc>
        <w:tc>
          <w:tcPr>
            <w:tcW w:w="805" w:type="pct"/>
            <w:shd w:val="clear" w:color="auto" w:fill="auto"/>
            <w:tcMar>
              <w:top w:w="29" w:type="dxa"/>
              <w:left w:w="115" w:type="dxa"/>
              <w:bottom w:w="29" w:type="dxa"/>
              <w:right w:w="115" w:type="dxa"/>
            </w:tcMar>
          </w:tcPr>
          <w:p w14:paraId="3CABC962" w14:textId="77777777" w:rsidR="00487029" w:rsidRPr="00F70044" w:rsidRDefault="00487029" w:rsidP="002D51CD">
            <w:pPr>
              <w:pStyle w:val="TableBodyCopyCADTH"/>
            </w:pPr>
          </w:p>
        </w:tc>
      </w:tr>
      <w:tr w:rsidR="00487029" w:rsidRPr="00F70044" w14:paraId="1509E944" w14:textId="77777777" w:rsidTr="00CD1207">
        <w:tc>
          <w:tcPr>
            <w:tcW w:w="1799" w:type="pct"/>
            <w:tcMar>
              <w:top w:w="29" w:type="dxa"/>
              <w:left w:w="115" w:type="dxa"/>
              <w:bottom w:w="29" w:type="dxa"/>
              <w:right w:w="115" w:type="dxa"/>
            </w:tcMar>
          </w:tcPr>
          <w:p w14:paraId="19F5262B" w14:textId="34A38868" w:rsidR="00487029" w:rsidRPr="00B011A3" w:rsidRDefault="00487029" w:rsidP="00487029">
            <w:pPr>
              <w:pStyle w:val="TableBodyCopyCADTH"/>
              <w:ind w:left="284"/>
            </w:pPr>
            <w:r w:rsidRPr="00B011A3">
              <w:t>State reason 2</w:t>
            </w:r>
          </w:p>
        </w:tc>
        <w:tc>
          <w:tcPr>
            <w:tcW w:w="785" w:type="pct"/>
            <w:shd w:val="clear" w:color="auto" w:fill="auto"/>
            <w:tcMar>
              <w:top w:w="29" w:type="dxa"/>
              <w:left w:w="115" w:type="dxa"/>
              <w:bottom w:w="29" w:type="dxa"/>
              <w:right w:w="115" w:type="dxa"/>
            </w:tcMar>
          </w:tcPr>
          <w:p w14:paraId="6CC6012E" w14:textId="77777777" w:rsidR="00487029" w:rsidRPr="00F70044" w:rsidRDefault="00487029" w:rsidP="002D51CD">
            <w:pPr>
              <w:pStyle w:val="TableBodyCopyCADTH"/>
            </w:pPr>
          </w:p>
        </w:tc>
        <w:tc>
          <w:tcPr>
            <w:tcW w:w="737" w:type="pct"/>
            <w:shd w:val="clear" w:color="auto" w:fill="auto"/>
            <w:tcMar>
              <w:top w:w="29" w:type="dxa"/>
              <w:left w:w="115" w:type="dxa"/>
              <w:bottom w:w="29" w:type="dxa"/>
              <w:right w:w="115" w:type="dxa"/>
            </w:tcMar>
          </w:tcPr>
          <w:p w14:paraId="03283F72" w14:textId="77777777" w:rsidR="00487029" w:rsidRPr="00F70044" w:rsidRDefault="00487029" w:rsidP="002D51CD">
            <w:pPr>
              <w:pStyle w:val="TableBodyCopyCADTH"/>
            </w:pPr>
          </w:p>
        </w:tc>
        <w:tc>
          <w:tcPr>
            <w:tcW w:w="874" w:type="pct"/>
            <w:shd w:val="clear" w:color="auto" w:fill="auto"/>
            <w:tcMar>
              <w:top w:w="29" w:type="dxa"/>
              <w:left w:w="115" w:type="dxa"/>
              <w:bottom w:w="29" w:type="dxa"/>
              <w:right w:w="115" w:type="dxa"/>
            </w:tcMar>
          </w:tcPr>
          <w:p w14:paraId="3A16A419" w14:textId="77777777" w:rsidR="00487029" w:rsidRPr="00F70044" w:rsidRDefault="00487029" w:rsidP="002D51CD">
            <w:pPr>
              <w:pStyle w:val="TableBodyCopyCADTH"/>
            </w:pPr>
          </w:p>
        </w:tc>
        <w:tc>
          <w:tcPr>
            <w:tcW w:w="805" w:type="pct"/>
            <w:shd w:val="clear" w:color="auto" w:fill="auto"/>
            <w:tcMar>
              <w:top w:w="29" w:type="dxa"/>
              <w:left w:w="115" w:type="dxa"/>
              <w:bottom w:w="29" w:type="dxa"/>
              <w:right w:w="115" w:type="dxa"/>
            </w:tcMar>
          </w:tcPr>
          <w:p w14:paraId="11A228F5" w14:textId="77777777" w:rsidR="00487029" w:rsidRPr="00F70044" w:rsidRDefault="00487029" w:rsidP="002D51CD">
            <w:pPr>
              <w:pStyle w:val="TableBodyCopyCADTH"/>
            </w:pPr>
          </w:p>
        </w:tc>
      </w:tr>
      <w:tr w:rsidR="00B011A3" w:rsidRPr="00F70044" w14:paraId="3A15CDF8" w14:textId="77777777" w:rsidTr="00CD1207">
        <w:tc>
          <w:tcPr>
            <w:tcW w:w="1799" w:type="pct"/>
            <w:tcMar>
              <w:top w:w="29" w:type="dxa"/>
              <w:left w:w="115" w:type="dxa"/>
              <w:bottom w:w="29" w:type="dxa"/>
              <w:right w:w="115" w:type="dxa"/>
            </w:tcMar>
          </w:tcPr>
          <w:p w14:paraId="02347717" w14:textId="4304892A" w:rsidR="00B011A3" w:rsidRPr="00B011A3" w:rsidRDefault="00B011A3" w:rsidP="00487029">
            <w:pPr>
              <w:pStyle w:val="TableBodyCopyCADTH"/>
              <w:ind w:left="284"/>
            </w:pPr>
            <w:r w:rsidRPr="00B011A3">
              <w:t>Add rows as required</w:t>
            </w:r>
          </w:p>
        </w:tc>
        <w:tc>
          <w:tcPr>
            <w:tcW w:w="785" w:type="pct"/>
            <w:shd w:val="clear" w:color="auto" w:fill="auto"/>
            <w:tcMar>
              <w:top w:w="29" w:type="dxa"/>
              <w:left w:w="115" w:type="dxa"/>
              <w:bottom w:w="29" w:type="dxa"/>
              <w:right w:w="115" w:type="dxa"/>
            </w:tcMar>
          </w:tcPr>
          <w:p w14:paraId="31C94BB4" w14:textId="77777777" w:rsidR="00B011A3" w:rsidRPr="00F70044" w:rsidRDefault="00B011A3" w:rsidP="002D51CD">
            <w:pPr>
              <w:pStyle w:val="TableBodyCopyCADTH"/>
            </w:pPr>
          </w:p>
        </w:tc>
        <w:tc>
          <w:tcPr>
            <w:tcW w:w="737" w:type="pct"/>
            <w:shd w:val="clear" w:color="auto" w:fill="auto"/>
            <w:tcMar>
              <w:top w:w="29" w:type="dxa"/>
              <w:left w:w="115" w:type="dxa"/>
              <w:bottom w:w="29" w:type="dxa"/>
              <w:right w:w="115" w:type="dxa"/>
            </w:tcMar>
          </w:tcPr>
          <w:p w14:paraId="126A0187" w14:textId="77777777" w:rsidR="00B011A3" w:rsidRPr="00F70044" w:rsidRDefault="00B011A3" w:rsidP="002D51CD">
            <w:pPr>
              <w:pStyle w:val="TableBodyCopyCADTH"/>
            </w:pPr>
          </w:p>
        </w:tc>
        <w:tc>
          <w:tcPr>
            <w:tcW w:w="874" w:type="pct"/>
            <w:shd w:val="clear" w:color="auto" w:fill="auto"/>
            <w:tcMar>
              <w:top w:w="29" w:type="dxa"/>
              <w:left w:w="115" w:type="dxa"/>
              <w:bottom w:w="29" w:type="dxa"/>
              <w:right w:w="115" w:type="dxa"/>
            </w:tcMar>
          </w:tcPr>
          <w:p w14:paraId="07C946F4" w14:textId="77777777" w:rsidR="00B011A3" w:rsidRPr="00F70044" w:rsidRDefault="00B011A3" w:rsidP="002D51CD">
            <w:pPr>
              <w:pStyle w:val="TableBodyCopyCADTH"/>
            </w:pPr>
          </w:p>
        </w:tc>
        <w:tc>
          <w:tcPr>
            <w:tcW w:w="805" w:type="pct"/>
            <w:shd w:val="clear" w:color="auto" w:fill="auto"/>
            <w:tcMar>
              <w:top w:w="29" w:type="dxa"/>
              <w:left w:w="115" w:type="dxa"/>
              <w:bottom w:w="29" w:type="dxa"/>
              <w:right w:w="115" w:type="dxa"/>
            </w:tcMar>
          </w:tcPr>
          <w:p w14:paraId="4FB3A6E0" w14:textId="77777777" w:rsidR="00B011A3" w:rsidRPr="00F70044" w:rsidRDefault="00B011A3" w:rsidP="002D51CD">
            <w:pPr>
              <w:pStyle w:val="TableBodyCopyCADTH"/>
            </w:pPr>
          </w:p>
        </w:tc>
      </w:tr>
      <w:tr w:rsidR="00AE05BA" w:rsidRPr="00F70044" w14:paraId="316C6C8F" w14:textId="77777777" w:rsidTr="00CD1207">
        <w:tc>
          <w:tcPr>
            <w:tcW w:w="1799" w:type="pct"/>
            <w:tcMar>
              <w:top w:w="29" w:type="dxa"/>
              <w:left w:w="115" w:type="dxa"/>
              <w:bottom w:w="29" w:type="dxa"/>
              <w:right w:w="115" w:type="dxa"/>
            </w:tcMar>
          </w:tcPr>
          <w:p w14:paraId="5B577EC8" w14:textId="77777777" w:rsidR="00AE05BA" w:rsidRPr="00247BBC" w:rsidRDefault="00AE05BA" w:rsidP="002D51CD">
            <w:pPr>
              <w:pStyle w:val="TableBodyCopyCADTH"/>
              <w:rPr>
                <w:b/>
                <w:bCs/>
              </w:rPr>
            </w:pPr>
            <w:r w:rsidRPr="00247BBC">
              <w:rPr>
                <w:b/>
                <w:bCs/>
              </w:rPr>
              <w:t>Randomized, N (%)</w:t>
            </w:r>
          </w:p>
        </w:tc>
        <w:tc>
          <w:tcPr>
            <w:tcW w:w="785" w:type="pct"/>
            <w:shd w:val="clear" w:color="auto" w:fill="auto"/>
            <w:tcMar>
              <w:top w:w="29" w:type="dxa"/>
              <w:left w:w="115" w:type="dxa"/>
              <w:bottom w:w="29" w:type="dxa"/>
              <w:right w:w="115" w:type="dxa"/>
            </w:tcMar>
          </w:tcPr>
          <w:p w14:paraId="46A7A036" w14:textId="77777777" w:rsidR="00AE05BA" w:rsidRPr="00F70044" w:rsidRDefault="00AE05BA" w:rsidP="002D51CD">
            <w:pPr>
              <w:pStyle w:val="TableBodyCopyCADTH"/>
            </w:pPr>
          </w:p>
        </w:tc>
        <w:tc>
          <w:tcPr>
            <w:tcW w:w="737" w:type="pct"/>
            <w:shd w:val="clear" w:color="auto" w:fill="auto"/>
            <w:tcMar>
              <w:top w:w="29" w:type="dxa"/>
              <w:left w:w="115" w:type="dxa"/>
              <w:bottom w:w="29" w:type="dxa"/>
              <w:right w:w="115" w:type="dxa"/>
            </w:tcMar>
          </w:tcPr>
          <w:p w14:paraId="27BA247D" w14:textId="77777777" w:rsidR="00AE05BA" w:rsidRPr="00F70044" w:rsidRDefault="00AE05BA" w:rsidP="002D51CD">
            <w:pPr>
              <w:pStyle w:val="TableBodyCopyCADTH"/>
            </w:pPr>
          </w:p>
        </w:tc>
        <w:tc>
          <w:tcPr>
            <w:tcW w:w="874" w:type="pct"/>
            <w:shd w:val="clear" w:color="auto" w:fill="auto"/>
            <w:tcMar>
              <w:top w:w="29" w:type="dxa"/>
              <w:left w:w="115" w:type="dxa"/>
              <w:bottom w:w="29" w:type="dxa"/>
              <w:right w:w="115" w:type="dxa"/>
            </w:tcMar>
          </w:tcPr>
          <w:p w14:paraId="2B16A654" w14:textId="77777777" w:rsidR="00AE05BA" w:rsidRPr="00F70044" w:rsidRDefault="00AE05BA" w:rsidP="002D51CD">
            <w:pPr>
              <w:pStyle w:val="TableBodyCopyCADTH"/>
            </w:pPr>
          </w:p>
        </w:tc>
        <w:tc>
          <w:tcPr>
            <w:tcW w:w="805" w:type="pct"/>
            <w:shd w:val="clear" w:color="auto" w:fill="auto"/>
            <w:tcMar>
              <w:top w:w="29" w:type="dxa"/>
              <w:left w:w="115" w:type="dxa"/>
              <w:bottom w:w="29" w:type="dxa"/>
              <w:right w:w="115" w:type="dxa"/>
            </w:tcMar>
          </w:tcPr>
          <w:p w14:paraId="1EF7B2F8" w14:textId="77777777" w:rsidR="00AE05BA" w:rsidRPr="00F70044" w:rsidRDefault="00AE05BA" w:rsidP="002D51CD">
            <w:pPr>
              <w:pStyle w:val="TableBodyCopyCADTH"/>
            </w:pPr>
          </w:p>
        </w:tc>
      </w:tr>
      <w:tr w:rsidR="00AE05BA" w:rsidRPr="00F70044" w14:paraId="60DCF6A5" w14:textId="77777777" w:rsidTr="00CD1207">
        <w:tc>
          <w:tcPr>
            <w:tcW w:w="1799" w:type="pct"/>
            <w:tcMar>
              <w:top w:w="29" w:type="dxa"/>
              <w:left w:w="115" w:type="dxa"/>
              <w:bottom w:w="29" w:type="dxa"/>
              <w:right w:w="115" w:type="dxa"/>
            </w:tcMar>
          </w:tcPr>
          <w:p w14:paraId="278D73E8" w14:textId="77777777" w:rsidR="00AE05BA" w:rsidRPr="00247BBC" w:rsidRDefault="00AE05BA" w:rsidP="002D51CD">
            <w:pPr>
              <w:pStyle w:val="TableBodyCopyCADTH"/>
              <w:rPr>
                <w:b/>
                <w:bCs/>
              </w:rPr>
            </w:pPr>
            <w:r w:rsidRPr="00247BBC">
              <w:rPr>
                <w:b/>
                <w:bCs/>
              </w:rPr>
              <w:t>Discontinued from study, N (%)</w:t>
            </w:r>
          </w:p>
        </w:tc>
        <w:tc>
          <w:tcPr>
            <w:tcW w:w="785" w:type="pct"/>
            <w:shd w:val="clear" w:color="auto" w:fill="auto"/>
            <w:tcMar>
              <w:top w:w="29" w:type="dxa"/>
              <w:left w:w="115" w:type="dxa"/>
              <w:bottom w:w="29" w:type="dxa"/>
              <w:right w:w="115" w:type="dxa"/>
            </w:tcMar>
          </w:tcPr>
          <w:p w14:paraId="78A44978" w14:textId="77777777" w:rsidR="00AE05BA" w:rsidRPr="00F70044" w:rsidRDefault="00AE05BA" w:rsidP="002D51CD">
            <w:pPr>
              <w:pStyle w:val="TableBodyCopyCADTH"/>
            </w:pPr>
          </w:p>
        </w:tc>
        <w:tc>
          <w:tcPr>
            <w:tcW w:w="737" w:type="pct"/>
            <w:shd w:val="clear" w:color="auto" w:fill="auto"/>
            <w:tcMar>
              <w:top w:w="29" w:type="dxa"/>
              <w:left w:w="115" w:type="dxa"/>
              <w:bottom w:w="29" w:type="dxa"/>
              <w:right w:w="115" w:type="dxa"/>
            </w:tcMar>
          </w:tcPr>
          <w:p w14:paraId="51A377A7" w14:textId="77777777" w:rsidR="00AE05BA" w:rsidRPr="00F70044" w:rsidRDefault="00AE05BA" w:rsidP="002D51CD">
            <w:pPr>
              <w:pStyle w:val="TableBodyCopyCADTH"/>
            </w:pPr>
          </w:p>
        </w:tc>
        <w:tc>
          <w:tcPr>
            <w:tcW w:w="874" w:type="pct"/>
            <w:shd w:val="clear" w:color="auto" w:fill="auto"/>
            <w:tcMar>
              <w:top w:w="29" w:type="dxa"/>
              <w:left w:w="115" w:type="dxa"/>
              <w:bottom w:w="29" w:type="dxa"/>
              <w:right w:w="115" w:type="dxa"/>
            </w:tcMar>
          </w:tcPr>
          <w:p w14:paraId="073233A3" w14:textId="77777777" w:rsidR="00AE05BA" w:rsidRPr="00F70044" w:rsidRDefault="00AE05BA" w:rsidP="002D51CD">
            <w:pPr>
              <w:pStyle w:val="TableBodyCopyCADTH"/>
            </w:pPr>
          </w:p>
        </w:tc>
        <w:tc>
          <w:tcPr>
            <w:tcW w:w="805" w:type="pct"/>
            <w:shd w:val="clear" w:color="auto" w:fill="auto"/>
            <w:tcMar>
              <w:top w:w="29" w:type="dxa"/>
              <w:left w:w="115" w:type="dxa"/>
              <w:bottom w:w="29" w:type="dxa"/>
              <w:right w:w="115" w:type="dxa"/>
            </w:tcMar>
          </w:tcPr>
          <w:p w14:paraId="2BF3B242" w14:textId="77777777" w:rsidR="00AE05BA" w:rsidRPr="00F70044" w:rsidRDefault="00AE05BA" w:rsidP="002D51CD">
            <w:pPr>
              <w:pStyle w:val="TableBodyCopyCADTH"/>
            </w:pPr>
          </w:p>
        </w:tc>
      </w:tr>
      <w:tr w:rsidR="00AE05BA" w:rsidRPr="00F70044" w14:paraId="79C42CD0" w14:textId="77777777" w:rsidTr="00CD1207">
        <w:tc>
          <w:tcPr>
            <w:tcW w:w="1799" w:type="pct"/>
            <w:tcMar>
              <w:top w:w="29" w:type="dxa"/>
              <w:left w:w="115" w:type="dxa"/>
              <w:bottom w:w="29" w:type="dxa"/>
              <w:right w:w="115" w:type="dxa"/>
            </w:tcMar>
          </w:tcPr>
          <w:p w14:paraId="17EF0C3C" w14:textId="77777777" w:rsidR="00AE05BA" w:rsidRPr="00247BBC" w:rsidRDefault="00AE05BA" w:rsidP="002D51CD">
            <w:pPr>
              <w:pStyle w:val="TableBodyCopyCADTH"/>
              <w:rPr>
                <w:b/>
                <w:bCs/>
              </w:rPr>
            </w:pPr>
            <w:r w:rsidRPr="00247BBC">
              <w:rPr>
                <w:b/>
                <w:bCs/>
              </w:rPr>
              <w:t>Reason for discontinuation, N (%)</w:t>
            </w:r>
          </w:p>
        </w:tc>
        <w:tc>
          <w:tcPr>
            <w:tcW w:w="785" w:type="pct"/>
            <w:shd w:val="clear" w:color="auto" w:fill="auto"/>
            <w:tcMar>
              <w:top w:w="29" w:type="dxa"/>
              <w:left w:w="115" w:type="dxa"/>
              <w:bottom w:w="29" w:type="dxa"/>
              <w:right w:w="115" w:type="dxa"/>
            </w:tcMar>
          </w:tcPr>
          <w:p w14:paraId="48B509AD" w14:textId="77777777" w:rsidR="00AE05BA" w:rsidRPr="00F70044" w:rsidRDefault="00AE05BA" w:rsidP="002D51CD">
            <w:pPr>
              <w:pStyle w:val="TableBodyCopyCADTH"/>
            </w:pPr>
          </w:p>
        </w:tc>
        <w:tc>
          <w:tcPr>
            <w:tcW w:w="737" w:type="pct"/>
            <w:shd w:val="clear" w:color="auto" w:fill="auto"/>
            <w:tcMar>
              <w:top w:w="29" w:type="dxa"/>
              <w:left w:w="115" w:type="dxa"/>
              <w:bottom w:w="29" w:type="dxa"/>
              <w:right w:w="115" w:type="dxa"/>
            </w:tcMar>
          </w:tcPr>
          <w:p w14:paraId="64410E4F" w14:textId="77777777" w:rsidR="00AE05BA" w:rsidRPr="00F70044" w:rsidRDefault="00AE05BA" w:rsidP="002D51CD">
            <w:pPr>
              <w:pStyle w:val="TableBodyCopyCADTH"/>
            </w:pPr>
          </w:p>
        </w:tc>
        <w:tc>
          <w:tcPr>
            <w:tcW w:w="874" w:type="pct"/>
            <w:shd w:val="clear" w:color="auto" w:fill="auto"/>
            <w:tcMar>
              <w:top w:w="29" w:type="dxa"/>
              <w:left w:w="115" w:type="dxa"/>
              <w:bottom w:w="29" w:type="dxa"/>
              <w:right w:w="115" w:type="dxa"/>
            </w:tcMar>
          </w:tcPr>
          <w:p w14:paraId="2ECECC16" w14:textId="77777777" w:rsidR="00AE05BA" w:rsidRPr="00F70044" w:rsidRDefault="00AE05BA" w:rsidP="002D51CD">
            <w:pPr>
              <w:pStyle w:val="TableBodyCopyCADTH"/>
            </w:pPr>
          </w:p>
        </w:tc>
        <w:tc>
          <w:tcPr>
            <w:tcW w:w="805" w:type="pct"/>
            <w:shd w:val="clear" w:color="auto" w:fill="auto"/>
            <w:tcMar>
              <w:top w:w="29" w:type="dxa"/>
              <w:left w:w="115" w:type="dxa"/>
              <w:bottom w:w="29" w:type="dxa"/>
              <w:right w:w="115" w:type="dxa"/>
            </w:tcMar>
          </w:tcPr>
          <w:p w14:paraId="4E78243C" w14:textId="77777777" w:rsidR="00AE05BA" w:rsidRPr="00F70044" w:rsidRDefault="00AE05BA" w:rsidP="002D51CD">
            <w:pPr>
              <w:pStyle w:val="TableBodyCopyCADTH"/>
            </w:pPr>
          </w:p>
        </w:tc>
      </w:tr>
      <w:tr w:rsidR="00AE05BA" w:rsidRPr="00F70044" w14:paraId="09262CA1" w14:textId="77777777" w:rsidTr="00CD1207">
        <w:tc>
          <w:tcPr>
            <w:tcW w:w="1799" w:type="pct"/>
            <w:tcMar>
              <w:top w:w="29" w:type="dxa"/>
              <w:left w:w="115" w:type="dxa"/>
              <w:bottom w:w="29" w:type="dxa"/>
              <w:right w:w="115" w:type="dxa"/>
            </w:tcMar>
          </w:tcPr>
          <w:p w14:paraId="75F83194" w14:textId="47B1FDC4" w:rsidR="00AE05BA" w:rsidRPr="00F70044" w:rsidRDefault="00AE05BA" w:rsidP="00B011A3">
            <w:pPr>
              <w:pStyle w:val="TableBodyCopyCADTH"/>
              <w:ind w:left="284"/>
            </w:pPr>
            <w:r w:rsidRPr="00F70044">
              <w:t>Adverse events</w:t>
            </w:r>
          </w:p>
        </w:tc>
        <w:tc>
          <w:tcPr>
            <w:tcW w:w="785" w:type="pct"/>
            <w:shd w:val="clear" w:color="auto" w:fill="auto"/>
            <w:tcMar>
              <w:top w:w="29" w:type="dxa"/>
              <w:left w:w="115" w:type="dxa"/>
              <w:bottom w:w="29" w:type="dxa"/>
              <w:right w:w="115" w:type="dxa"/>
            </w:tcMar>
          </w:tcPr>
          <w:p w14:paraId="4D92EB15" w14:textId="77777777" w:rsidR="00AE05BA" w:rsidRPr="00F70044" w:rsidRDefault="00AE05BA" w:rsidP="002D51CD">
            <w:pPr>
              <w:pStyle w:val="TableBodyCopyCADTH"/>
            </w:pPr>
          </w:p>
        </w:tc>
        <w:tc>
          <w:tcPr>
            <w:tcW w:w="737" w:type="pct"/>
            <w:shd w:val="clear" w:color="auto" w:fill="auto"/>
            <w:tcMar>
              <w:top w:w="29" w:type="dxa"/>
              <w:left w:w="115" w:type="dxa"/>
              <w:bottom w:w="29" w:type="dxa"/>
              <w:right w:w="115" w:type="dxa"/>
            </w:tcMar>
          </w:tcPr>
          <w:p w14:paraId="18516943" w14:textId="77777777" w:rsidR="00AE05BA" w:rsidRPr="00F70044" w:rsidRDefault="00AE05BA" w:rsidP="002D51CD">
            <w:pPr>
              <w:pStyle w:val="TableBodyCopyCADTH"/>
            </w:pPr>
          </w:p>
        </w:tc>
        <w:tc>
          <w:tcPr>
            <w:tcW w:w="874" w:type="pct"/>
            <w:shd w:val="clear" w:color="auto" w:fill="auto"/>
            <w:tcMar>
              <w:top w:w="29" w:type="dxa"/>
              <w:left w:w="115" w:type="dxa"/>
              <w:bottom w:w="29" w:type="dxa"/>
              <w:right w:w="115" w:type="dxa"/>
            </w:tcMar>
          </w:tcPr>
          <w:p w14:paraId="063FE0A6" w14:textId="77777777" w:rsidR="00AE05BA" w:rsidRPr="00F70044" w:rsidRDefault="00AE05BA" w:rsidP="002D51CD">
            <w:pPr>
              <w:pStyle w:val="TableBodyCopyCADTH"/>
            </w:pPr>
          </w:p>
        </w:tc>
        <w:tc>
          <w:tcPr>
            <w:tcW w:w="805" w:type="pct"/>
            <w:shd w:val="clear" w:color="auto" w:fill="auto"/>
            <w:tcMar>
              <w:top w:w="29" w:type="dxa"/>
              <w:left w:w="115" w:type="dxa"/>
              <w:bottom w:w="29" w:type="dxa"/>
              <w:right w:w="115" w:type="dxa"/>
            </w:tcMar>
          </w:tcPr>
          <w:p w14:paraId="5B99E159" w14:textId="77777777" w:rsidR="00AE05BA" w:rsidRPr="00F70044" w:rsidRDefault="00AE05BA" w:rsidP="002D51CD">
            <w:pPr>
              <w:pStyle w:val="TableBodyCopyCADTH"/>
            </w:pPr>
          </w:p>
        </w:tc>
      </w:tr>
      <w:tr w:rsidR="00AE05BA" w:rsidRPr="00F70044" w14:paraId="055B235C" w14:textId="77777777" w:rsidTr="00CD1207">
        <w:tc>
          <w:tcPr>
            <w:tcW w:w="1799" w:type="pct"/>
            <w:tcMar>
              <w:top w:w="29" w:type="dxa"/>
              <w:left w:w="115" w:type="dxa"/>
              <w:bottom w:w="29" w:type="dxa"/>
              <w:right w:w="115" w:type="dxa"/>
            </w:tcMar>
          </w:tcPr>
          <w:p w14:paraId="188AD835" w14:textId="77777777" w:rsidR="00AE05BA" w:rsidRPr="00F70044" w:rsidRDefault="00AE05BA" w:rsidP="00B011A3">
            <w:pPr>
              <w:pStyle w:val="TableBodyCopyCADTH"/>
              <w:ind w:left="284"/>
            </w:pPr>
            <w:r w:rsidRPr="00F70044">
              <w:t>Lost to follow-up</w:t>
            </w:r>
          </w:p>
        </w:tc>
        <w:tc>
          <w:tcPr>
            <w:tcW w:w="785" w:type="pct"/>
            <w:shd w:val="clear" w:color="auto" w:fill="auto"/>
            <w:tcMar>
              <w:top w:w="29" w:type="dxa"/>
              <w:left w:w="115" w:type="dxa"/>
              <w:bottom w:w="29" w:type="dxa"/>
              <w:right w:w="115" w:type="dxa"/>
            </w:tcMar>
          </w:tcPr>
          <w:p w14:paraId="21953A2E" w14:textId="77777777" w:rsidR="00AE05BA" w:rsidRPr="00F70044" w:rsidRDefault="00AE05BA" w:rsidP="002D51CD">
            <w:pPr>
              <w:pStyle w:val="TableBodyCopyCADTH"/>
            </w:pPr>
          </w:p>
        </w:tc>
        <w:tc>
          <w:tcPr>
            <w:tcW w:w="737" w:type="pct"/>
            <w:shd w:val="clear" w:color="auto" w:fill="auto"/>
            <w:tcMar>
              <w:top w:w="29" w:type="dxa"/>
              <w:left w:w="115" w:type="dxa"/>
              <w:bottom w:w="29" w:type="dxa"/>
              <w:right w:w="115" w:type="dxa"/>
            </w:tcMar>
          </w:tcPr>
          <w:p w14:paraId="74E5B0C7" w14:textId="77777777" w:rsidR="00AE05BA" w:rsidRPr="00F70044" w:rsidRDefault="00AE05BA" w:rsidP="002D51CD">
            <w:pPr>
              <w:pStyle w:val="TableBodyCopyCADTH"/>
            </w:pPr>
          </w:p>
        </w:tc>
        <w:tc>
          <w:tcPr>
            <w:tcW w:w="874" w:type="pct"/>
            <w:shd w:val="clear" w:color="auto" w:fill="auto"/>
            <w:tcMar>
              <w:top w:w="29" w:type="dxa"/>
              <w:left w:w="115" w:type="dxa"/>
              <w:bottom w:w="29" w:type="dxa"/>
              <w:right w:w="115" w:type="dxa"/>
            </w:tcMar>
          </w:tcPr>
          <w:p w14:paraId="2ABBB9BB" w14:textId="77777777" w:rsidR="00AE05BA" w:rsidRPr="00F70044" w:rsidRDefault="00AE05BA" w:rsidP="002D51CD">
            <w:pPr>
              <w:pStyle w:val="TableBodyCopyCADTH"/>
            </w:pPr>
          </w:p>
        </w:tc>
        <w:tc>
          <w:tcPr>
            <w:tcW w:w="805" w:type="pct"/>
            <w:shd w:val="clear" w:color="auto" w:fill="auto"/>
            <w:tcMar>
              <w:top w:w="29" w:type="dxa"/>
              <w:left w:w="115" w:type="dxa"/>
              <w:bottom w:w="29" w:type="dxa"/>
              <w:right w:w="115" w:type="dxa"/>
            </w:tcMar>
          </w:tcPr>
          <w:p w14:paraId="7ED10316" w14:textId="77777777" w:rsidR="00AE05BA" w:rsidRPr="00F70044" w:rsidRDefault="00AE05BA" w:rsidP="002D51CD">
            <w:pPr>
              <w:pStyle w:val="TableBodyCopyCADTH"/>
            </w:pPr>
          </w:p>
        </w:tc>
      </w:tr>
      <w:tr w:rsidR="00AE05BA" w:rsidRPr="00F70044" w14:paraId="5D0E8EB4" w14:textId="77777777" w:rsidTr="00CD1207">
        <w:tc>
          <w:tcPr>
            <w:tcW w:w="1799" w:type="pct"/>
            <w:tcMar>
              <w:top w:w="29" w:type="dxa"/>
              <w:left w:w="115" w:type="dxa"/>
              <w:bottom w:w="29" w:type="dxa"/>
              <w:right w:w="115" w:type="dxa"/>
            </w:tcMar>
          </w:tcPr>
          <w:p w14:paraId="7A38FB09" w14:textId="12332B64" w:rsidR="00AE05BA" w:rsidRPr="00F70044" w:rsidRDefault="00AE05BA" w:rsidP="00B011A3">
            <w:pPr>
              <w:pStyle w:val="TableBodyCopyCADTH"/>
              <w:ind w:left="284"/>
            </w:pPr>
            <w:r>
              <w:t>Add rows as required</w:t>
            </w:r>
          </w:p>
        </w:tc>
        <w:tc>
          <w:tcPr>
            <w:tcW w:w="785" w:type="pct"/>
            <w:shd w:val="clear" w:color="auto" w:fill="auto"/>
            <w:tcMar>
              <w:top w:w="29" w:type="dxa"/>
              <w:left w:w="115" w:type="dxa"/>
              <w:bottom w:w="29" w:type="dxa"/>
              <w:right w:w="115" w:type="dxa"/>
            </w:tcMar>
          </w:tcPr>
          <w:p w14:paraId="77037E81" w14:textId="77777777" w:rsidR="00AE05BA" w:rsidRPr="00F70044" w:rsidRDefault="00AE05BA" w:rsidP="002D51CD">
            <w:pPr>
              <w:pStyle w:val="TableBodyCopyCADTH"/>
            </w:pPr>
          </w:p>
        </w:tc>
        <w:tc>
          <w:tcPr>
            <w:tcW w:w="737" w:type="pct"/>
            <w:shd w:val="clear" w:color="auto" w:fill="auto"/>
            <w:tcMar>
              <w:top w:w="29" w:type="dxa"/>
              <w:left w:w="115" w:type="dxa"/>
              <w:bottom w:w="29" w:type="dxa"/>
              <w:right w:w="115" w:type="dxa"/>
            </w:tcMar>
          </w:tcPr>
          <w:p w14:paraId="5C190CFA" w14:textId="77777777" w:rsidR="00AE05BA" w:rsidRPr="00F70044" w:rsidRDefault="00AE05BA" w:rsidP="002D51CD">
            <w:pPr>
              <w:pStyle w:val="TableBodyCopyCADTH"/>
            </w:pPr>
          </w:p>
        </w:tc>
        <w:tc>
          <w:tcPr>
            <w:tcW w:w="874" w:type="pct"/>
            <w:shd w:val="clear" w:color="auto" w:fill="auto"/>
            <w:tcMar>
              <w:top w:w="29" w:type="dxa"/>
              <w:left w:w="115" w:type="dxa"/>
              <w:bottom w:w="29" w:type="dxa"/>
              <w:right w:w="115" w:type="dxa"/>
            </w:tcMar>
          </w:tcPr>
          <w:p w14:paraId="4813C53C" w14:textId="77777777" w:rsidR="00AE05BA" w:rsidRPr="00F70044" w:rsidRDefault="00AE05BA" w:rsidP="002D51CD">
            <w:pPr>
              <w:pStyle w:val="TableBodyCopyCADTH"/>
            </w:pPr>
          </w:p>
        </w:tc>
        <w:tc>
          <w:tcPr>
            <w:tcW w:w="805" w:type="pct"/>
            <w:shd w:val="clear" w:color="auto" w:fill="auto"/>
            <w:tcMar>
              <w:top w:w="29" w:type="dxa"/>
              <w:left w:w="115" w:type="dxa"/>
              <w:bottom w:w="29" w:type="dxa"/>
              <w:right w:w="115" w:type="dxa"/>
            </w:tcMar>
          </w:tcPr>
          <w:p w14:paraId="398276A6" w14:textId="77777777" w:rsidR="00AE05BA" w:rsidRPr="00F70044" w:rsidRDefault="00AE05BA" w:rsidP="002D51CD">
            <w:pPr>
              <w:pStyle w:val="TableBodyCopyCADTH"/>
            </w:pPr>
          </w:p>
        </w:tc>
      </w:tr>
      <w:tr w:rsidR="00AE05BA" w:rsidRPr="00F70044" w14:paraId="681F4976" w14:textId="77777777" w:rsidTr="00CD1207">
        <w:tc>
          <w:tcPr>
            <w:tcW w:w="1799" w:type="pct"/>
            <w:tcMar>
              <w:top w:w="29" w:type="dxa"/>
              <w:left w:w="115" w:type="dxa"/>
              <w:bottom w:w="29" w:type="dxa"/>
              <w:right w:w="115" w:type="dxa"/>
            </w:tcMar>
          </w:tcPr>
          <w:p w14:paraId="14683733" w14:textId="5B5D6CDF" w:rsidR="00AE05BA" w:rsidRPr="00F70044" w:rsidRDefault="00AE05BA" w:rsidP="00AE05BA">
            <w:pPr>
              <w:pStyle w:val="TableBodyCopyCADTH"/>
            </w:pPr>
            <w:r>
              <w:rPr>
                <w:b/>
                <w:bCs/>
              </w:rPr>
              <w:t>FAS</w:t>
            </w:r>
            <w:r w:rsidRPr="00E80F11">
              <w:rPr>
                <w:b/>
                <w:bCs/>
              </w:rPr>
              <w:t xml:space="preserve">, N </w:t>
            </w:r>
          </w:p>
        </w:tc>
        <w:tc>
          <w:tcPr>
            <w:tcW w:w="785" w:type="pct"/>
            <w:shd w:val="clear" w:color="auto" w:fill="auto"/>
            <w:tcMar>
              <w:top w:w="29" w:type="dxa"/>
              <w:left w:w="115" w:type="dxa"/>
              <w:bottom w:w="29" w:type="dxa"/>
              <w:right w:w="115" w:type="dxa"/>
            </w:tcMar>
          </w:tcPr>
          <w:p w14:paraId="7D1A4A88" w14:textId="77777777" w:rsidR="00AE05BA" w:rsidRPr="00F70044" w:rsidRDefault="00AE05BA" w:rsidP="00AE05BA">
            <w:pPr>
              <w:pStyle w:val="TableBodyCopyCADTH"/>
            </w:pPr>
          </w:p>
        </w:tc>
        <w:tc>
          <w:tcPr>
            <w:tcW w:w="737" w:type="pct"/>
            <w:shd w:val="clear" w:color="auto" w:fill="auto"/>
            <w:tcMar>
              <w:top w:w="29" w:type="dxa"/>
              <w:left w:w="115" w:type="dxa"/>
              <w:bottom w:w="29" w:type="dxa"/>
              <w:right w:w="115" w:type="dxa"/>
            </w:tcMar>
          </w:tcPr>
          <w:p w14:paraId="74AA4DA5" w14:textId="77777777" w:rsidR="00AE05BA" w:rsidRPr="00F70044" w:rsidRDefault="00AE05BA" w:rsidP="00AE05BA">
            <w:pPr>
              <w:pStyle w:val="TableBodyCopyCADTH"/>
            </w:pPr>
          </w:p>
        </w:tc>
        <w:tc>
          <w:tcPr>
            <w:tcW w:w="874" w:type="pct"/>
            <w:shd w:val="clear" w:color="auto" w:fill="auto"/>
            <w:tcMar>
              <w:top w:w="29" w:type="dxa"/>
              <w:left w:w="115" w:type="dxa"/>
              <w:bottom w:w="29" w:type="dxa"/>
              <w:right w:w="115" w:type="dxa"/>
            </w:tcMar>
          </w:tcPr>
          <w:p w14:paraId="4471B817" w14:textId="77777777" w:rsidR="00AE05BA" w:rsidRPr="00F70044" w:rsidRDefault="00AE05BA" w:rsidP="00AE05BA">
            <w:pPr>
              <w:pStyle w:val="TableBodyCopyCADTH"/>
            </w:pPr>
          </w:p>
        </w:tc>
        <w:tc>
          <w:tcPr>
            <w:tcW w:w="805" w:type="pct"/>
            <w:shd w:val="clear" w:color="auto" w:fill="auto"/>
            <w:tcMar>
              <w:top w:w="29" w:type="dxa"/>
              <w:left w:w="115" w:type="dxa"/>
              <w:bottom w:w="29" w:type="dxa"/>
              <w:right w:w="115" w:type="dxa"/>
            </w:tcMar>
          </w:tcPr>
          <w:p w14:paraId="59B01BA7" w14:textId="77777777" w:rsidR="00AE05BA" w:rsidRPr="00F70044" w:rsidRDefault="00AE05BA" w:rsidP="00AE05BA">
            <w:pPr>
              <w:pStyle w:val="TableBodyCopyCADTH"/>
            </w:pPr>
          </w:p>
        </w:tc>
      </w:tr>
      <w:tr w:rsidR="00AE05BA" w:rsidRPr="00F70044" w14:paraId="4275EE7C" w14:textId="77777777" w:rsidTr="00CD1207">
        <w:tc>
          <w:tcPr>
            <w:tcW w:w="1799" w:type="pct"/>
            <w:tcMar>
              <w:top w:w="29" w:type="dxa"/>
              <w:left w:w="115" w:type="dxa"/>
              <w:bottom w:w="29" w:type="dxa"/>
              <w:right w:w="115" w:type="dxa"/>
            </w:tcMar>
          </w:tcPr>
          <w:p w14:paraId="13521175" w14:textId="5ABDFEBC" w:rsidR="00AE05BA" w:rsidRPr="00F70044" w:rsidRDefault="00AE05BA" w:rsidP="00AE05BA">
            <w:pPr>
              <w:pStyle w:val="TableBodyCopyCADTH"/>
            </w:pPr>
            <w:r w:rsidRPr="00E80F11">
              <w:rPr>
                <w:b/>
                <w:bCs/>
              </w:rPr>
              <w:t>PP, N</w:t>
            </w:r>
          </w:p>
        </w:tc>
        <w:tc>
          <w:tcPr>
            <w:tcW w:w="785" w:type="pct"/>
            <w:shd w:val="clear" w:color="auto" w:fill="auto"/>
            <w:tcMar>
              <w:top w:w="29" w:type="dxa"/>
              <w:left w:w="115" w:type="dxa"/>
              <w:bottom w:w="29" w:type="dxa"/>
              <w:right w:w="115" w:type="dxa"/>
            </w:tcMar>
          </w:tcPr>
          <w:p w14:paraId="4E7463F5" w14:textId="77777777" w:rsidR="00AE05BA" w:rsidRPr="00F70044" w:rsidRDefault="00AE05BA" w:rsidP="00AE05BA">
            <w:pPr>
              <w:pStyle w:val="TableBodyCopyCADTH"/>
            </w:pPr>
          </w:p>
        </w:tc>
        <w:tc>
          <w:tcPr>
            <w:tcW w:w="737" w:type="pct"/>
            <w:shd w:val="clear" w:color="auto" w:fill="auto"/>
            <w:tcMar>
              <w:top w:w="29" w:type="dxa"/>
              <w:left w:w="115" w:type="dxa"/>
              <w:bottom w:w="29" w:type="dxa"/>
              <w:right w:w="115" w:type="dxa"/>
            </w:tcMar>
          </w:tcPr>
          <w:p w14:paraId="622B9F85" w14:textId="77777777" w:rsidR="00AE05BA" w:rsidRPr="00F70044" w:rsidRDefault="00AE05BA" w:rsidP="00AE05BA">
            <w:pPr>
              <w:pStyle w:val="TableBodyCopyCADTH"/>
            </w:pPr>
          </w:p>
        </w:tc>
        <w:tc>
          <w:tcPr>
            <w:tcW w:w="874" w:type="pct"/>
            <w:shd w:val="clear" w:color="auto" w:fill="auto"/>
            <w:tcMar>
              <w:top w:w="29" w:type="dxa"/>
              <w:left w:w="115" w:type="dxa"/>
              <w:bottom w:w="29" w:type="dxa"/>
              <w:right w:w="115" w:type="dxa"/>
            </w:tcMar>
          </w:tcPr>
          <w:p w14:paraId="3E939246" w14:textId="77777777" w:rsidR="00AE05BA" w:rsidRPr="00F70044" w:rsidRDefault="00AE05BA" w:rsidP="00AE05BA">
            <w:pPr>
              <w:pStyle w:val="TableBodyCopyCADTH"/>
            </w:pPr>
          </w:p>
        </w:tc>
        <w:tc>
          <w:tcPr>
            <w:tcW w:w="805" w:type="pct"/>
            <w:shd w:val="clear" w:color="auto" w:fill="auto"/>
            <w:tcMar>
              <w:top w:w="29" w:type="dxa"/>
              <w:left w:w="115" w:type="dxa"/>
              <w:bottom w:w="29" w:type="dxa"/>
              <w:right w:w="115" w:type="dxa"/>
            </w:tcMar>
          </w:tcPr>
          <w:p w14:paraId="3E5F62EB" w14:textId="77777777" w:rsidR="00AE05BA" w:rsidRPr="00F70044" w:rsidRDefault="00AE05BA" w:rsidP="00AE05BA">
            <w:pPr>
              <w:pStyle w:val="TableBodyCopyCADTH"/>
            </w:pPr>
          </w:p>
        </w:tc>
      </w:tr>
      <w:tr w:rsidR="00AE05BA" w:rsidRPr="00F70044" w14:paraId="54C9141A" w14:textId="77777777" w:rsidTr="00CD1207">
        <w:tc>
          <w:tcPr>
            <w:tcW w:w="1799" w:type="pct"/>
            <w:tcMar>
              <w:top w:w="29" w:type="dxa"/>
              <w:left w:w="115" w:type="dxa"/>
              <w:bottom w:w="29" w:type="dxa"/>
              <w:right w:w="115" w:type="dxa"/>
            </w:tcMar>
          </w:tcPr>
          <w:p w14:paraId="414ADD05" w14:textId="45E25AAC" w:rsidR="00AE05BA" w:rsidRPr="00F70044" w:rsidRDefault="00AE05BA" w:rsidP="00AE05BA">
            <w:pPr>
              <w:pStyle w:val="TableBodyCopyCADTH"/>
            </w:pPr>
            <w:r w:rsidRPr="00E80F11">
              <w:rPr>
                <w:b/>
                <w:bCs/>
              </w:rPr>
              <w:t>Safety, N</w:t>
            </w:r>
          </w:p>
        </w:tc>
        <w:tc>
          <w:tcPr>
            <w:tcW w:w="785" w:type="pct"/>
            <w:shd w:val="clear" w:color="auto" w:fill="auto"/>
            <w:tcMar>
              <w:top w:w="29" w:type="dxa"/>
              <w:left w:w="115" w:type="dxa"/>
              <w:bottom w:w="29" w:type="dxa"/>
              <w:right w:w="115" w:type="dxa"/>
            </w:tcMar>
          </w:tcPr>
          <w:p w14:paraId="700DD7B7" w14:textId="77777777" w:rsidR="00AE05BA" w:rsidRPr="00F70044" w:rsidRDefault="00AE05BA" w:rsidP="00AE05BA">
            <w:pPr>
              <w:pStyle w:val="TableBodyCopyCADTH"/>
            </w:pPr>
          </w:p>
        </w:tc>
        <w:tc>
          <w:tcPr>
            <w:tcW w:w="737" w:type="pct"/>
            <w:shd w:val="clear" w:color="auto" w:fill="auto"/>
            <w:tcMar>
              <w:top w:w="29" w:type="dxa"/>
              <w:left w:w="115" w:type="dxa"/>
              <w:bottom w:w="29" w:type="dxa"/>
              <w:right w:w="115" w:type="dxa"/>
            </w:tcMar>
          </w:tcPr>
          <w:p w14:paraId="5E196B95" w14:textId="77777777" w:rsidR="00AE05BA" w:rsidRPr="00F70044" w:rsidRDefault="00AE05BA" w:rsidP="00AE05BA">
            <w:pPr>
              <w:pStyle w:val="TableBodyCopyCADTH"/>
            </w:pPr>
          </w:p>
        </w:tc>
        <w:tc>
          <w:tcPr>
            <w:tcW w:w="874" w:type="pct"/>
            <w:shd w:val="clear" w:color="auto" w:fill="auto"/>
            <w:tcMar>
              <w:top w:w="29" w:type="dxa"/>
              <w:left w:w="115" w:type="dxa"/>
              <w:bottom w:w="29" w:type="dxa"/>
              <w:right w:w="115" w:type="dxa"/>
            </w:tcMar>
          </w:tcPr>
          <w:p w14:paraId="104126BF" w14:textId="77777777" w:rsidR="00AE05BA" w:rsidRPr="00F70044" w:rsidRDefault="00AE05BA" w:rsidP="00AE05BA">
            <w:pPr>
              <w:pStyle w:val="TableBodyCopyCADTH"/>
            </w:pPr>
          </w:p>
        </w:tc>
        <w:tc>
          <w:tcPr>
            <w:tcW w:w="805" w:type="pct"/>
            <w:shd w:val="clear" w:color="auto" w:fill="auto"/>
            <w:tcMar>
              <w:top w:w="29" w:type="dxa"/>
              <w:left w:w="115" w:type="dxa"/>
              <w:bottom w:w="29" w:type="dxa"/>
              <w:right w:w="115" w:type="dxa"/>
            </w:tcMar>
          </w:tcPr>
          <w:p w14:paraId="2E782B47" w14:textId="77777777" w:rsidR="00AE05BA" w:rsidRPr="00F70044" w:rsidRDefault="00AE05BA" w:rsidP="00AE05BA">
            <w:pPr>
              <w:pStyle w:val="TableBodyCopyCADTH"/>
            </w:pPr>
          </w:p>
        </w:tc>
      </w:tr>
    </w:tbl>
    <w:p w14:paraId="276E9042" w14:textId="77777777" w:rsidR="009459E7" w:rsidRPr="00AB5C55" w:rsidRDefault="009459E7" w:rsidP="009459E7">
      <w:pPr>
        <w:pStyle w:val="TableFooterCADTH"/>
        <w:rPr>
          <w:color w:val="C00000"/>
        </w:rPr>
      </w:pPr>
      <w:r w:rsidRPr="00AB5C55">
        <w:rPr>
          <w:color w:val="C00000"/>
        </w:rPr>
        <w:t>Abbreviations must be listed under the table in alphabetical order. For example, CI = confidence interval; OR = odds ratio</w:t>
      </w:r>
    </w:p>
    <w:p w14:paraId="57A106C5" w14:textId="77777777" w:rsidR="009459E7" w:rsidRPr="00B04D05" w:rsidRDefault="009459E7" w:rsidP="009459E7">
      <w:pPr>
        <w:pStyle w:val="TableFooterCADTH"/>
        <w:rPr>
          <w:color w:val="C00000"/>
        </w:rPr>
      </w:pPr>
      <w:r w:rsidRPr="00B04D05">
        <w:rPr>
          <w:color w:val="C00000"/>
        </w:rPr>
        <w:t>Source: For all tables reporting information from included studies, indicate data source including citation.</w:t>
      </w:r>
      <w:r w:rsidRPr="009459E7">
        <w:t xml:space="preserve"> </w:t>
      </w:r>
      <w:r w:rsidRPr="009459E7">
        <w:rPr>
          <w:color w:val="C00000"/>
        </w:rPr>
        <w:t>Data should reflect the results reported in the clinical study report(s) whenever possible.</w:t>
      </w:r>
    </w:p>
    <w:p w14:paraId="0D586606" w14:textId="2C35180B" w:rsidR="004434E9" w:rsidRDefault="004434E9" w:rsidP="004434E9">
      <w:pPr>
        <w:pStyle w:val="Subheadinglvl1Working"/>
      </w:pPr>
      <w:r>
        <w:t>Exposure to Interventions</w:t>
      </w:r>
    </w:p>
    <w:p w14:paraId="134EA3B0" w14:textId="77777777" w:rsidR="004434E9" w:rsidRDefault="004434E9" w:rsidP="004434E9">
      <w:pPr>
        <w:pStyle w:val="Subheadinglvl2Working"/>
      </w:pPr>
      <w:r>
        <w:t>Study treatments</w:t>
      </w:r>
    </w:p>
    <w:bookmarkEnd w:id="63"/>
    <w:p w14:paraId="0A5D2723" w14:textId="72269B29" w:rsidR="00E63779" w:rsidRPr="00A00E21" w:rsidRDefault="004434E9" w:rsidP="00A00E21">
      <w:pPr>
        <w:pStyle w:val="InstructionsWorking"/>
        <w:numPr>
          <w:ilvl w:val="0"/>
          <w:numId w:val="0"/>
        </w:numPr>
        <w:rPr>
          <w:sz w:val="20"/>
          <w:szCs w:val="20"/>
        </w:rPr>
      </w:pPr>
      <w:r w:rsidRPr="00A00E21">
        <w:rPr>
          <w:sz w:val="20"/>
          <w:szCs w:val="20"/>
        </w:rPr>
        <w:t>Summarize exposure</w:t>
      </w:r>
      <w:r w:rsidR="00BD0BAD" w:rsidRPr="00A00E21">
        <w:rPr>
          <w:sz w:val="20"/>
          <w:szCs w:val="20"/>
        </w:rPr>
        <w:t xml:space="preserve"> using a table (example provided below)</w:t>
      </w:r>
      <w:r w:rsidR="00725738" w:rsidRPr="00A00E21">
        <w:rPr>
          <w:sz w:val="20"/>
          <w:szCs w:val="20"/>
        </w:rPr>
        <w:t>. Within the text</w:t>
      </w:r>
      <w:r w:rsidR="008E7518" w:rsidRPr="00A00E21">
        <w:rPr>
          <w:sz w:val="20"/>
          <w:szCs w:val="20"/>
        </w:rPr>
        <w:t>,</w:t>
      </w:r>
      <w:r w:rsidR="00800F08" w:rsidRPr="00A00E21">
        <w:rPr>
          <w:sz w:val="20"/>
          <w:szCs w:val="20"/>
        </w:rPr>
        <w:t xml:space="preserve"> please describe any </w:t>
      </w:r>
      <w:r w:rsidRPr="00A00E21">
        <w:rPr>
          <w:sz w:val="20"/>
          <w:szCs w:val="20"/>
        </w:rPr>
        <w:t xml:space="preserve">discrepancies </w:t>
      </w:r>
      <w:r w:rsidR="4ED402ED" w:rsidRPr="00A00E21">
        <w:rPr>
          <w:sz w:val="20"/>
          <w:szCs w:val="20"/>
        </w:rPr>
        <w:t>between</w:t>
      </w:r>
      <w:r w:rsidRPr="00A00E21">
        <w:rPr>
          <w:sz w:val="20"/>
          <w:szCs w:val="20"/>
        </w:rPr>
        <w:t xml:space="preserve"> treatment group</w:t>
      </w:r>
      <w:r w:rsidR="3A8C0C3B" w:rsidRPr="00A00E21">
        <w:rPr>
          <w:sz w:val="20"/>
          <w:szCs w:val="20"/>
        </w:rPr>
        <w:t>s</w:t>
      </w:r>
      <w:r w:rsidRPr="00A00E21">
        <w:rPr>
          <w:sz w:val="20"/>
          <w:szCs w:val="20"/>
        </w:rPr>
        <w:t>.</w:t>
      </w:r>
      <w:r w:rsidR="008E7518" w:rsidRPr="00A00E21">
        <w:rPr>
          <w:sz w:val="20"/>
          <w:szCs w:val="20"/>
        </w:rPr>
        <w:t xml:space="preserve"> </w:t>
      </w:r>
      <w:r w:rsidR="00E63779" w:rsidRPr="00A00E21">
        <w:rPr>
          <w:sz w:val="20"/>
          <w:szCs w:val="20"/>
        </w:rPr>
        <w:t>Include information on adherence to treatment where relevant.</w:t>
      </w:r>
    </w:p>
    <w:p w14:paraId="0953334B" w14:textId="621AE514" w:rsidR="00BD0BAD" w:rsidRPr="00BD0BAD" w:rsidRDefault="00BD0BAD" w:rsidP="001D12BD">
      <w:pPr>
        <w:pStyle w:val="TableTitleCADTH"/>
        <w:spacing w:after="0" w:line="360" w:lineRule="auto"/>
        <w:rPr>
          <w:rFonts w:cs="Arial"/>
          <w:color w:val="auto"/>
          <w:sz w:val="20"/>
          <w:szCs w:val="20"/>
        </w:rPr>
      </w:pPr>
      <w:r w:rsidRPr="00BD0BAD">
        <w:rPr>
          <w:rFonts w:cs="Arial"/>
          <w:color w:val="auto"/>
          <w:sz w:val="20"/>
          <w:szCs w:val="20"/>
        </w:rPr>
        <w:t xml:space="preserve">Table Number: </w:t>
      </w:r>
      <w:r w:rsidR="00800F08">
        <w:rPr>
          <w:rFonts w:cs="Arial"/>
          <w:color w:val="auto"/>
          <w:sz w:val="20"/>
          <w:szCs w:val="20"/>
        </w:rPr>
        <w:t>Sample Table for Patient Exposure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1588"/>
        <w:gridCol w:w="1673"/>
        <w:gridCol w:w="1812"/>
        <w:gridCol w:w="1815"/>
      </w:tblGrid>
      <w:tr w:rsidR="00DB406D" w:rsidRPr="00DB406D" w14:paraId="6015D5F3" w14:textId="77777777" w:rsidTr="00CD1207">
        <w:trPr>
          <w:trHeight w:val="90"/>
        </w:trPr>
        <w:tc>
          <w:tcPr>
            <w:tcW w:w="33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7392B6" w14:textId="77777777" w:rsidR="00397320" w:rsidRPr="00DB406D" w:rsidRDefault="00397320" w:rsidP="002D51CD">
            <w:pPr>
              <w:pStyle w:val="Default"/>
              <w:rPr>
                <w:rFonts w:ascii="Arial" w:hAnsi="Arial" w:cs="Arial"/>
                <w:color w:val="0D0D0D" w:themeColor="text1" w:themeTint="F2"/>
                <w:sz w:val="18"/>
                <w:szCs w:val="18"/>
              </w:rPr>
            </w:pPr>
            <w:r w:rsidRPr="00DB406D">
              <w:rPr>
                <w:rFonts w:ascii="Arial" w:hAnsi="Arial" w:cs="Arial"/>
                <w:b/>
                <w:bCs/>
                <w:color w:val="0D0D0D" w:themeColor="text1" w:themeTint="F2"/>
                <w:sz w:val="18"/>
                <w:szCs w:val="18"/>
              </w:rPr>
              <w:t>Exposure</w:t>
            </w:r>
          </w:p>
        </w:tc>
        <w:tc>
          <w:tcPr>
            <w:tcW w:w="32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D0229E" w14:textId="77777777" w:rsidR="00397320" w:rsidRPr="00DB406D" w:rsidRDefault="00397320" w:rsidP="002D51CD">
            <w:pPr>
              <w:pStyle w:val="Default"/>
              <w:jc w:val="center"/>
              <w:rPr>
                <w:rFonts w:ascii="Arial" w:hAnsi="Arial" w:cs="Arial"/>
                <w:b/>
                <w:bCs/>
                <w:color w:val="0D0D0D" w:themeColor="text1" w:themeTint="F2"/>
                <w:sz w:val="18"/>
                <w:szCs w:val="18"/>
              </w:rPr>
            </w:pPr>
            <w:r w:rsidRPr="00DB406D">
              <w:rPr>
                <w:rFonts w:ascii="Arial" w:hAnsi="Arial" w:cs="Arial"/>
                <w:b/>
                <w:bCs/>
                <w:color w:val="0D0D0D" w:themeColor="text1" w:themeTint="F2"/>
                <w:sz w:val="18"/>
                <w:szCs w:val="18"/>
              </w:rPr>
              <w:t>Study 1</w:t>
            </w:r>
          </w:p>
        </w:tc>
        <w:tc>
          <w:tcPr>
            <w:tcW w:w="36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CCBA5B" w14:textId="77777777" w:rsidR="00397320" w:rsidRPr="00DB406D" w:rsidRDefault="00397320" w:rsidP="002D51CD">
            <w:pPr>
              <w:pStyle w:val="Default"/>
              <w:jc w:val="center"/>
              <w:rPr>
                <w:rFonts w:ascii="Arial" w:hAnsi="Arial" w:cs="Arial"/>
                <w:b/>
                <w:bCs/>
                <w:color w:val="0D0D0D" w:themeColor="text1" w:themeTint="F2"/>
                <w:sz w:val="18"/>
                <w:szCs w:val="18"/>
              </w:rPr>
            </w:pPr>
            <w:r w:rsidRPr="00DB406D">
              <w:rPr>
                <w:rFonts w:ascii="Arial" w:hAnsi="Arial" w:cs="Arial"/>
                <w:b/>
                <w:bCs/>
                <w:color w:val="0D0D0D" w:themeColor="text1" w:themeTint="F2"/>
                <w:sz w:val="18"/>
                <w:szCs w:val="18"/>
              </w:rPr>
              <w:t>Study 2</w:t>
            </w:r>
          </w:p>
        </w:tc>
      </w:tr>
      <w:tr w:rsidR="00DB406D" w:rsidRPr="00DB406D" w14:paraId="19F8E752" w14:textId="77777777" w:rsidTr="00CD1207">
        <w:trPr>
          <w:trHeight w:val="90"/>
        </w:trPr>
        <w:tc>
          <w:tcPr>
            <w:tcW w:w="336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BDC184" w14:textId="77777777" w:rsidR="002C50D8" w:rsidRPr="00DB406D" w:rsidRDefault="002C50D8" w:rsidP="002C50D8">
            <w:pPr>
              <w:pStyle w:val="Default"/>
              <w:rPr>
                <w:rFonts w:ascii="Arial" w:hAnsi="Arial" w:cs="Arial"/>
                <w:color w:val="0D0D0D" w:themeColor="text1" w:themeTint="F2"/>
                <w:sz w:val="18"/>
                <w:szCs w:val="18"/>
              </w:rPr>
            </w:pPr>
          </w:p>
        </w:tc>
        <w:tc>
          <w:tcPr>
            <w:tcW w:w="15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1C516B" w14:textId="77777777" w:rsidR="002C50D8" w:rsidRPr="00DB406D" w:rsidRDefault="002C50D8" w:rsidP="002C50D8">
            <w:pPr>
              <w:pStyle w:val="TableHeadingCenteredCADTH"/>
              <w:spacing w:before="20" w:after="20"/>
              <w:rPr>
                <w:rFonts w:cs="Arial"/>
                <w:bCs/>
                <w:color w:val="0D0D0D" w:themeColor="text1" w:themeTint="F2"/>
                <w:szCs w:val="18"/>
              </w:rPr>
            </w:pPr>
            <w:r w:rsidRPr="00DB406D">
              <w:rPr>
                <w:rFonts w:cs="Arial"/>
                <w:bCs/>
                <w:color w:val="0D0D0D" w:themeColor="text1" w:themeTint="F2"/>
                <w:szCs w:val="18"/>
              </w:rPr>
              <w:t>Treatment 1</w:t>
            </w:r>
          </w:p>
          <w:p w14:paraId="4AB5B08E" w14:textId="456C69EF" w:rsidR="002C50D8" w:rsidRPr="00DB406D" w:rsidRDefault="002C50D8" w:rsidP="002C50D8">
            <w:pPr>
              <w:pStyle w:val="Default"/>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p>
        </w:tc>
        <w:tc>
          <w:tcPr>
            <w:tcW w:w="1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28DD86" w14:textId="77777777" w:rsidR="002C50D8" w:rsidRPr="00DB406D" w:rsidRDefault="002C50D8" w:rsidP="002C50D8">
            <w:pPr>
              <w:pStyle w:val="TableHeadingCenteredCADTH"/>
              <w:spacing w:before="20" w:after="20"/>
              <w:rPr>
                <w:rFonts w:cs="Arial"/>
                <w:bCs/>
                <w:color w:val="0D0D0D" w:themeColor="text1" w:themeTint="F2"/>
                <w:szCs w:val="18"/>
              </w:rPr>
            </w:pPr>
            <w:r w:rsidRPr="00DB406D">
              <w:rPr>
                <w:rFonts w:cs="Arial"/>
                <w:bCs/>
                <w:color w:val="0D0D0D" w:themeColor="text1" w:themeTint="F2"/>
                <w:szCs w:val="18"/>
              </w:rPr>
              <w:t>Treatment 2</w:t>
            </w:r>
          </w:p>
          <w:p w14:paraId="37431BFE" w14:textId="19C74682" w:rsidR="002C50D8" w:rsidRPr="00DB406D" w:rsidRDefault="002C50D8" w:rsidP="002C50D8">
            <w:pPr>
              <w:pStyle w:val="Default"/>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p>
        </w:tc>
        <w:tc>
          <w:tcPr>
            <w:tcW w:w="1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E8A134" w14:textId="77777777" w:rsidR="002C50D8" w:rsidRPr="00DB406D" w:rsidRDefault="002C50D8" w:rsidP="002C50D8">
            <w:pPr>
              <w:pStyle w:val="TableHeadingCenteredCADTH"/>
              <w:spacing w:before="20" w:after="20"/>
              <w:rPr>
                <w:rFonts w:cs="Arial"/>
                <w:bCs/>
                <w:color w:val="0D0D0D" w:themeColor="text1" w:themeTint="F2"/>
                <w:szCs w:val="18"/>
              </w:rPr>
            </w:pPr>
            <w:r w:rsidRPr="00DB406D">
              <w:rPr>
                <w:rFonts w:cs="Arial"/>
                <w:bCs/>
                <w:color w:val="0D0D0D" w:themeColor="text1" w:themeTint="F2"/>
                <w:szCs w:val="18"/>
              </w:rPr>
              <w:t>Treatment 1</w:t>
            </w:r>
          </w:p>
          <w:p w14:paraId="2495A209" w14:textId="537CEF4D" w:rsidR="002C50D8" w:rsidRPr="00DB406D" w:rsidRDefault="002C50D8" w:rsidP="002C50D8">
            <w:pPr>
              <w:pStyle w:val="Default"/>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p>
        </w:tc>
        <w:tc>
          <w:tcPr>
            <w:tcW w:w="1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F54BA3" w14:textId="77777777" w:rsidR="002C50D8" w:rsidRPr="00DB406D" w:rsidRDefault="002C50D8" w:rsidP="002C50D8">
            <w:pPr>
              <w:pStyle w:val="TableHeadingCenteredCADTH"/>
              <w:spacing w:before="20" w:after="20"/>
              <w:rPr>
                <w:rFonts w:cs="Arial"/>
                <w:bCs/>
                <w:color w:val="0D0D0D" w:themeColor="text1" w:themeTint="F2"/>
                <w:szCs w:val="18"/>
              </w:rPr>
            </w:pPr>
            <w:r w:rsidRPr="00DB406D">
              <w:rPr>
                <w:rFonts w:cs="Arial"/>
                <w:bCs/>
                <w:color w:val="0D0D0D" w:themeColor="text1" w:themeTint="F2"/>
                <w:szCs w:val="18"/>
              </w:rPr>
              <w:t>Treatment 2</w:t>
            </w:r>
          </w:p>
          <w:p w14:paraId="1B76070B" w14:textId="2F63B748" w:rsidR="002C50D8" w:rsidRPr="00DB406D" w:rsidRDefault="002C50D8" w:rsidP="002C50D8">
            <w:pPr>
              <w:pStyle w:val="Default"/>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r w:rsidRPr="00DB406D">
              <w:rPr>
                <w:rFonts w:ascii="Arial" w:eastAsia="MS Mincho" w:hAnsi="Arial" w:cs="Arial"/>
                <w:b/>
                <w:bCs/>
                <w:color w:val="0D0D0D" w:themeColor="text1" w:themeTint="F2"/>
                <w:sz w:val="18"/>
                <w:szCs w:val="18"/>
              </w:rPr>
              <w:t xml:space="preserve"> </w:t>
            </w:r>
          </w:p>
        </w:tc>
      </w:tr>
      <w:tr w:rsidR="00397320" w:rsidRPr="00A21160" w14:paraId="56017E22" w14:textId="77777777" w:rsidTr="00CD1207">
        <w:trPr>
          <w:trHeight w:val="90"/>
        </w:trPr>
        <w:tc>
          <w:tcPr>
            <w:tcW w:w="3360" w:type="dxa"/>
            <w:tcBorders>
              <w:top w:val="single" w:sz="4" w:space="0" w:color="auto"/>
            </w:tcBorders>
          </w:tcPr>
          <w:p w14:paraId="7CCF02B6" w14:textId="549FAE5D" w:rsidR="00397320" w:rsidRPr="00012CAC" w:rsidRDefault="00397320" w:rsidP="002D51CD">
            <w:pPr>
              <w:pStyle w:val="Default"/>
              <w:rPr>
                <w:rFonts w:ascii="Arial" w:hAnsi="Arial" w:cs="Arial"/>
                <w:color w:val="C00000"/>
                <w:sz w:val="18"/>
                <w:szCs w:val="18"/>
              </w:rPr>
            </w:pPr>
            <w:r w:rsidRPr="00012CAC">
              <w:rPr>
                <w:rFonts w:ascii="Arial" w:hAnsi="Arial" w:cs="Arial"/>
                <w:color w:val="C00000"/>
                <w:sz w:val="18"/>
                <w:szCs w:val="18"/>
              </w:rPr>
              <w:t>Total, patient-</w:t>
            </w:r>
            <w:proofErr w:type="gramStart"/>
            <w:r w:rsidRPr="00012CAC">
              <w:rPr>
                <w:rFonts w:ascii="Arial" w:hAnsi="Arial" w:cs="Arial"/>
                <w:color w:val="C00000"/>
                <w:sz w:val="18"/>
                <w:szCs w:val="18"/>
              </w:rPr>
              <w:t>weeks</w:t>
            </w:r>
            <w:proofErr w:type="gramEnd"/>
            <w:r w:rsidRPr="00012CAC">
              <w:rPr>
                <w:rFonts w:ascii="Arial" w:hAnsi="Arial" w:cs="Arial"/>
                <w:color w:val="C00000"/>
                <w:sz w:val="18"/>
                <w:szCs w:val="18"/>
              </w:rPr>
              <w:t xml:space="preserve"> or </w:t>
            </w:r>
            <w:r w:rsidR="00922F22" w:rsidRPr="00012CAC">
              <w:rPr>
                <w:rFonts w:ascii="Arial" w:hAnsi="Arial" w:cs="Arial"/>
                <w:color w:val="C00000"/>
                <w:sz w:val="18"/>
                <w:szCs w:val="18"/>
              </w:rPr>
              <w:t>p</w:t>
            </w:r>
            <w:r w:rsidRPr="00012CAC">
              <w:rPr>
                <w:rFonts w:ascii="Arial" w:hAnsi="Arial" w:cs="Arial"/>
                <w:color w:val="C00000"/>
                <w:sz w:val="18"/>
                <w:szCs w:val="18"/>
              </w:rPr>
              <w:t>atient-years</w:t>
            </w:r>
          </w:p>
        </w:tc>
        <w:tc>
          <w:tcPr>
            <w:tcW w:w="1588" w:type="dxa"/>
            <w:tcBorders>
              <w:top w:val="single" w:sz="4" w:space="0" w:color="auto"/>
            </w:tcBorders>
          </w:tcPr>
          <w:p w14:paraId="2CA7FCB9" w14:textId="77777777" w:rsidR="00397320" w:rsidRPr="00A21160" w:rsidRDefault="00397320" w:rsidP="002D51CD">
            <w:pPr>
              <w:pStyle w:val="Default"/>
              <w:jc w:val="center"/>
              <w:rPr>
                <w:rFonts w:ascii="Arial" w:hAnsi="Arial" w:cs="Arial"/>
                <w:sz w:val="18"/>
                <w:szCs w:val="18"/>
              </w:rPr>
            </w:pPr>
          </w:p>
        </w:tc>
        <w:tc>
          <w:tcPr>
            <w:tcW w:w="1673" w:type="dxa"/>
            <w:tcBorders>
              <w:top w:val="single" w:sz="4" w:space="0" w:color="auto"/>
            </w:tcBorders>
          </w:tcPr>
          <w:p w14:paraId="439721BE" w14:textId="77777777" w:rsidR="00397320" w:rsidRPr="00A21160" w:rsidRDefault="00397320" w:rsidP="002D51CD">
            <w:pPr>
              <w:pStyle w:val="Default"/>
              <w:jc w:val="center"/>
              <w:rPr>
                <w:rFonts w:ascii="Arial" w:hAnsi="Arial" w:cs="Arial"/>
                <w:sz w:val="18"/>
                <w:szCs w:val="18"/>
              </w:rPr>
            </w:pPr>
          </w:p>
        </w:tc>
        <w:tc>
          <w:tcPr>
            <w:tcW w:w="1812" w:type="dxa"/>
            <w:tcBorders>
              <w:top w:val="single" w:sz="4" w:space="0" w:color="auto"/>
            </w:tcBorders>
          </w:tcPr>
          <w:p w14:paraId="17F65C61" w14:textId="77777777" w:rsidR="00397320" w:rsidRPr="00A21160" w:rsidRDefault="00397320" w:rsidP="002D51CD">
            <w:pPr>
              <w:pStyle w:val="Default"/>
              <w:jc w:val="center"/>
              <w:rPr>
                <w:rFonts w:ascii="Arial" w:hAnsi="Arial" w:cs="Arial"/>
                <w:sz w:val="18"/>
                <w:szCs w:val="18"/>
              </w:rPr>
            </w:pPr>
          </w:p>
        </w:tc>
        <w:tc>
          <w:tcPr>
            <w:tcW w:w="1815" w:type="dxa"/>
            <w:tcBorders>
              <w:top w:val="single" w:sz="4" w:space="0" w:color="auto"/>
            </w:tcBorders>
          </w:tcPr>
          <w:p w14:paraId="6142AD5C" w14:textId="77777777" w:rsidR="00397320" w:rsidRPr="00A21160" w:rsidRDefault="00397320" w:rsidP="002D51CD">
            <w:pPr>
              <w:pStyle w:val="Default"/>
              <w:jc w:val="center"/>
              <w:rPr>
                <w:rFonts w:ascii="Arial" w:hAnsi="Arial" w:cs="Arial"/>
                <w:sz w:val="18"/>
                <w:szCs w:val="18"/>
              </w:rPr>
            </w:pPr>
          </w:p>
        </w:tc>
      </w:tr>
      <w:tr w:rsidR="00397320" w:rsidRPr="00A21160" w14:paraId="3EC45EA6" w14:textId="77777777" w:rsidTr="00CD1207">
        <w:trPr>
          <w:trHeight w:val="90"/>
        </w:trPr>
        <w:tc>
          <w:tcPr>
            <w:tcW w:w="3360" w:type="dxa"/>
          </w:tcPr>
          <w:p w14:paraId="1250C4C8" w14:textId="77777777" w:rsidR="00397320" w:rsidRPr="00012CAC" w:rsidRDefault="00397320" w:rsidP="002D51CD">
            <w:pPr>
              <w:pStyle w:val="Default"/>
              <w:rPr>
                <w:rFonts w:ascii="Arial" w:hAnsi="Arial" w:cs="Arial"/>
                <w:color w:val="C00000"/>
                <w:sz w:val="18"/>
                <w:szCs w:val="18"/>
              </w:rPr>
            </w:pPr>
            <w:r w:rsidRPr="00012CAC">
              <w:rPr>
                <w:rFonts w:ascii="Arial" w:hAnsi="Arial" w:cs="Arial"/>
                <w:color w:val="C00000"/>
                <w:sz w:val="18"/>
                <w:szCs w:val="18"/>
              </w:rPr>
              <w:lastRenderedPageBreak/>
              <w:t>Duration, mean (SD)</w:t>
            </w:r>
          </w:p>
        </w:tc>
        <w:tc>
          <w:tcPr>
            <w:tcW w:w="1588" w:type="dxa"/>
          </w:tcPr>
          <w:p w14:paraId="3F99EBBF" w14:textId="77777777" w:rsidR="00397320" w:rsidRPr="00A21160" w:rsidRDefault="00397320" w:rsidP="002D51CD">
            <w:pPr>
              <w:pStyle w:val="Default"/>
              <w:jc w:val="center"/>
              <w:rPr>
                <w:rFonts w:ascii="Arial" w:hAnsi="Arial" w:cs="Arial"/>
                <w:sz w:val="18"/>
                <w:szCs w:val="18"/>
              </w:rPr>
            </w:pPr>
          </w:p>
        </w:tc>
        <w:tc>
          <w:tcPr>
            <w:tcW w:w="1673" w:type="dxa"/>
          </w:tcPr>
          <w:p w14:paraId="0EF5D5FB" w14:textId="77777777" w:rsidR="00397320" w:rsidRPr="00A21160" w:rsidRDefault="00397320" w:rsidP="002D51CD">
            <w:pPr>
              <w:pStyle w:val="Default"/>
              <w:jc w:val="center"/>
              <w:rPr>
                <w:rFonts w:ascii="Arial" w:hAnsi="Arial" w:cs="Arial"/>
                <w:sz w:val="18"/>
                <w:szCs w:val="18"/>
              </w:rPr>
            </w:pPr>
          </w:p>
        </w:tc>
        <w:tc>
          <w:tcPr>
            <w:tcW w:w="1812" w:type="dxa"/>
          </w:tcPr>
          <w:p w14:paraId="081EBEA0" w14:textId="77777777" w:rsidR="00397320" w:rsidRPr="00A21160" w:rsidRDefault="00397320" w:rsidP="002D51CD">
            <w:pPr>
              <w:pStyle w:val="Default"/>
              <w:jc w:val="center"/>
              <w:rPr>
                <w:rFonts w:ascii="Arial" w:hAnsi="Arial" w:cs="Arial"/>
                <w:sz w:val="18"/>
                <w:szCs w:val="18"/>
              </w:rPr>
            </w:pPr>
          </w:p>
        </w:tc>
        <w:tc>
          <w:tcPr>
            <w:tcW w:w="1815" w:type="dxa"/>
          </w:tcPr>
          <w:p w14:paraId="1E83BBB2" w14:textId="77777777" w:rsidR="00397320" w:rsidRPr="00A21160" w:rsidRDefault="00397320" w:rsidP="002D51CD">
            <w:pPr>
              <w:pStyle w:val="Default"/>
              <w:jc w:val="center"/>
              <w:rPr>
                <w:rFonts w:ascii="Arial" w:hAnsi="Arial" w:cs="Arial"/>
                <w:sz w:val="18"/>
                <w:szCs w:val="18"/>
              </w:rPr>
            </w:pPr>
          </w:p>
        </w:tc>
      </w:tr>
      <w:tr w:rsidR="00397320" w:rsidRPr="00A21160" w14:paraId="0F0DE39F" w14:textId="77777777" w:rsidTr="00CD1207">
        <w:trPr>
          <w:trHeight w:val="90"/>
        </w:trPr>
        <w:tc>
          <w:tcPr>
            <w:tcW w:w="3360" w:type="dxa"/>
          </w:tcPr>
          <w:p w14:paraId="0E6FEEFC" w14:textId="3CEAB773" w:rsidR="00397320" w:rsidRPr="00012CAC" w:rsidRDefault="00397320" w:rsidP="002D51CD">
            <w:pPr>
              <w:pStyle w:val="Default"/>
              <w:rPr>
                <w:rFonts w:ascii="Arial" w:hAnsi="Arial" w:cs="Arial"/>
                <w:color w:val="C00000"/>
                <w:sz w:val="18"/>
                <w:szCs w:val="18"/>
              </w:rPr>
            </w:pPr>
            <w:r w:rsidRPr="00012CAC">
              <w:rPr>
                <w:rFonts w:ascii="Arial" w:hAnsi="Arial" w:cs="Arial"/>
                <w:color w:val="C00000"/>
                <w:sz w:val="18"/>
                <w:szCs w:val="18"/>
              </w:rPr>
              <w:t xml:space="preserve">Duration, </w:t>
            </w:r>
            <w:r w:rsidR="00800F08" w:rsidRPr="00012CAC">
              <w:rPr>
                <w:rFonts w:ascii="Arial" w:hAnsi="Arial" w:cs="Arial"/>
                <w:color w:val="C00000"/>
                <w:sz w:val="18"/>
                <w:szCs w:val="18"/>
              </w:rPr>
              <w:t>m</w:t>
            </w:r>
            <w:r w:rsidRPr="00012CAC">
              <w:rPr>
                <w:rFonts w:ascii="Arial" w:hAnsi="Arial" w:cs="Arial"/>
                <w:color w:val="C00000"/>
                <w:sz w:val="18"/>
                <w:szCs w:val="18"/>
              </w:rPr>
              <w:t>edian (IQR or range)</w:t>
            </w:r>
          </w:p>
        </w:tc>
        <w:tc>
          <w:tcPr>
            <w:tcW w:w="1588" w:type="dxa"/>
          </w:tcPr>
          <w:p w14:paraId="772FE381" w14:textId="77777777" w:rsidR="00397320" w:rsidRPr="00A21160" w:rsidRDefault="00397320" w:rsidP="002D51CD">
            <w:pPr>
              <w:pStyle w:val="Default"/>
              <w:jc w:val="center"/>
              <w:rPr>
                <w:rFonts w:ascii="Arial" w:hAnsi="Arial" w:cs="Arial"/>
                <w:sz w:val="18"/>
                <w:szCs w:val="18"/>
              </w:rPr>
            </w:pPr>
          </w:p>
        </w:tc>
        <w:tc>
          <w:tcPr>
            <w:tcW w:w="1673" w:type="dxa"/>
          </w:tcPr>
          <w:p w14:paraId="0337C148" w14:textId="77777777" w:rsidR="00397320" w:rsidRPr="00A21160" w:rsidRDefault="00397320" w:rsidP="002D51CD">
            <w:pPr>
              <w:pStyle w:val="Default"/>
              <w:jc w:val="center"/>
              <w:rPr>
                <w:rFonts w:ascii="Arial" w:hAnsi="Arial" w:cs="Arial"/>
                <w:sz w:val="18"/>
                <w:szCs w:val="18"/>
              </w:rPr>
            </w:pPr>
          </w:p>
        </w:tc>
        <w:tc>
          <w:tcPr>
            <w:tcW w:w="1812" w:type="dxa"/>
          </w:tcPr>
          <w:p w14:paraId="0CFE8C8D" w14:textId="77777777" w:rsidR="00397320" w:rsidRPr="00A21160" w:rsidRDefault="00397320" w:rsidP="002D51CD">
            <w:pPr>
              <w:pStyle w:val="Default"/>
              <w:jc w:val="center"/>
              <w:rPr>
                <w:rFonts w:ascii="Arial" w:hAnsi="Arial" w:cs="Arial"/>
                <w:sz w:val="18"/>
                <w:szCs w:val="18"/>
              </w:rPr>
            </w:pPr>
          </w:p>
        </w:tc>
        <w:tc>
          <w:tcPr>
            <w:tcW w:w="1815" w:type="dxa"/>
          </w:tcPr>
          <w:p w14:paraId="1C62A2D7" w14:textId="77777777" w:rsidR="00397320" w:rsidRPr="00A21160" w:rsidRDefault="00397320" w:rsidP="002D51CD">
            <w:pPr>
              <w:pStyle w:val="Default"/>
              <w:jc w:val="center"/>
              <w:rPr>
                <w:rFonts w:ascii="Arial" w:hAnsi="Arial" w:cs="Arial"/>
                <w:sz w:val="18"/>
                <w:szCs w:val="18"/>
              </w:rPr>
            </w:pPr>
          </w:p>
        </w:tc>
      </w:tr>
      <w:tr w:rsidR="006C2699" w:rsidRPr="00A21160" w14:paraId="3619DD48" w14:textId="77777777" w:rsidTr="00CD1207">
        <w:trPr>
          <w:trHeight w:val="90"/>
        </w:trPr>
        <w:tc>
          <w:tcPr>
            <w:tcW w:w="3360" w:type="dxa"/>
          </w:tcPr>
          <w:p w14:paraId="6EA90B05" w14:textId="127DD01C" w:rsidR="006C2699" w:rsidRPr="00012CAC" w:rsidRDefault="006C2699" w:rsidP="002D51CD">
            <w:pPr>
              <w:pStyle w:val="Default"/>
              <w:rPr>
                <w:rFonts w:ascii="Arial" w:hAnsi="Arial" w:cs="Arial"/>
                <w:color w:val="C00000"/>
                <w:sz w:val="18"/>
                <w:szCs w:val="18"/>
              </w:rPr>
            </w:pPr>
            <w:r w:rsidRPr="00012CAC">
              <w:rPr>
                <w:rFonts w:ascii="Arial" w:hAnsi="Arial" w:cs="Arial"/>
                <w:color w:val="C00000"/>
                <w:sz w:val="18"/>
                <w:szCs w:val="18"/>
              </w:rPr>
              <w:t>Adherence</w:t>
            </w:r>
            <w:r w:rsidR="00800F08" w:rsidRPr="00012CAC">
              <w:rPr>
                <w:rFonts w:ascii="Arial" w:hAnsi="Arial" w:cs="Arial"/>
                <w:color w:val="C00000"/>
                <w:sz w:val="18"/>
                <w:szCs w:val="18"/>
              </w:rPr>
              <w:t xml:space="preserve">, % </w:t>
            </w:r>
            <w:r w:rsidRPr="00012CAC">
              <w:rPr>
                <w:rFonts w:ascii="Arial" w:hAnsi="Arial" w:cs="Arial"/>
                <w:color w:val="C00000"/>
                <w:sz w:val="18"/>
                <w:szCs w:val="18"/>
              </w:rPr>
              <w:t xml:space="preserve"> </w:t>
            </w:r>
          </w:p>
        </w:tc>
        <w:tc>
          <w:tcPr>
            <w:tcW w:w="1588" w:type="dxa"/>
          </w:tcPr>
          <w:p w14:paraId="6618AED5" w14:textId="77777777" w:rsidR="006C2699" w:rsidRPr="00A21160" w:rsidRDefault="006C2699" w:rsidP="002D51CD">
            <w:pPr>
              <w:pStyle w:val="Default"/>
              <w:jc w:val="center"/>
              <w:rPr>
                <w:rFonts w:ascii="Arial" w:hAnsi="Arial" w:cs="Arial"/>
                <w:sz w:val="18"/>
                <w:szCs w:val="18"/>
              </w:rPr>
            </w:pPr>
          </w:p>
        </w:tc>
        <w:tc>
          <w:tcPr>
            <w:tcW w:w="1673" w:type="dxa"/>
          </w:tcPr>
          <w:p w14:paraId="5BF8107F" w14:textId="77777777" w:rsidR="006C2699" w:rsidRPr="00A21160" w:rsidRDefault="006C2699" w:rsidP="002D51CD">
            <w:pPr>
              <w:pStyle w:val="Default"/>
              <w:jc w:val="center"/>
              <w:rPr>
                <w:rFonts w:ascii="Arial" w:hAnsi="Arial" w:cs="Arial"/>
                <w:sz w:val="18"/>
                <w:szCs w:val="18"/>
              </w:rPr>
            </w:pPr>
          </w:p>
        </w:tc>
        <w:tc>
          <w:tcPr>
            <w:tcW w:w="1812" w:type="dxa"/>
          </w:tcPr>
          <w:p w14:paraId="569DC049" w14:textId="77777777" w:rsidR="006C2699" w:rsidRPr="00A21160" w:rsidRDefault="006C2699" w:rsidP="002D51CD">
            <w:pPr>
              <w:pStyle w:val="Default"/>
              <w:jc w:val="center"/>
              <w:rPr>
                <w:rFonts w:ascii="Arial" w:hAnsi="Arial" w:cs="Arial"/>
                <w:sz w:val="18"/>
                <w:szCs w:val="18"/>
              </w:rPr>
            </w:pPr>
          </w:p>
        </w:tc>
        <w:tc>
          <w:tcPr>
            <w:tcW w:w="1815" w:type="dxa"/>
          </w:tcPr>
          <w:p w14:paraId="7CE69CCA" w14:textId="77777777" w:rsidR="006C2699" w:rsidRPr="00A21160" w:rsidRDefault="006C2699" w:rsidP="002D51CD">
            <w:pPr>
              <w:pStyle w:val="Default"/>
              <w:jc w:val="center"/>
              <w:rPr>
                <w:rFonts w:ascii="Arial" w:hAnsi="Arial" w:cs="Arial"/>
                <w:sz w:val="18"/>
                <w:szCs w:val="18"/>
              </w:rPr>
            </w:pPr>
          </w:p>
        </w:tc>
      </w:tr>
    </w:tbl>
    <w:p w14:paraId="358F7474" w14:textId="77777777" w:rsidR="00EC20A6" w:rsidRPr="00B04D05" w:rsidRDefault="00EC20A6" w:rsidP="00EC20A6">
      <w:pPr>
        <w:pStyle w:val="TableFooterCADTH"/>
        <w:rPr>
          <w:color w:val="C00000"/>
        </w:rPr>
      </w:pPr>
      <w:r w:rsidRPr="00B04D05">
        <w:rPr>
          <w:color w:val="C00000"/>
        </w:rPr>
        <w:t>Abbreviations must be listed under the table in alphabetical order. For example, CI = confidence interval; OR = odds ratio</w:t>
      </w:r>
    </w:p>
    <w:p w14:paraId="50B3CAB0" w14:textId="3F8C1351" w:rsidR="00397320" w:rsidRPr="002971B8" w:rsidRDefault="00EC20A6" w:rsidP="002971B8">
      <w:pPr>
        <w:pStyle w:val="TableFooterCADTH"/>
        <w:rPr>
          <w:color w:val="C00000"/>
        </w:rPr>
      </w:pPr>
      <w:r w:rsidRPr="00B04D05">
        <w:rPr>
          <w:color w:val="C00000"/>
        </w:rPr>
        <w:t>Source: For all tables reporting information from included studies, indicate data source including citation.</w:t>
      </w:r>
      <w:r w:rsidR="009459E7" w:rsidRPr="009459E7">
        <w:t xml:space="preserve"> </w:t>
      </w:r>
      <w:r w:rsidR="009459E7" w:rsidRPr="009459E7">
        <w:rPr>
          <w:color w:val="C00000"/>
        </w:rPr>
        <w:t>Data should reflect the results reported in the clinical study report(s) whenever possible.</w:t>
      </w:r>
    </w:p>
    <w:p w14:paraId="169A63C6" w14:textId="77777777" w:rsidR="0060620A" w:rsidRDefault="0060620A" w:rsidP="0060620A">
      <w:pPr>
        <w:pStyle w:val="Subheadinglvl2Working"/>
      </w:pPr>
      <w:r>
        <w:t>Concomitant medications and co-interventions</w:t>
      </w:r>
    </w:p>
    <w:p w14:paraId="3BF24FBD" w14:textId="148C5DD8" w:rsidR="0060620A" w:rsidRPr="00A00E21" w:rsidRDefault="0060620A" w:rsidP="00A00E21">
      <w:pPr>
        <w:pStyle w:val="InstructionsWorking"/>
        <w:numPr>
          <w:ilvl w:val="0"/>
          <w:numId w:val="0"/>
        </w:numPr>
        <w:rPr>
          <w:sz w:val="20"/>
          <w:szCs w:val="20"/>
        </w:rPr>
      </w:pPr>
      <w:r w:rsidRPr="00A00E21">
        <w:rPr>
          <w:sz w:val="20"/>
          <w:szCs w:val="20"/>
        </w:rPr>
        <w:t xml:space="preserve">Provide a table </w:t>
      </w:r>
      <w:r w:rsidR="01AC6781" w:rsidRPr="2459CAC0">
        <w:rPr>
          <w:sz w:val="20"/>
          <w:szCs w:val="20"/>
        </w:rPr>
        <w:t>summarizing</w:t>
      </w:r>
      <w:r w:rsidRPr="00A00E21">
        <w:rPr>
          <w:sz w:val="20"/>
          <w:szCs w:val="20"/>
        </w:rPr>
        <w:t xml:space="preserve"> relevant concomitant medications used during the studies. </w:t>
      </w:r>
    </w:p>
    <w:p w14:paraId="36D0341B" w14:textId="010A189B" w:rsidR="002D1FBB" w:rsidRPr="002D1FBB" w:rsidRDefault="0060620A" w:rsidP="002D1FBB">
      <w:pPr>
        <w:pStyle w:val="InstructionsWorking"/>
        <w:numPr>
          <w:ilvl w:val="0"/>
          <w:numId w:val="0"/>
        </w:numPr>
        <w:rPr>
          <w:sz w:val="20"/>
          <w:szCs w:val="20"/>
        </w:rPr>
      </w:pPr>
      <w:r w:rsidRPr="00A00E21">
        <w:rPr>
          <w:sz w:val="20"/>
          <w:szCs w:val="20"/>
        </w:rPr>
        <w:t>Within the text, describe any concomitant medications or cointerventions required or permitted during the study. If concomitant medication doses were lowered or treatment stopped, describe the schedule as applicable (e.g., tapering corticosteroids)</w:t>
      </w:r>
      <w:r w:rsidR="00AA0A2E" w:rsidRPr="00A00E21">
        <w:rPr>
          <w:sz w:val="20"/>
          <w:szCs w:val="20"/>
        </w:rPr>
        <w:t>.</w:t>
      </w:r>
    </w:p>
    <w:p w14:paraId="479A4996" w14:textId="4FC5B16B" w:rsidR="0060620A" w:rsidRPr="00AB3BC8" w:rsidRDefault="0060620A" w:rsidP="0060620A">
      <w:pPr>
        <w:pStyle w:val="Subheadinglvl2Working"/>
      </w:pPr>
      <w:r>
        <w:t xml:space="preserve">Subsequent </w:t>
      </w:r>
      <w:r w:rsidR="00796959">
        <w:t>t</w:t>
      </w:r>
      <w:r>
        <w:t>reatment (if applicable)</w:t>
      </w:r>
    </w:p>
    <w:p w14:paraId="46078957" w14:textId="6846FD1F" w:rsidR="001254C4" w:rsidRDefault="001254C4" w:rsidP="001254C4">
      <w:pPr>
        <w:spacing w:line="276" w:lineRule="auto"/>
        <w:rPr>
          <w:rFonts w:ascii="Arial" w:hAnsi="Arial" w:cs="Arial"/>
          <w:color w:val="C00000"/>
          <w:sz w:val="20"/>
          <w:szCs w:val="20"/>
        </w:rPr>
      </w:pPr>
      <w:r w:rsidRPr="001254C4">
        <w:rPr>
          <w:rFonts w:ascii="Arial" w:hAnsi="Arial" w:cs="Arial"/>
          <w:color w:val="C00000"/>
          <w:sz w:val="20"/>
          <w:szCs w:val="20"/>
        </w:rPr>
        <w:t>Please describe any protocols for managing cross-over to other treatment groups (e.g., placebo to active treatment) or the provision of additional therapies or interventions during the treatment period or follow-up phase (e.g., additional anticancer medication or surgery upon documented disease progression). Consider adding a table to summarize the overall use of subsequent treatments and provide a breakdown of specific treatments and/or interventions.</w:t>
      </w:r>
    </w:p>
    <w:p w14:paraId="066971B2" w14:textId="77777777" w:rsidR="00A27454" w:rsidRPr="001254C4" w:rsidRDefault="00A27454" w:rsidP="001254C4">
      <w:pPr>
        <w:spacing w:line="276" w:lineRule="auto"/>
        <w:rPr>
          <w:rFonts w:ascii="Arial" w:hAnsi="Arial" w:cs="Arial"/>
          <w:color w:val="C00000"/>
          <w:sz w:val="20"/>
          <w:szCs w:val="20"/>
        </w:rPr>
      </w:pPr>
    </w:p>
    <w:p w14:paraId="65D5A939" w14:textId="35AE2E84" w:rsidR="00977029" w:rsidRPr="005E5E34" w:rsidRDefault="008A7328" w:rsidP="005E5E34">
      <w:pPr>
        <w:spacing w:line="360" w:lineRule="auto"/>
        <w:rPr>
          <w:rFonts w:ascii="Arial" w:hAnsi="Arial" w:cs="Arial"/>
          <w:b/>
          <w:bCs/>
          <w:sz w:val="20"/>
          <w:szCs w:val="20"/>
        </w:rPr>
      </w:pPr>
      <w:r w:rsidRPr="005E5E34">
        <w:rPr>
          <w:rFonts w:ascii="Arial" w:hAnsi="Arial" w:cs="Arial"/>
          <w:b/>
          <w:bCs/>
          <w:sz w:val="20"/>
          <w:szCs w:val="20"/>
        </w:rPr>
        <w:t>Table Number: Sample Table for Subsequent Treatment</w:t>
      </w:r>
    </w:p>
    <w:tbl>
      <w:tblPr>
        <w:tblW w:w="10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7"/>
        <w:gridCol w:w="1588"/>
        <w:gridCol w:w="1673"/>
        <w:gridCol w:w="1812"/>
        <w:gridCol w:w="1815"/>
      </w:tblGrid>
      <w:tr w:rsidR="00977029" w:rsidRPr="00DB406D" w14:paraId="45D066E8" w14:textId="77777777" w:rsidTr="00CD1207">
        <w:trPr>
          <w:trHeight w:val="90"/>
        </w:trPr>
        <w:tc>
          <w:tcPr>
            <w:tcW w:w="324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48FA6F" w14:textId="77777777" w:rsidR="00977029" w:rsidRPr="00DB406D" w:rsidRDefault="00977029" w:rsidP="00AD5D4B">
            <w:pPr>
              <w:pStyle w:val="Default"/>
              <w:rPr>
                <w:rFonts w:ascii="Arial" w:hAnsi="Arial" w:cs="Arial"/>
                <w:color w:val="0D0D0D" w:themeColor="text1" w:themeTint="F2"/>
                <w:sz w:val="18"/>
                <w:szCs w:val="18"/>
              </w:rPr>
            </w:pPr>
            <w:r w:rsidRPr="00DB406D">
              <w:rPr>
                <w:rFonts w:ascii="Arial" w:hAnsi="Arial" w:cs="Arial"/>
                <w:b/>
                <w:bCs/>
                <w:color w:val="0D0D0D" w:themeColor="text1" w:themeTint="F2"/>
                <w:sz w:val="18"/>
                <w:szCs w:val="18"/>
              </w:rPr>
              <w:t>Exposure</w:t>
            </w:r>
          </w:p>
        </w:tc>
        <w:tc>
          <w:tcPr>
            <w:tcW w:w="32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BC427A" w14:textId="77777777" w:rsidR="00977029" w:rsidRPr="00DB406D" w:rsidRDefault="00977029" w:rsidP="00AD5D4B">
            <w:pPr>
              <w:pStyle w:val="Default"/>
              <w:jc w:val="center"/>
              <w:rPr>
                <w:rFonts w:ascii="Arial" w:hAnsi="Arial" w:cs="Arial"/>
                <w:b/>
                <w:bCs/>
                <w:color w:val="0D0D0D" w:themeColor="text1" w:themeTint="F2"/>
                <w:sz w:val="18"/>
                <w:szCs w:val="18"/>
              </w:rPr>
            </w:pPr>
            <w:r w:rsidRPr="00DB406D">
              <w:rPr>
                <w:rFonts w:ascii="Arial" w:hAnsi="Arial" w:cs="Arial"/>
                <w:b/>
                <w:bCs/>
                <w:color w:val="0D0D0D" w:themeColor="text1" w:themeTint="F2"/>
                <w:sz w:val="18"/>
                <w:szCs w:val="18"/>
              </w:rPr>
              <w:t>Study 1</w:t>
            </w:r>
          </w:p>
        </w:tc>
        <w:tc>
          <w:tcPr>
            <w:tcW w:w="36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4F071A" w14:textId="77777777" w:rsidR="00977029" w:rsidRPr="00DB406D" w:rsidRDefault="00977029" w:rsidP="00AD5D4B">
            <w:pPr>
              <w:pStyle w:val="Default"/>
              <w:jc w:val="center"/>
              <w:rPr>
                <w:rFonts w:ascii="Arial" w:hAnsi="Arial" w:cs="Arial"/>
                <w:b/>
                <w:bCs/>
                <w:color w:val="0D0D0D" w:themeColor="text1" w:themeTint="F2"/>
                <w:sz w:val="18"/>
                <w:szCs w:val="18"/>
              </w:rPr>
            </w:pPr>
            <w:r w:rsidRPr="00DB406D">
              <w:rPr>
                <w:rFonts w:ascii="Arial" w:hAnsi="Arial" w:cs="Arial"/>
                <w:b/>
                <w:bCs/>
                <w:color w:val="0D0D0D" w:themeColor="text1" w:themeTint="F2"/>
                <w:sz w:val="18"/>
                <w:szCs w:val="18"/>
              </w:rPr>
              <w:t>Study 2</w:t>
            </w:r>
          </w:p>
        </w:tc>
      </w:tr>
      <w:tr w:rsidR="00977029" w:rsidRPr="00DB406D" w14:paraId="217A9A4E" w14:textId="77777777" w:rsidTr="00CD1207">
        <w:trPr>
          <w:trHeight w:val="90"/>
        </w:trPr>
        <w:tc>
          <w:tcPr>
            <w:tcW w:w="3247" w:type="dxa"/>
            <w:vMerge/>
          </w:tcPr>
          <w:p w14:paraId="6708B2DD" w14:textId="77777777" w:rsidR="00977029" w:rsidRPr="00DB406D" w:rsidRDefault="00977029" w:rsidP="00AD5D4B">
            <w:pPr>
              <w:pStyle w:val="Default"/>
              <w:rPr>
                <w:rFonts w:ascii="Arial" w:hAnsi="Arial" w:cs="Arial"/>
                <w:color w:val="0D0D0D" w:themeColor="text1" w:themeTint="F2"/>
                <w:sz w:val="18"/>
                <w:szCs w:val="18"/>
              </w:rPr>
            </w:pPr>
          </w:p>
        </w:tc>
        <w:tc>
          <w:tcPr>
            <w:tcW w:w="15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C2A74B" w14:textId="77777777" w:rsidR="00977029" w:rsidRPr="00DB406D" w:rsidRDefault="00977029" w:rsidP="00AD5D4B">
            <w:pPr>
              <w:pStyle w:val="TableHeadingCenteredCADTH"/>
              <w:spacing w:before="20" w:after="20"/>
              <w:rPr>
                <w:rFonts w:cs="Arial"/>
                <w:bCs/>
                <w:color w:val="0D0D0D" w:themeColor="text1" w:themeTint="F2"/>
                <w:szCs w:val="18"/>
              </w:rPr>
            </w:pPr>
            <w:r w:rsidRPr="00DB406D">
              <w:rPr>
                <w:rFonts w:cs="Arial"/>
                <w:bCs/>
                <w:color w:val="0D0D0D" w:themeColor="text1" w:themeTint="F2"/>
                <w:szCs w:val="18"/>
              </w:rPr>
              <w:t>Treatment 1</w:t>
            </w:r>
          </w:p>
          <w:p w14:paraId="6D98CE5F" w14:textId="77777777" w:rsidR="00977029" w:rsidRPr="00DB406D" w:rsidRDefault="00977029" w:rsidP="00AD5D4B">
            <w:pPr>
              <w:pStyle w:val="Default"/>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p>
        </w:tc>
        <w:tc>
          <w:tcPr>
            <w:tcW w:w="1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320275" w14:textId="77777777" w:rsidR="00977029" w:rsidRPr="00DB406D" w:rsidRDefault="00977029" w:rsidP="00AD5D4B">
            <w:pPr>
              <w:pStyle w:val="TableHeadingCenteredCADTH"/>
              <w:spacing w:before="20" w:after="20"/>
              <w:rPr>
                <w:rFonts w:cs="Arial"/>
                <w:bCs/>
                <w:color w:val="0D0D0D" w:themeColor="text1" w:themeTint="F2"/>
                <w:szCs w:val="18"/>
              </w:rPr>
            </w:pPr>
            <w:r w:rsidRPr="00DB406D">
              <w:rPr>
                <w:rFonts w:cs="Arial"/>
                <w:bCs/>
                <w:color w:val="0D0D0D" w:themeColor="text1" w:themeTint="F2"/>
                <w:szCs w:val="18"/>
              </w:rPr>
              <w:t>Treatment 2</w:t>
            </w:r>
          </w:p>
          <w:p w14:paraId="0B95045F" w14:textId="77777777" w:rsidR="00977029" w:rsidRPr="00DB406D" w:rsidRDefault="00977029" w:rsidP="00AD5D4B">
            <w:pPr>
              <w:pStyle w:val="Default"/>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p>
        </w:tc>
        <w:tc>
          <w:tcPr>
            <w:tcW w:w="1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D55706" w14:textId="77777777" w:rsidR="00977029" w:rsidRPr="00DB406D" w:rsidRDefault="00977029" w:rsidP="00AD5D4B">
            <w:pPr>
              <w:pStyle w:val="TableHeadingCenteredCADTH"/>
              <w:spacing w:before="20" w:after="20"/>
              <w:rPr>
                <w:rFonts w:cs="Arial"/>
                <w:bCs/>
                <w:color w:val="0D0D0D" w:themeColor="text1" w:themeTint="F2"/>
                <w:szCs w:val="18"/>
              </w:rPr>
            </w:pPr>
            <w:r w:rsidRPr="00DB406D">
              <w:rPr>
                <w:rFonts w:cs="Arial"/>
                <w:bCs/>
                <w:color w:val="0D0D0D" w:themeColor="text1" w:themeTint="F2"/>
                <w:szCs w:val="18"/>
              </w:rPr>
              <w:t>Treatment 1</w:t>
            </w:r>
          </w:p>
          <w:p w14:paraId="097868F6" w14:textId="77777777" w:rsidR="00977029" w:rsidRPr="00DB406D" w:rsidRDefault="00977029" w:rsidP="00AD5D4B">
            <w:pPr>
              <w:pStyle w:val="Default"/>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p>
        </w:tc>
        <w:tc>
          <w:tcPr>
            <w:tcW w:w="1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5F4882" w14:textId="77777777" w:rsidR="00977029" w:rsidRPr="00DB406D" w:rsidRDefault="00977029" w:rsidP="00AD5D4B">
            <w:pPr>
              <w:pStyle w:val="TableHeadingCenteredCADTH"/>
              <w:spacing w:before="20" w:after="20"/>
              <w:rPr>
                <w:rFonts w:cs="Arial"/>
                <w:bCs/>
                <w:color w:val="0D0D0D" w:themeColor="text1" w:themeTint="F2"/>
                <w:szCs w:val="18"/>
              </w:rPr>
            </w:pPr>
            <w:r w:rsidRPr="00DB406D">
              <w:rPr>
                <w:rFonts w:cs="Arial"/>
                <w:bCs/>
                <w:color w:val="0D0D0D" w:themeColor="text1" w:themeTint="F2"/>
                <w:szCs w:val="18"/>
              </w:rPr>
              <w:t>Treatment 2</w:t>
            </w:r>
          </w:p>
          <w:p w14:paraId="416D8455" w14:textId="77777777" w:rsidR="00977029" w:rsidRPr="00DB406D" w:rsidRDefault="00977029" w:rsidP="00AD5D4B">
            <w:pPr>
              <w:pStyle w:val="Default"/>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r w:rsidRPr="00DB406D">
              <w:rPr>
                <w:rFonts w:ascii="Arial" w:eastAsia="MS Mincho" w:hAnsi="Arial" w:cs="Arial"/>
                <w:b/>
                <w:bCs/>
                <w:color w:val="0D0D0D" w:themeColor="text1" w:themeTint="F2"/>
                <w:sz w:val="18"/>
                <w:szCs w:val="18"/>
              </w:rPr>
              <w:t xml:space="preserve"> </w:t>
            </w:r>
          </w:p>
        </w:tc>
      </w:tr>
      <w:tr w:rsidR="00977029" w:rsidRPr="00A21160" w14:paraId="3740848C" w14:textId="77777777" w:rsidTr="00CD1207">
        <w:trPr>
          <w:trHeight w:val="90"/>
        </w:trPr>
        <w:tc>
          <w:tcPr>
            <w:tcW w:w="3247" w:type="dxa"/>
            <w:tcBorders>
              <w:top w:val="single" w:sz="4" w:space="0" w:color="auto"/>
            </w:tcBorders>
          </w:tcPr>
          <w:p w14:paraId="777E6B9D" w14:textId="10AE69DD" w:rsidR="00977029" w:rsidRPr="00012CAC" w:rsidRDefault="00977029" w:rsidP="00AD5D4B">
            <w:pPr>
              <w:pStyle w:val="Default"/>
              <w:rPr>
                <w:rFonts w:ascii="Arial" w:hAnsi="Arial" w:cs="Arial"/>
                <w:color w:val="C00000"/>
                <w:sz w:val="18"/>
                <w:szCs w:val="18"/>
              </w:rPr>
            </w:pPr>
            <w:r w:rsidRPr="00012CAC">
              <w:rPr>
                <w:rFonts w:ascii="Arial" w:hAnsi="Arial" w:cs="Arial"/>
                <w:color w:val="C00000"/>
                <w:sz w:val="18"/>
                <w:szCs w:val="18"/>
              </w:rPr>
              <w:t xml:space="preserve">Received </w:t>
            </w:r>
            <w:r w:rsidR="008A7328" w:rsidRPr="00012CAC">
              <w:rPr>
                <w:rFonts w:ascii="Arial" w:hAnsi="Arial" w:cs="Arial"/>
                <w:color w:val="C00000"/>
                <w:sz w:val="18"/>
                <w:szCs w:val="18"/>
              </w:rPr>
              <w:t>subsequent therapy, n (%)</w:t>
            </w:r>
          </w:p>
        </w:tc>
        <w:tc>
          <w:tcPr>
            <w:tcW w:w="1588" w:type="dxa"/>
            <w:tcBorders>
              <w:top w:val="single" w:sz="4" w:space="0" w:color="auto"/>
            </w:tcBorders>
          </w:tcPr>
          <w:p w14:paraId="47F3589A" w14:textId="77777777" w:rsidR="00977029" w:rsidRPr="00A21160" w:rsidRDefault="00977029" w:rsidP="00AD5D4B">
            <w:pPr>
              <w:pStyle w:val="Default"/>
              <w:jc w:val="center"/>
              <w:rPr>
                <w:rFonts w:ascii="Arial" w:hAnsi="Arial" w:cs="Arial"/>
                <w:sz w:val="18"/>
                <w:szCs w:val="18"/>
              </w:rPr>
            </w:pPr>
          </w:p>
        </w:tc>
        <w:tc>
          <w:tcPr>
            <w:tcW w:w="1673" w:type="dxa"/>
            <w:tcBorders>
              <w:top w:val="single" w:sz="4" w:space="0" w:color="auto"/>
            </w:tcBorders>
          </w:tcPr>
          <w:p w14:paraId="5D9ADB71" w14:textId="77777777" w:rsidR="00977029" w:rsidRPr="00A21160" w:rsidRDefault="00977029" w:rsidP="00AD5D4B">
            <w:pPr>
              <w:pStyle w:val="Default"/>
              <w:jc w:val="center"/>
              <w:rPr>
                <w:rFonts w:ascii="Arial" w:hAnsi="Arial" w:cs="Arial"/>
                <w:sz w:val="18"/>
                <w:szCs w:val="18"/>
              </w:rPr>
            </w:pPr>
          </w:p>
        </w:tc>
        <w:tc>
          <w:tcPr>
            <w:tcW w:w="1812" w:type="dxa"/>
            <w:tcBorders>
              <w:top w:val="single" w:sz="4" w:space="0" w:color="auto"/>
            </w:tcBorders>
          </w:tcPr>
          <w:p w14:paraId="18E1738B" w14:textId="77777777" w:rsidR="00977029" w:rsidRPr="00A21160" w:rsidRDefault="00977029" w:rsidP="00AD5D4B">
            <w:pPr>
              <w:pStyle w:val="Default"/>
              <w:jc w:val="center"/>
              <w:rPr>
                <w:rFonts w:ascii="Arial" w:hAnsi="Arial" w:cs="Arial"/>
                <w:sz w:val="18"/>
                <w:szCs w:val="18"/>
              </w:rPr>
            </w:pPr>
          </w:p>
        </w:tc>
        <w:tc>
          <w:tcPr>
            <w:tcW w:w="1815" w:type="dxa"/>
            <w:tcBorders>
              <w:top w:val="single" w:sz="4" w:space="0" w:color="auto"/>
            </w:tcBorders>
          </w:tcPr>
          <w:p w14:paraId="1C1A47C8" w14:textId="77777777" w:rsidR="00977029" w:rsidRPr="00A21160" w:rsidRDefault="00977029" w:rsidP="00AD5D4B">
            <w:pPr>
              <w:pStyle w:val="Default"/>
              <w:jc w:val="center"/>
              <w:rPr>
                <w:rFonts w:ascii="Arial" w:hAnsi="Arial" w:cs="Arial"/>
                <w:sz w:val="18"/>
                <w:szCs w:val="18"/>
              </w:rPr>
            </w:pPr>
          </w:p>
        </w:tc>
      </w:tr>
      <w:tr w:rsidR="00977029" w:rsidRPr="00A21160" w14:paraId="6C5D1040" w14:textId="77777777" w:rsidTr="00CD1207">
        <w:trPr>
          <w:trHeight w:val="90"/>
        </w:trPr>
        <w:tc>
          <w:tcPr>
            <w:tcW w:w="3247" w:type="dxa"/>
          </w:tcPr>
          <w:p w14:paraId="4129ADE0" w14:textId="0E1FEF1F" w:rsidR="00977029" w:rsidRPr="00012CAC" w:rsidRDefault="008A7328" w:rsidP="00AD5D4B">
            <w:pPr>
              <w:pStyle w:val="Default"/>
              <w:rPr>
                <w:rFonts w:ascii="Arial" w:hAnsi="Arial" w:cs="Arial"/>
                <w:color w:val="C00000"/>
                <w:sz w:val="18"/>
                <w:szCs w:val="18"/>
              </w:rPr>
            </w:pPr>
            <w:r w:rsidRPr="00012CAC">
              <w:rPr>
                <w:rFonts w:ascii="Arial" w:hAnsi="Arial" w:cs="Arial"/>
                <w:color w:val="C00000"/>
                <w:sz w:val="18"/>
                <w:szCs w:val="18"/>
              </w:rPr>
              <w:t>State therapy, n (%)</w:t>
            </w:r>
          </w:p>
        </w:tc>
        <w:tc>
          <w:tcPr>
            <w:tcW w:w="1588" w:type="dxa"/>
          </w:tcPr>
          <w:p w14:paraId="77003AFF" w14:textId="77777777" w:rsidR="00977029" w:rsidRPr="00A21160" w:rsidRDefault="00977029" w:rsidP="00AD5D4B">
            <w:pPr>
              <w:pStyle w:val="Default"/>
              <w:jc w:val="center"/>
              <w:rPr>
                <w:rFonts w:ascii="Arial" w:hAnsi="Arial" w:cs="Arial"/>
                <w:sz w:val="18"/>
                <w:szCs w:val="18"/>
              </w:rPr>
            </w:pPr>
          </w:p>
        </w:tc>
        <w:tc>
          <w:tcPr>
            <w:tcW w:w="1673" w:type="dxa"/>
          </w:tcPr>
          <w:p w14:paraId="5EE4338F" w14:textId="77777777" w:rsidR="00977029" w:rsidRPr="00A21160" w:rsidRDefault="00977029" w:rsidP="00AD5D4B">
            <w:pPr>
              <w:pStyle w:val="Default"/>
              <w:jc w:val="center"/>
              <w:rPr>
                <w:rFonts w:ascii="Arial" w:hAnsi="Arial" w:cs="Arial"/>
                <w:sz w:val="18"/>
                <w:szCs w:val="18"/>
              </w:rPr>
            </w:pPr>
          </w:p>
        </w:tc>
        <w:tc>
          <w:tcPr>
            <w:tcW w:w="1812" w:type="dxa"/>
          </w:tcPr>
          <w:p w14:paraId="739AD694" w14:textId="77777777" w:rsidR="00977029" w:rsidRPr="00A21160" w:rsidRDefault="00977029" w:rsidP="00AD5D4B">
            <w:pPr>
              <w:pStyle w:val="Default"/>
              <w:jc w:val="center"/>
              <w:rPr>
                <w:rFonts w:ascii="Arial" w:hAnsi="Arial" w:cs="Arial"/>
                <w:sz w:val="18"/>
                <w:szCs w:val="18"/>
              </w:rPr>
            </w:pPr>
          </w:p>
        </w:tc>
        <w:tc>
          <w:tcPr>
            <w:tcW w:w="1815" w:type="dxa"/>
          </w:tcPr>
          <w:p w14:paraId="1626DF9C" w14:textId="77777777" w:rsidR="00977029" w:rsidRPr="00A21160" w:rsidRDefault="00977029" w:rsidP="00AD5D4B">
            <w:pPr>
              <w:pStyle w:val="Default"/>
              <w:jc w:val="center"/>
              <w:rPr>
                <w:rFonts w:ascii="Arial" w:hAnsi="Arial" w:cs="Arial"/>
                <w:sz w:val="18"/>
                <w:szCs w:val="18"/>
              </w:rPr>
            </w:pPr>
          </w:p>
        </w:tc>
      </w:tr>
      <w:tr w:rsidR="008A7328" w:rsidRPr="00A21160" w14:paraId="0443CB7D" w14:textId="77777777" w:rsidTr="00CD1207">
        <w:trPr>
          <w:trHeight w:val="90"/>
        </w:trPr>
        <w:tc>
          <w:tcPr>
            <w:tcW w:w="3247" w:type="dxa"/>
          </w:tcPr>
          <w:p w14:paraId="49456A60" w14:textId="7A2535B3" w:rsidR="008A7328" w:rsidRPr="00012CAC" w:rsidRDefault="008A7328" w:rsidP="008A7328">
            <w:pPr>
              <w:pStyle w:val="Default"/>
              <w:rPr>
                <w:rFonts w:ascii="Arial" w:hAnsi="Arial" w:cs="Arial"/>
                <w:color w:val="C00000"/>
                <w:sz w:val="18"/>
                <w:szCs w:val="18"/>
              </w:rPr>
            </w:pPr>
            <w:r w:rsidRPr="00012CAC">
              <w:rPr>
                <w:rFonts w:ascii="Arial" w:hAnsi="Arial" w:cs="Arial"/>
                <w:color w:val="C00000"/>
                <w:sz w:val="18"/>
                <w:szCs w:val="18"/>
              </w:rPr>
              <w:t>State therapy, n (%)</w:t>
            </w:r>
          </w:p>
        </w:tc>
        <w:tc>
          <w:tcPr>
            <w:tcW w:w="1588" w:type="dxa"/>
          </w:tcPr>
          <w:p w14:paraId="070EB9EC" w14:textId="77777777" w:rsidR="008A7328" w:rsidRPr="00A21160" w:rsidRDefault="008A7328" w:rsidP="008A7328">
            <w:pPr>
              <w:pStyle w:val="Default"/>
              <w:jc w:val="center"/>
              <w:rPr>
                <w:rFonts w:ascii="Arial" w:hAnsi="Arial" w:cs="Arial"/>
                <w:sz w:val="18"/>
                <w:szCs w:val="18"/>
              </w:rPr>
            </w:pPr>
          </w:p>
        </w:tc>
        <w:tc>
          <w:tcPr>
            <w:tcW w:w="1673" w:type="dxa"/>
          </w:tcPr>
          <w:p w14:paraId="5AFF4C6E" w14:textId="77777777" w:rsidR="008A7328" w:rsidRPr="00A21160" w:rsidRDefault="008A7328" w:rsidP="008A7328">
            <w:pPr>
              <w:pStyle w:val="Default"/>
              <w:jc w:val="center"/>
              <w:rPr>
                <w:rFonts w:ascii="Arial" w:hAnsi="Arial" w:cs="Arial"/>
                <w:sz w:val="18"/>
                <w:szCs w:val="18"/>
              </w:rPr>
            </w:pPr>
          </w:p>
        </w:tc>
        <w:tc>
          <w:tcPr>
            <w:tcW w:w="1812" w:type="dxa"/>
          </w:tcPr>
          <w:p w14:paraId="0F23EC8F" w14:textId="77777777" w:rsidR="008A7328" w:rsidRPr="00A21160" w:rsidRDefault="008A7328" w:rsidP="008A7328">
            <w:pPr>
              <w:pStyle w:val="Default"/>
              <w:jc w:val="center"/>
              <w:rPr>
                <w:rFonts w:ascii="Arial" w:hAnsi="Arial" w:cs="Arial"/>
                <w:sz w:val="18"/>
                <w:szCs w:val="18"/>
              </w:rPr>
            </w:pPr>
          </w:p>
        </w:tc>
        <w:tc>
          <w:tcPr>
            <w:tcW w:w="1815" w:type="dxa"/>
          </w:tcPr>
          <w:p w14:paraId="7036E032" w14:textId="77777777" w:rsidR="008A7328" w:rsidRPr="00A21160" w:rsidRDefault="008A7328" w:rsidP="008A7328">
            <w:pPr>
              <w:pStyle w:val="Default"/>
              <w:jc w:val="center"/>
              <w:rPr>
                <w:rFonts w:ascii="Arial" w:hAnsi="Arial" w:cs="Arial"/>
                <w:sz w:val="18"/>
                <w:szCs w:val="18"/>
              </w:rPr>
            </w:pPr>
          </w:p>
        </w:tc>
      </w:tr>
      <w:tr w:rsidR="008A7328" w:rsidRPr="00A21160" w14:paraId="14BBF379" w14:textId="77777777" w:rsidTr="00CD1207">
        <w:trPr>
          <w:trHeight w:val="90"/>
        </w:trPr>
        <w:tc>
          <w:tcPr>
            <w:tcW w:w="3247" w:type="dxa"/>
          </w:tcPr>
          <w:p w14:paraId="5E59C503" w14:textId="66B8F0C6" w:rsidR="008A7328" w:rsidRPr="00012CAC" w:rsidRDefault="008A7328" w:rsidP="008A7328">
            <w:pPr>
              <w:pStyle w:val="Default"/>
              <w:rPr>
                <w:rFonts w:ascii="Arial" w:hAnsi="Arial" w:cs="Arial"/>
                <w:color w:val="C00000"/>
                <w:sz w:val="18"/>
                <w:szCs w:val="18"/>
              </w:rPr>
            </w:pPr>
            <w:r w:rsidRPr="00012CAC">
              <w:rPr>
                <w:rFonts w:ascii="Arial" w:hAnsi="Arial" w:cs="Arial"/>
                <w:color w:val="C00000"/>
                <w:sz w:val="18"/>
                <w:szCs w:val="18"/>
              </w:rPr>
              <w:t xml:space="preserve">Add rows as required </w:t>
            </w:r>
          </w:p>
        </w:tc>
        <w:tc>
          <w:tcPr>
            <w:tcW w:w="1588" w:type="dxa"/>
          </w:tcPr>
          <w:p w14:paraId="34E7EAD1" w14:textId="77777777" w:rsidR="008A7328" w:rsidRPr="00A21160" w:rsidRDefault="008A7328" w:rsidP="008A7328">
            <w:pPr>
              <w:pStyle w:val="Default"/>
              <w:jc w:val="center"/>
              <w:rPr>
                <w:rFonts w:ascii="Arial" w:hAnsi="Arial" w:cs="Arial"/>
                <w:sz w:val="18"/>
                <w:szCs w:val="18"/>
              </w:rPr>
            </w:pPr>
          </w:p>
        </w:tc>
        <w:tc>
          <w:tcPr>
            <w:tcW w:w="1673" w:type="dxa"/>
          </w:tcPr>
          <w:p w14:paraId="40282EE4" w14:textId="77777777" w:rsidR="008A7328" w:rsidRPr="00A21160" w:rsidRDefault="008A7328" w:rsidP="008A7328">
            <w:pPr>
              <w:pStyle w:val="Default"/>
              <w:jc w:val="center"/>
              <w:rPr>
                <w:rFonts w:ascii="Arial" w:hAnsi="Arial" w:cs="Arial"/>
                <w:sz w:val="18"/>
                <w:szCs w:val="18"/>
              </w:rPr>
            </w:pPr>
          </w:p>
        </w:tc>
        <w:tc>
          <w:tcPr>
            <w:tcW w:w="1812" w:type="dxa"/>
          </w:tcPr>
          <w:p w14:paraId="609BA7EF" w14:textId="77777777" w:rsidR="008A7328" w:rsidRPr="00A21160" w:rsidRDefault="008A7328" w:rsidP="008A7328">
            <w:pPr>
              <w:pStyle w:val="Default"/>
              <w:jc w:val="center"/>
              <w:rPr>
                <w:rFonts w:ascii="Arial" w:hAnsi="Arial" w:cs="Arial"/>
                <w:sz w:val="18"/>
                <w:szCs w:val="18"/>
              </w:rPr>
            </w:pPr>
          </w:p>
        </w:tc>
        <w:tc>
          <w:tcPr>
            <w:tcW w:w="1815" w:type="dxa"/>
          </w:tcPr>
          <w:p w14:paraId="4E866420" w14:textId="77777777" w:rsidR="008A7328" w:rsidRPr="00A21160" w:rsidRDefault="008A7328" w:rsidP="008A7328">
            <w:pPr>
              <w:pStyle w:val="Default"/>
              <w:jc w:val="center"/>
              <w:rPr>
                <w:rFonts w:ascii="Arial" w:hAnsi="Arial" w:cs="Arial"/>
                <w:sz w:val="18"/>
                <w:szCs w:val="18"/>
              </w:rPr>
            </w:pPr>
          </w:p>
        </w:tc>
      </w:tr>
    </w:tbl>
    <w:p w14:paraId="105CD9BE" w14:textId="77777777" w:rsidR="00C2776D" w:rsidRPr="00B04D05" w:rsidRDefault="00C2776D" w:rsidP="00C2776D">
      <w:pPr>
        <w:pStyle w:val="TableFooterCADTH"/>
        <w:rPr>
          <w:color w:val="C00000"/>
        </w:rPr>
      </w:pPr>
      <w:r w:rsidRPr="00B04D05">
        <w:rPr>
          <w:color w:val="C00000"/>
        </w:rPr>
        <w:t>Abbreviations must be listed under the table in alphabetical order. For example, CI = confidence interval; OR = odds ratio</w:t>
      </w:r>
    </w:p>
    <w:p w14:paraId="551A0818" w14:textId="77777777" w:rsidR="00C2776D" w:rsidRDefault="00C2776D" w:rsidP="00C2776D">
      <w:pPr>
        <w:pStyle w:val="TableFooterCADTH"/>
        <w:rPr>
          <w:color w:val="C00000"/>
        </w:rPr>
      </w:pPr>
      <w:r w:rsidRPr="00B04D05">
        <w:rPr>
          <w:color w:val="C00000"/>
        </w:rPr>
        <w:t>Source: For all tables reporting information from included studies, indicate data source including citation.</w:t>
      </w:r>
      <w:r w:rsidRPr="009459E7">
        <w:t xml:space="preserve"> </w:t>
      </w:r>
      <w:r w:rsidRPr="009459E7">
        <w:rPr>
          <w:color w:val="C00000"/>
        </w:rPr>
        <w:t>Data should reflect the results reported in the clinical study report(s) whenever possible.</w:t>
      </w:r>
    </w:p>
    <w:p w14:paraId="6C5382D8" w14:textId="77777777" w:rsidR="00977029" w:rsidRPr="007B3CEA" w:rsidRDefault="00977029" w:rsidP="000971ED">
      <w:pPr>
        <w:rPr>
          <w:rFonts w:ascii="Arial" w:hAnsi="Arial" w:cs="Arial"/>
          <w:color w:val="C00000"/>
          <w:highlight w:val="yellow"/>
        </w:rPr>
      </w:pPr>
    </w:p>
    <w:p w14:paraId="22C7466A" w14:textId="6BC083A6" w:rsidR="00B763E6" w:rsidRPr="00B763E6" w:rsidRDefault="00B763E6" w:rsidP="00B763E6">
      <w:pPr>
        <w:pStyle w:val="Headinglvl1Working"/>
      </w:pPr>
      <w:bookmarkStart w:id="65" w:name="_Toc93475836"/>
      <w:bookmarkStart w:id="66" w:name="_Toc131059747"/>
      <w:r>
        <w:t>Results</w:t>
      </w:r>
      <w:bookmarkEnd w:id="65"/>
      <w:bookmarkEnd w:id="66"/>
    </w:p>
    <w:p w14:paraId="1366A0D9" w14:textId="3DC716F7" w:rsidR="000732DB" w:rsidRPr="00C17E5D" w:rsidRDefault="000732DB" w:rsidP="000732DB">
      <w:pPr>
        <w:pStyle w:val="Subheadinglvl1Working"/>
      </w:pPr>
      <w:bookmarkStart w:id="67" w:name="_Toc436038454"/>
      <w:r>
        <w:t>Efficacy</w:t>
      </w:r>
    </w:p>
    <w:bookmarkEnd w:id="67"/>
    <w:p w14:paraId="63356D23" w14:textId="2DEAF2CC" w:rsidR="00FB0B34" w:rsidRDefault="007B3467" w:rsidP="00A00E21">
      <w:pPr>
        <w:pStyle w:val="InstructionsWorking"/>
        <w:numPr>
          <w:ilvl w:val="0"/>
          <w:numId w:val="0"/>
        </w:numPr>
        <w:rPr>
          <w:sz w:val="20"/>
          <w:szCs w:val="20"/>
        </w:rPr>
      </w:pPr>
      <w:r w:rsidRPr="00AA0A2E">
        <w:rPr>
          <w:sz w:val="20"/>
          <w:szCs w:val="20"/>
        </w:rPr>
        <w:t xml:space="preserve">A </w:t>
      </w:r>
      <w:r w:rsidR="00FB3A0F" w:rsidRPr="00AA0A2E">
        <w:rPr>
          <w:sz w:val="20"/>
          <w:szCs w:val="20"/>
        </w:rPr>
        <w:t>separate subs</w:t>
      </w:r>
      <w:r w:rsidRPr="00AA0A2E">
        <w:rPr>
          <w:sz w:val="20"/>
          <w:szCs w:val="20"/>
        </w:rPr>
        <w:t>ection for each outcome should be included</w:t>
      </w:r>
      <w:r w:rsidR="00FB3A0F" w:rsidRPr="00AA0A2E">
        <w:rPr>
          <w:sz w:val="20"/>
          <w:szCs w:val="20"/>
        </w:rPr>
        <w:t>.</w:t>
      </w:r>
      <w:r w:rsidR="0B509BCB" w:rsidRPr="2459CAC0">
        <w:rPr>
          <w:sz w:val="20"/>
          <w:szCs w:val="20"/>
        </w:rPr>
        <w:t xml:space="preserve"> Each subsection should summarize the results of the outcome for each study in which it was measured.</w:t>
      </w:r>
    </w:p>
    <w:p w14:paraId="7539212B" w14:textId="7BC38D85" w:rsidR="00F34B8E" w:rsidRDefault="00F34B8E" w:rsidP="00F34B8E">
      <w:pPr>
        <w:pStyle w:val="Subheadinglvl2Working"/>
      </w:pPr>
      <w:r>
        <w:t xml:space="preserve">Summary of </w:t>
      </w:r>
      <w:r w:rsidR="00436DA1">
        <w:t>e</w:t>
      </w:r>
      <w:r>
        <w:t xml:space="preserve">fficacy </w:t>
      </w:r>
      <w:r w:rsidR="00436DA1">
        <w:t>o</w:t>
      </w:r>
      <w:r>
        <w:t>utcomes</w:t>
      </w:r>
    </w:p>
    <w:p w14:paraId="14416881" w14:textId="636A0386" w:rsidR="00E940EB" w:rsidRPr="000C7094" w:rsidRDefault="00B007CF" w:rsidP="00F34B8E">
      <w:pPr>
        <w:pStyle w:val="Subheadinglvl2Working"/>
        <w:rPr>
          <w:i w:val="0"/>
          <w:iCs/>
          <w:color w:val="C00000"/>
        </w:rPr>
      </w:pPr>
      <w:r w:rsidRPr="000C7094">
        <w:rPr>
          <w:i w:val="0"/>
          <w:iCs/>
          <w:color w:val="C00000"/>
        </w:rPr>
        <w:t xml:space="preserve">Provide a table </w:t>
      </w:r>
      <w:proofErr w:type="gramStart"/>
      <w:r w:rsidRPr="000C7094">
        <w:rPr>
          <w:i w:val="0"/>
          <w:iCs/>
          <w:color w:val="C00000"/>
        </w:rPr>
        <w:t>similar to</w:t>
      </w:r>
      <w:proofErr w:type="gramEnd"/>
      <w:r w:rsidRPr="000C7094">
        <w:rPr>
          <w:i w:val="0"/>
          <w:iCs/>
          <w:color w:val="C00000"/>
        </w:rPr>
        <w:t xml:space="preserve"> the example below </w:t>
      </w:r>
      <w:r w:rsidR="000C7094" w:rsidRPr="000C7094">
        <w:rPr>
          <w:i w:val="0"/>
          <w:iCs/>
          <w:color w:val="C00000"/>
        </w:rPr>
        <w:t>summarizing key efficacy outcomes for the studies.</w:t>
      </w:r>
    </w:p>
    <w:p w14:paraId="07A9B77C" w14:textId="41DE2C6E" w:rsidR="00E940EB" w:rsidRPr="00E940EB" w:rsidRDefault="00E940EB" w:rsidP="00E940EB">
      <w:pPr>
        <w:pStyle w:val="TableTitleCADTH"/>
        <w:spacing w:after="0" w:line="360" w:lineRule="auto"/>
        <w:rPr>
          <w:color w:val="auto"/>
          <w:sz w:val="20"/>
          <w:szCs w:val="20"/>
        </w:rPr>
      </w:pPr>
      <w:r w:rsidRPr="00AA0A2E">
        <w:rPr>
          <w:color w:val="auto"/>
          <w:sz w:val="20"/>
          <w:szCs w:val="20"/>
        </w:rPr>
        <w:t xml:space="preserve">Table Number: Sample table for </w:t>
      </w:r>
      <w:r>
        <w:rPr>
          <w:color w:val="auto"/>
          <w:sz w:val="20"/>
          <w:szCs w:val="20"/>
        </w:rPr>
        <w:t xml:space="preserve">key </w:t>
      </w:r>
      <w:r w:rsidRPr="00AA0A2E">
        <w:rPr>
          <w:color w:val="auto"/>
          <w:sz w:val="20"/>
          <w:szCs w:val="20"/>
        </w:rPr>
        <w:t>efficacy outcome</w:t>
      </w:r>
      <w:r w:rsidR="00EF4950">
        <w:rPr>
          <w:color w:val="auto"/>
          <w:sz w:val="20"/>
          <w:szCs w:val="20"/>
        </w:rPr>
        <w:t>s</w:t>
      </w:r>
    </w:p>
    <w:tbl>
      <w:tblPr>
        <w:tblW w:w="4745" w:type="pct"/>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CellMar>
          <w:top w:w="57" w:type="dxa"/>
          <w:bottom w:w="57" w:type="dxa"/>
        </w:tblCellMar>
        <w:tblLook w:val="04A0" w:firstRow="1" w:lastRow="0" w:firstColumn="1" w:lastColumn="0" w:noHBand="0" w:noVBand="1"/>
      </w:tblPr>
      <w:tblGrid>
        <w:gridCol w:w="3256"/>
        <w:gridCol w:w="1712"/>
        <w:gridCol w:w="1714"/>
        <w:gridCol w:w="1794"/>
        <w:gridCol w:w="1515"/>
      </w:tblGrid>
      <w:tr w:rsidR="000C7094" w:rsidRPr="000C7094" w14:paraId="2B4C01FD" w14:textId="77777777" w:rsidTr="00EF4950">
        <w:trPr>
          <w:tblHeader/>
        </w:trPr>
        <w:tc>
          <w:tcPr>
            <w:tcW w:w="162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9" w:type="dxa"/>
              <w:left w:w="115" w:type="dxa"/>
              <w:bottom w:w="29" w:type="dxa"/>
              <w:right w:w="115" w:type="dxa"/>
            </w:tcMar>
          </w:tcPr>
          <w:p w14:paraId="14F0D74E" w14:textId="77777777" w:rsidR="00E940EB" w:rsidRPr="000C7094" w:rsidRDefault="00E940EB" w:rsidP="00AD5D4B">
            <w:pPr>
              <w:pStyle w:val="TableHeadingCADTH"/>
              <w:spacing w:before="20" w:after="20"/>
              <w:rPr>
                <w:color w:val="auto"/>
                <w:szCs w:val="18"/>
              </w:rPr>
            </w:pPr>
          </w:p>
        </w:tc>
        <w:tc>
          <w:tcPr>
            <w:tcW w:w="85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9" w:type="dxa"/>
              <w:left w:w="115" w:type="dxa"/>
              <w:bottom w:w="29" w:type="dxa"/>
              <w:right w:w="115" w:type="dxa"/>
            </w:tcMar>
          </w:tcPr>
          <w:p w14:paraId="76809B35" w14:textId="77777777" w:rsidR="00E940EB" w:rsidRPr="000C7094" w:rsidRDefault="00E940EB" w:rsidP="00AD5D4B">
            <w:pPr>
              <w:pStyle w:val="TableHeadingCADTH"/>
              <w:spacing w:before="20" w:after="20"/>
              <w:jc w:val="center"/>
              <w:rPr>
                <w:color w:val="auto"/>
                <w:szCs w:val="18"/>
              </w:rPr>
            </w:pPr>
            <w:r w:rsidRPr="000C7094">
              <w:rPr>
                <w:color w:val="auto"/>
                <w:szCs w:val="18"/>
              </w:rPr>
              <w:t>Study 1</w:t>
            </w:r>
          </w:p>
          <w:p w14:paraId="3ECF3238" w14:textId="77777777" w:rsidR="00E940EB" w:rsidRPr="000C7094" w:rsidRDefault="00E940EB" w:rsidP="00AD5D4B">
            <w:pPr>
              <w:pStyle w:val="TableHeadingCADTH"/>
              <w:spacing w:before="20" w:after="20"/>
              <w:jc w:val="center"/>
              <w:rPr>
                <w:b w:val="0"/>
                <w:bCs/>
                <w:color w:val="auto"/>
                <w:szCs w:val="18"/>
              </w:rPr>
            </w:pPr>
            <w:r w:rsidRPr="000C7094">
              <w:rPr>
                <w:b w:val="0"/>
                <w:bCs/>
                <w:color w:val="auto"/>
                <w:szCs w:val="18"/>
              </w:rPr>
              <w:t>Treatment 1</w:t>
            </w:r>
          </w:p>
          <w:p w14:paraId="2DC672D3" w14:textId="77777777" w:rsidR="00E940EB" w:rsidRPr="000C7094" w:rsidRDefault="00E940EB" w:rsidP="00AD5D4B">
            <w:pPr>
              <w:pStyle w:val="TableHeadingCADTH"/>
              <w:spacing w:before="20" w:after="20"/>
              <w:jc w:val="center"/>
              <w:rPr>
                <w:color w:val="auto"/>
                <w:szCs w:val="18"/>
              </w:rPr>
            </w:pPr>
            <w:r w:rsidRPr="000C7094">
              <w:rPr>
                <w:b w:val="0"/>
                <w:bCs/>
                <w:color w:val="auto"/>
                <w:szCs w:val="18"/>
              </w:rPr>
              <w:t>N =</w:t>
            </w:r>
          </w:p>
        </w:tc>
        <w:tc>
          <w:tcPr>
            <w:tcW w:w="8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9" w:type="dxa"/>
              <w:left w:w="115" w:type="dxa"/>
              <w:bottom w:w="29" w:type="dxa"/>
              <w:right w:w="115" w:type="dxa"/>
            </w:tcMar>
          </w:tcPr>
          <w:p w14:paraId="312FD262" w14:textId="77777777" w:rsidR="00E940EB" w:rsidRPr="000C7094" w:rsidRDefault="00E940EB" w:rsidP="00AD5D4B">
            <w:pPr>
              <w:pStyle w:val="TableHeadingCADTH"/>
              <w:spacing w:before="20" w:after="20"/>
              <w:jc w:val="center"/>
              <w:rPr>
                <w:color w:val="auto"/>
                <w:szCs w:val="18"/>
              </w:rPr>
            </w:pPr>
            <w:r w:rsidRPr="000C7094">
              <w:rPr>
                <w:color w:val="auto"/>
                <w:szCs w:val="18"/>
              </w:rPr>
              <w:t>Study 1</w:t>
            </w:r>
          </w:p>
          <w:p w14:paraId="12A6C941" w14:textId="77777777" w:rsidR="00E940EB" w:rsidRPr="000C7094" w:rsidRDefault="00E940EB" w:rsidP="00AD5D4B">
            <w:pPr>
              <w:pStyle w:val="TableHeadingCADTH"/>
              <w:spacing w:before="20" w:after="20"/>
              <w:jc w:val="center"/>
              <w:rPr>
                <w:b w:val="0"/>
                <w:bCs/>
                <w:color w:val="auto"/>
                <w:szCs w:val="18"/>
              </w:rPr>
            </w:pPr>
            <w:r w:rsidRPr="000C7094">
              <w:rPr>
                <w:b w:val="0"/>
                <w:bCs/>
                <w:color w:val="auto"/>
                <w:szCs w:val="18"/>
              </w:rPr>
              <w:t>Treatment 2</w:t>
            </w:r>
          </w:p>
          <w:p w14:paraId="23837950" w14:textId="77777777" w:rsidR="00E940EB" w:rsidRPr="000C7094" w:rsidRDefault="00E940EB" w:rsidP="00AD5D4B">
            <w:pPr>
              <w:pStyle w:val="TableHeadingCADTH"/>
              <w:spacing w:before="20" w:after="20"/>
              <w:jc w:val="center"/>
              <w:rPr>
                <w:color w:val="auto"/>
                <w:szCs w:val="18"/>
              </w:rPr>
            </w:pPr>
            <w:r w:rsidRPr="000C7094">
              <w:rPr>
                <w:b w:val="0"/>
                <w:bCs/>
                <w:color w:val="auto"/>
                <w:szCs w:val="18"/>
              </w:rPr>
              <w:t>N =</w:t>
            </w:r>
          </w:p>
        </w:tc>
        <w:tc>
          <w:tcPr>
            <w:tcW w:w="89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9" w:type="dxa"/>
              <w:left w:w="115" w:type="dxa"/>
              <w:bottom w:w="29" w:type="dxa"/>
              <w:right w:w="115" w:type="dxa"/>
            </w:tcMar>
          </w:tcPr>
          <w:p w14:paraId="05D1BC78" w14:textId="77777777" w:rsidR="00E940EB" w:rsidRPr="000C7094" w:rsidRDefault="00E940EB" w:rsidP="00AD5D4B">
            <w:pPr>
              <w:pStyle w:val="TableHeadingCADTH"/>
              <w:spacing w:before="20" w:after="20"/>
              <w:jc w:val="center"/>
              <w:rPr>
                <w:color w:val="auto"/>
                <w:szCs w:val="18"/>
              </w:rPr>
            </w:pPr>
            <w:r w:rsidRPr="000C7094">
              <w:rPr>
                <w:color w:val="auto"/>
                <w:szCs w:val="18"/>
              </w:rPr>
              <w:t>Study 2</w:t>
            </w:r>
          </w:p>
          <w:p w14:paraId="5A38093B" w14:textId="77777777" w:rsidR="00E940EB" w:rsidRPr="000C7094" w:rsidRDefault="00E940EB" w:rsidP="00AD5D4B">
            <w:pPr>
              <w:pStyle w:val="TableHeadingCADTH"/>
              <w:spacing w:before="20" w:after="20"/>
              <w:jc w:val="center"/>
              <w:rPr>
                <w:b w:val="0"/>
                <w:bCs/>
                <w:color w:val="auto"/>
                <w:szCs w:val="18"/>
              </w:rPr>
            </w:pPr>
            <w:r w:rsidRPr="000C7094">
              <w:rPr>
                <w:b w:val="0"/>
                <w:bCs/>
                <w:color w:val="auto"/>
                <w:szCs w:val="18"/>
              </w:rPr>
              <w:t>Treatment 1</w:t>
            </w:r>
          </w:p>
          <w:p w14:paraId="32C6FAC5" w14:textId="77777777" w:rsidR="00E940EB" w:rsidRPr="000C7094" w:rsidRDefault="00E940EB" w:rsidP="00AD5D4B">
            <w:pPr>
              <w:pStyle w:val="TableHeadingCADTH"/>
              <w:spacing w:before="20" w:after="20"/>
              <w:jc w:val="center"/>
              <w:rPr>
                <w:color w:val="auto"/>
                <w:szCs w:val="18"/>
              </w:rPr>
            </w:pPr>
            <w:r w:rsidRPr="000C7094">
              <w:rPr>
                <w:b w:val="0"/>
                <w:bCs/>
                <w:color w:val="auto"/>
                <w:szCs w:val="18"/>
              </w:rPr>
              <w:t>N =</w:t>
            </w:r>
          </w:p>
        </w:tc>
        <w:tc>
          <w:tcPr>
            <w:tcW w:w="7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9" w:type="dxa"/>
              <w:left w:w="115" w:type="dxa"/>
              <w:bottom w:w="29" w:type="dxa"/>
              <w:right w:w="115" w:type="dxa"/>
            </w:tcMar>
          </w:tcPr>
          <w:p w14:paraId="168F2558" w14:textId="77777777" w:rsidR="00E940EB" w:rsidRPr="000C7094" w:rsidRDefault="00E940EB" w:rsidP="00AD5D4B">
            <w:pPr>
              <w:pStyle w:val="TableHeadingCADTH"/>
              <w:spacing w:before="20" w:after="20"/>
              <w:jc w:val="center"/>
              <w:rPr>
                <w:color w:val="auto"/>
                <w:szCs w:val="18"/>
              </w:rPr>
            </w:pPr>
            <w:r w:rsidRPr="000C7094">
              <w:rPr>
                <w:color w:val="auto"/>
                <w:szCs w:val="18"/>
              </w:rPr>
              <w:t>Study 2</w:t>
            </w:r>
          </w:p>
          <w:p w14:paraId="0C986947" w14:textId="77777777" w:rsidR="00E940EB" w:rsidRPr="000C7094" w:rsidRDefault="00E940EB" w:rsidP="00AD5D4B">
            <w:pPr>
              <w:pStyle w:val="TableHeadingCADTH"/>
              <w:spacing w:before="20" w:after="20"/>
              <w:jc w:val="center"/>
              <w:rPr>
                <w:b w:val="0"/>
                <w:bCs/>
                <w:color w:val="auto"/>
                <w:szCs w:val="18"/>
              </w:rPr>
            </w:pPr>
            <w:r w:rsidRPr="000C7094">
              <w:rPr>
                <w:b w:val="0"/>
                <w:bCs/>
                <w:color w:val="auto"/>
                <w:szCs w:val="18"/>
              </w:rPr>
              <w:t>Treatment 2</w:t>
            </w:r>
          </w:p>
          <w:p w14:paraId="4E0B8722" w14:textId="77777777" w:rsidR="00E940EB" w:rsidRPr="000C7094" w:rsidRDefault="00E940EB" w:rsidP="00AD5D4B">
            <w:pPr>
              <w:pStyle w:val="TableHeadingCADTH"/>
              <w:spacing w:before="20" w:after="20"/>
              <w:jc w:val="center"/>
              <w:rPr>
                <w:color w:val="auto"/>
                <w:szCs w:val="18"/>
              </w:rPr>
            </w:pPr>
            <w:r w:rsidRPr="000C7094">
              <w:rPr>
                <w:b w:val="0"/>
                <w:bCs/>
                <w:color w:val="auto"/>
                <w:szCs w:val="18"/>
              </w:rPr>
              <w:t>N =</w:t>
            </w:r>
          </w:p>
        </w:tc>
      </w:tr>
      <w:tr w:rsidR="00E940EB" w:rsidRPr="00D90289" w14:paraId="5C94FE59" w14:textId="77777777" w:rsidTr="000C7094">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115" w:type="dxa"/>
              <w:bottom w:w="29" w:type="dxa"/>
              <w:right w:w="115" w:type="dxa"/>
            </w:tcMar>
          </w:tcPr>
          <w:p w14:paraId="1DF50A33" w14:textId="77777777" w:rsidR="00E940EB" w:rsidRPr="00D90289" w:rsidRDefault="00E940EB" w:rsidP="00AD5D4B">
            <w:pPr>
              <w:pStyle w:val="TableSubheadingCADTH"/>
              <w:jc w:val="left"/>
            </w:pPr>
            <w:r w:rsidRPr="00D90289">
              <w:t>Outcome 1</w:t>
            </w:r>
            <w:r>
              <w:t xml:space="preserve"> </w:t>
            </w:r>
          </w:p>
        </w:tc>
      </w:tr>
      <w:tr w:rsidR="00E940EB" w:rsidRPr="00D90289" w14:paraId="52B8CB4D" w14:textId="77777777" w:rsidTr="00EF4950">
        <w:tc>
          <w:tcPr>
            <w:tcW w:w="1629" w:type="pct"/>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5AEE8288" w14:textId="77777777" w:rsidR="00E940EB" w:rsidRPr="00E940EB" w:rsidRDefault="00E940EB" w:rsidP="00AD5D4B">
            <w:pPr>
              <w:pStyle w:val="TableBodyCopyCADTH"/>
              <w:rPr>
                <w:color w:val="C00000"/>
              </w:rPr>
            </w:pPr>
            <w:r w:rsidRPr="00E940EB">
              <w:rPr>
                <w:color w:val="C00000"/>
              </w:rPr>
              <w:lastRenderedPageBreak/>
              <w:t>Number of patients contributing to the analysis</w:t>
            </w:r>
          </w:p>
        </w:tc>
        <w:tc>
          <w:tcPr>
            <w:tcW w:w="857"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B129252" w14:textId="77777777" w:rsidR="00E940EB" w:rsidRPr="00D90289" w:rsidRDefault="00E940EB" w:rsidP="00AD5D4B">
            <w:pPr>
              <w:pStyle w:val="TableBodyCopyCADTH"/>
              <w:jc w:val="center"/>
            </w:pPr>
          </w:p>
        </w:tc>
        <w:tc>
          <w:tcPr>
            <w:tcW w:w="8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2841161" w14:textId="77777777" w:rsidR="00E940EB" w:rsidRPr="00D90289" w:rsidRDefault="00E940EB" w:rsidP="00AD5D4B">
            <w:pPr>
              <w:pStyle w:val="TableBodyCopyCADTH"/>
              <w:jc w:val="center"/>
            </w:pPr>
          </w:p>
        </w:tc>
        <w:tc>
          <w:tcPr>
            <w:tcW w:w="89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F9B9BEA" w14:textId="77777777" w:rsidR="00E940EB" w:rsidRPr="00D90289" w:rsidRDefault="00E940EB" w:rsidP="00AD5D4B">
            <w:pPr>
              <w:pStyle w:val="TableBodyCopyCADTH"/>
              <w:jc w:val="center"/>
            </w:pPr>
          </w:p>
        </w:tc>
        <w:tc>
          <w:tcPr>
            <w:tcW w:w="7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FB94C82" w14:textId="77777777" w:rsidR="00E940EB" w:rsidRPr="00D90289" w:rsidRDefault="00E940EB" w:rsidP="00AD5D4B">
            <w:pPr>
              <w:pStyle w:val="TableBodyCopyCADTH"/>
              <w:jc w:val="center"/>
            </w:pPr>
          </w:p>
        </w:tc>
      </w:tr>
      <w:tr w:rsidR="00E940EB" w:rsidRPr="00D90289" w14:paraId="7CBDF4ED" w14:textId="77777777" w:rsidTr="00EF4950">
        <w:tc>
          <w:tcPr>
            <w:tcW w:w="1629" w:type="pct"/>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165C2C08" w14:textId="77777777" w:rsidR="00E940EB" w:rsidRPr="00E940EB" w:rsidRDefault="00E940EB" w:rsidP="00AD5D4B">
            <w:pPr>
              <w:pStyle w:val="TableBodyCopyCADTH"/>
              <w:rPr>
                <w:color w:val="C00000"/>
              </w:rPr>
            </w:pPr>
            <w:r w:rsidRPr="00E940EB">
              <w:rPr>
                <w:color w:val="C00000"/>
              </w:rPr>
              <w:t>Baseline, mean (SD)</w:t>
            </w:r>
          </w:p>
        </w:tc>
        <w:tc>
          <w:tcPr>
            <w:tcW w:w="857"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911E753" w14:textId="77777777" w:rsidR="00E940EB" w:rsidRPr="00D90289" w:rsidRDefault="00E940EB" w:rsidP="00AD5D4B">
            <w:pPr>
              <w:pStyle w:val="TableBodyCopyCADTH"/>
              <w:jc w:val="center"/>
            </w:pPr>
          </w:p>
        </w:tc>
        <w:tc>
          <w:tcPr>
            <w:tcW w:w="8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EE452BC" w14:textId="77777777" w:rsidR="00E940EB" w:rsidRPr="00D90289" w:rsidRDefault="00E940EB" w:rsidP="00AD5D4B">
            <w:pPr>
              <w:pStyle w:val="TableBodyCopyCADTH"/>
              <w:jc w:val="center"/>
            </w:pPr>
          </w:p>
        </w:tc>
        <w:tc>
          <w:tcPr>
            <w:tcW w:w="89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846F29A" w14:textId="77777777" w:rsidR="00E940EB" w:rsidRPr="00D90289" w:rsidRDefault="00E940EB" w:rsidP="00AD5D4B">
            <w:pPr>
              <w:pStyle w:val="TableBodyCopyCADTH"/>
              <w:jc w:val="center"/>
            </w:pPr>
          </w:p>
        </w:tc>
        <w:tc>
          <w:tcPr>
            <w:tcW w:w="7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4D5E4F8" w14:textId="77777777" w:rsidR="00E940EB" w:rsidRPr="00D90289" w:rsidRDefault="00E940EB" w:rsidP="00AD5D4B">
            <w:pPr>
              <w:pStyle w:val="TableBodyCopyCADTH"/>
              <w:jc w:val="center"/>
            </w:pPr>
          </w:p>
        </w:tc>
      </w:tr>
      <w:tr w:rsidR="00E940EB" w:rsidRPr="00D90289" w14:paraId="53F9A1BA" w14:textId="77777777" w:rsidTr="00EF4950">
        <w:tc>
          <w:tcPr>
            <w:tcW w:w="1629" w:type="pct"/>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1E6A2B73" w14:textId="77777777" w:rsidR="00E940EB" w:rsidRPr="00E940EB" w:rsidRDefault="00E940EB" w:rsidP="00AD5D4B">
            <w:pPr>
              <w:pStyle w:val="TableBodyCopyCADTH"/>
              <w:rPr>
                <w:color w:val="C00000"/>
              </w:rPr>
            </w:pPr>
            <w:r w:rsidRPr="00E940EB">
              <w:rPr>
                <w:color w:val="C00000"/>
              </w:rPr>
              <w:t>Change from baseline, mean (SE)</w:t>
            </w:r>
          </w:p>
        </w:tc>
        <w:tc>
          <w:tcPr>
            <w:tcW w:w="857"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A119E49" w14:textId="77777777" w:rsidR="00E940EB" w:rsidRPr="00D90289" w:rsidRDefault="00E940EB" w:rsidP="00AD5D4B">
            <w:pPr>
              <w:pStyle w:val="TableBodyCopyCADTH"/>
              <w:jc w:val="center"/>
            </w:pPr>
          </w:p>
        </w:tc>
        <w:tc>
          <w:tcPr>
            <w:tcW w:w="8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0F2499C" w14:textId="77777777" w:rsidR="00E940EB" w:rsidRPr="00D90289" w:rsidRDefault="00E940EB" w:rsidP="00AD5D4B">
            <w:pPr>
              <w:pStyle w:val="TableBodyCopyCADTH"/>
              <w:jc w:val="center"/>
            </w:pPr>
          </w:p>
        </w:tc>
        <w:tc>
          <w:tcPr>
            <w:tcW w:w="89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9FEBF83" w14:textId="77777777" w:rsidR="00E940EB" w:rsidRPr="00D90289" w:rsidRDefault="00E940EB" w:rsidP="00AD5D4B">
            <w:pPr>
              <w:pStyle w:val="TableBodyCopyCADTH"/>
              <w:jc w:val="center"/>
            </w:pPr>
          </w:p>
        </w:tc>
        <w:tc>
          <w:tcPr>
            <w:tcW w:w="7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D05D643" w14:textId="77777777" w:rsidR="00E940EB" w:rsidRPr="00D90289" w:rsidRDefault="00E940EB" w:rsidP="00AD5D4B">
            <w:pPr>
              <w:pStyle w:val="TableBodyCopyCADTH"/>
              <w:jc w:val="center"/>
            </w:pPr>
          </w:p>
        </w:tc>
      </w:tr>
      <w:tr w:rsidR="00E940EB" w:rsidRPr="00D90289" w14:paraId="3A62BDD0" w14:textId="77777777" w:rsidTr="00EF4950">
        <w:tc>
          <w:tcPr>
            <w:tcW w:w="1629" w:type="pct"/>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2ABE5129" w14:textId="77777777" w:rsidR="00E940EB" w:rsidRPr="00E940EB" w:rsidRDefault="00E940EB" w:rsidP="00AD5D4B">
            <w:pPr>
              <w:pStyle w:val="TableBodyCopyCADTH"/>
              <w:rPr>
                <w:color w:val="C00000"/>
              </w:rPr>
            </w:pPr>
            <w:r w:rsidRPr="00E940EB">
              <w:rPr>
                <w:color w:val="C00000"/>
              </w:rPr>
              <w:t>Treatment group difference versus control (95% CI)</w:t>
            </w:r>
          </w:p>
        </w:tc>
        <w:tc>
          <w:tcPr>
            <w:tcW w:w="857"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23C5DA5" w14:textId="77777777" w:rsidR="00E940EB" w:rsidRPr="00D90289" w:rsidRDefault="00E940EB" w:rsidP="00AD5D4B">
            <w:pPr>
              <w:pStyle w:val="TableBodyCopyCADTH"/>
              <w:jc w:val="center"/>
            </w:pPr>
          </w:p>
        </w:tc>
        <w:tc>
          <w:tcPr>
            <w:tcW w:w="8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0E17548" w14:textId="77777777" w:rsidR="00E940EB" w:rsidRPr="00D90289" w:rsidRDefault="00E940EB" w:rsidP="00AD5D4B">
            <w:pPr>
              <w:pStyle w:val="TableBodyCopyCADTH"/>
              <w:jc w:val="center"/>
            </w:pPr>
          </w:p>
        </w:tc>
        <w:tc>
          <w:tcPr>
            <w:tcW w:w="89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45D2C0A" w14:textId="77777777" w:rsidR="00E940EB" w:rsidRPr="00D90289" w:rsidRDefault="00E940EB" w:rsidP="00AD5D4B">
            <w:pPr>
              <w:pStyle w:val="TableBodyCopyCADTH"/>
              <w:jc w:val="center"/>
            </w:pPr>
          </w:p>
        </w:tc>
        <w:tc>
          <w:tcPr>
            <w:tcW w:w="7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56F5027" w14:textId="77777777" w:rsidR="00E940EB" w:rsidRPr="00D90289" w:rsidRDefault="00E940EB" w:rsidP="00AD5D4B">
            <w:pPr>
              <w:pStyle w:val="TableBodyCopyCADTH"/>
              <w:jc w:val="center"/>
            </w:pPr>
          </w:p>
        </w:tc>
      </w:tr>
      <w:tr w:rsidR="00E940EB" w:rsidRPr="00D90289" w14:paraId="16E5E1FF" w14:textId="77777777" w:rsidTr="00EF4950">
        <w:tc>
          <w:tcPr>
            <w:tcW w:w="1629" w:type="pct"/>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79189FA3" w14:textId="77777777" w:rsidR="00E940EB" w:rsidRPr="00E940EB" w:rsidRDefault="00E940EB" w:rsidP="00AD5D4B">
            <w:pPr>
              <w:pStyle w:val="TableBodyCopyCADTH"/>
              <w:rPr>
                <w:color w:val="C00000"/>
              </w:rPr>
            </w:pPr>
            <w:r w:rsidRPr="00E940EB">
              <w:rPr>
                <w:color w:val="C00000"/>
              </w:rPr>
              <w:t>P value</w:t>
            </w:r>
          </w:p>
        </w:tc>
        <w:tc>
          <w:tcPr>
            <w:tcW w:w="857"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0B13091" w14:textId="77777777" w:rsidR="00E940EB" w:rsidRPr="00D90289" w:rsidRDefault="00E940EB" w:rsidP="00AD5D4B">
            <w:pPr>
              <w:pStyle w:val="TableBodyCopyCADTH"/>
              <w:jc w:val="center"/>
            </w:pPr>
          </w:p>
        </w:tc>
        <w:tc>
          <w:tcPr>
            <w:tcW w:w="8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8A10A5B" w14:textId="77777777" w:rsidR="00E940EB" w:rsidRPr="00D90289" w:rsidRDefault="00E940EB" w:rsidP="00AD5D4B">
            <w:pPr>
              <w:pStyle w:val="TableBodyCopyCADTH"/>
              <w:jc w:val="center"/>
            </w:pPr>
          </w:p>
        </w:tc>
        <w:tc>
          <w:tcPr>
            <w:tcW w:w="89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517438B" w14:textId="77777777" w:rsidR="00E940EB" w:rsidRPr="00D90289" w:rsidRDefault="00E940EB" w:rsidP="00AD5D4B">
            <w:pPr>
              <w:pStyle w:val="TableBodyCopyCADTH"/>
              <w:jc w:val="center"/>
            </w:pPr>
          </w:p>
        </w:tc>
        <w:tc>
          <w:tcPr>
            <w:tcW w:w="7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886CFFC" w14:textId="77777777" w:rsidR="00E940EB" w:rsidRPr="00D90289" w:rsidRDefault="00E940EB" w:rsidP="00AD5D4B">
            <w:pPr>
              <w:pStyle w:val="TableBodyCopyCADTH"/>
              <w:jc w:val="center"/>
            </w:pPr>
          </w:p>
        </w:tc>
      </w:tr>
      <w:tr w:rsidR="00E940EB" w:rsidRPr="00D90289" w14:paraId="1E9E75EA" w14:textId="77777777" w:rsidTr="000C7094">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115" w:type="dxa"/>
              <w:bottom w:w="29" w:type="dxa"/>
              <w:right w:w="115" w:type="dxa"/>
            </w:tcMar>
          </w:tcPr>
          <w:p w14:paraId="0C1BB940" w14:textId="77777777" w:rsidR="00E940EB" w:rsidRPr="00D90289" w:rsidRDefault="00E940EB" w:rsidP="00AD5D4B">
            <w:pPr>
              <w:pStyle w:val="TableSubheadingCADTH"/>
              <w:jc w:val="left"/>
            </w:pPr>
            <w:r w:rsidRPr="00D90289">
              <w:t>Outcome 2</w:t>
            </w:r>
          </w:p>
        </w:tc>
      </w:tr>
      <w:tr w:rsidR="00E940EB" w:rsidRPr="00D90289" w14:paraId="09184D2E" w14:textId="77777777" w:rsidTr="00EF4950">
        <w:tc>
          <w:tcPr>
            <w:tcW w:w="1629" w:type="pct"/>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401E452F" w14:textId="77777777" w:rsidR="00E940EB" w:rsidRPr="00E940EB" w:rsidRDefault="00E940EB" w:rsidP="00AD5D4B">
            <w:pPr>
              <w:pStyle w:val="TableBodyCopyCADTH"/>
              <w:rPr>
                <w:color w:val="C00000"/>
              </w:rPr>
            </w:pPr>
            <w:r w:rsidRPr="00E940EB">
              <w:rPr>
                <w:color w:val="C00000"/>
              </w:rPr>
              <w:t>n (%)</w:t>
            </w:r>
          </w:p>
        </w:tc>
        <w:tc>
          <w:tcPr>
            <w:tcW w:w="857"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450F83C" w14:textId="77777777" w:rsidR="00E940EB" w:rsidRPr="00D90289" w:rsidRDefault="00E940EB" w:rsidP="00AD5D4B">
            <w:pPr>
              <w:pStyle w:val="TableBodyCopyCADTH"/>
              <w:jc w:val="center"/>
            </w:pPr>
          </w:p>
        </w:tc>
        <w:tc>
          <w:tcPr>
            <w:tcW w:w="8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14FFFAC" w14:textId="77777777" w:rsidR="00E940EB" w:rsidRPr="00D90289" w:rsidRDefault="00E940EB" w:rsidP="00AD5D4B">
            <w:pPr>
              <w:pStyle w:val="TableBodyCopyCADTH"/>
              <w:jc w:val="center"/>
            </w:pPr>
          </w:p>
        </w:tc>
        <w:tc>
          <w:tcPr>
            <w:tcW w:w="89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5103636" w14:textId="77777777" w:rsidR="00E940EB" w:rsidRPr="00D90289" w:rsidRDefault="00E940EB" w:rsidP="00AD5D4B">
            <w:pPr>
              <w:pStyle w:val="TableBodyCopyCADTH"/>
              <w:jc w:val="center"/>
            </w:pPr>
          </w:p>
        </w:tc>
        <w:tc>
          <w:tcPr>
            <w:tcW w:w="7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9FC8F75" w14:textId="77777777" w:rsidR="00E940EB" w:rsidRPr="00D90289" w:rsidRDefault="00E940EB" w:rsidP="00AD5D4B">
            <w:pPr>
              <w:pStyle w:val="TableBodyCopyCADTH"/>
              <w:jc w:val="center"/>
            </w:pPr>
          </w:p>
        </w:tc>
      </w:tr>
      <w:tr w:rsidR="00E940EB" w:rsidRPr="00D90289" w14:paraId="636D0D00" w14:textId="77777777" w:rsidTr="00EF4950">
        <w:tc>
          <w:tcPr>
            <w:tcW w:w="1629" w:type="pct"/>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045590BE" w14:textId="5872C698" w:rsidR="00E940EB" w:rsidRPr="00E940EB" w:rsidRDefault="00E940EB" w:rsidP="00AD5D4B">
            <w:pPr>
              <w:pStyle w:val="TableBodyCopyCADTH"/>
              <w:rPr>
                <w:color w:val="C00000"/>
              </w:rPr>
            </w:pPr>
            <w:r w:rsidRPr="00E940EB">
              <w:rPr>
                <w:color w:val="C00000"/>
              </w:rPr>
              <w:t>OR/RR (95% CI)</w:t>
            </w:r>
          </w:p>
        </w:tc>
        <w:tc>
          <w:tcPr>
            <w:tcW w:w="857"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19E70E2" w14:textId="77777777" w:rsidR="00E940EB" w:rsidRPr="00D90289" w:rsidRDefault="00E940EB" w:rsidP="00AD5D4B">
            <w:pPr>
              <w:pStyle w:val="TableBodyCopyCADTH"/>
              <w:jc w:val="center"/>
            </w:pPr>
          </w:p>
        </w:tc>
        <w:tc>
          <w:tcPr>
            <w:tcW w:w="8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65D8038" w14:textId="77777777" w:rsidR="00E940EB" w:rsidRPr="00D90289" w:rsidRDefault="00E940EB" w:rsidP="00AD5D4B">
            <w:pPr>
              <w:pStyle w:val="TableBodyCopyCADTH"/>
              <w:jc w:val="center"/>
            </w:pPr>
          </w:p>
        </w:tc>
        <w:tc>
          <w:tcPr>
            <w:tcW w:w="89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C0CB053" w14:textId="77777777" w:rsidR="00E940EB" w:rsidRPr="00D90289" w:rsidRDefault="00E940EB" w:rsidP="00AD5D4B">
            <w:pPr>
              <w:pStyle w:val="TableBodyCopyCADTH"/>
              <w:jc w:val="center"/>
            </w:pPr>
          </w:p>
        </w:tc>
        <w:tc>
          <w:tcPr>
            <w:tcW w:w="7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DD51AAC" w14:textId="77777777" w:rsidR="00E940EB" w:rsidRPr="00D90289" w:rsidRDefault="00E940EB" w:rsidP="00AD5D4B">
            <w:pPr>
              <w:pStyle w:val="TableBodyCopyCADTH"/>
              <w:jc w:val="center"/>
            </w:pPr>
          </w:p>
        </w:tc>
      </w:tr>
      <w:tr w:rsidR="00BF1093" w:rsidRPr="00D90289" w14:paraId="095BF843" w14:textId="77777777" w:rsidTr="00EF4950">
        <w:tc>
          <w:tcPr>
            <w:tcW w:w="1629" w:type="pct"/>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662343FB" w14:textId="5A5DE6F5" w:rsidR="00BF1093" w:rsidRPr="00E940EB" w:rsidRDefault="00BF1093" w:rsidP="00AD5D4B">
            <w:pPr>
              <w:pStyle w:val="TableBodyCopyCADTH"/>
              <w:rPr>
                <w:color w:val="C00000"/>
              </w:rPr>
            </w:pPr>
            <w:r>
              <w:rPr>
                <w:color w:val="C00000"/>
              </w:rPr>
              <w:t>RD (95% CI)</w:t>
            </w:r>
          </w:p>
        </w:tc>
        <w:tc>
          <w:tcPr>
            <w:tcW w:w="857"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1F3D271" w14:textId="77777777" w:rsidR="00BF1093" w:rsidRPr="00D90289" w:rsidRDefault="00BF1093" w:rsidP="00AD5D4B">
            <w:pPr>
              <w:pStyle w:val="TableBodyCopyCADTH"/>
              <w:jc w:val="center"/>
            </w:pPr>
          </w:p>
        </w:tc>
        <w:tc>
          <w:tcPr>
            <w:tcW w:w="8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1DD2639" w14:textId="77777777" w:rsidR="00BF1093" w:rsidRPr="00D90289" w:rsidRDefault="00BF1093" w:rsidP="00AD5D4B">
            <w:pPr>
              <w:pStyle w:val="TableBodyCopyCADTH"/>
              <w:jc w:val="center"/>
            </w:pPr>
          </w:p>
        </w:tc>
        <w:tc>
          <w:tcPr>
            <w:tcW w:w="89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C102536" w14:textId="77777777" w:rsidR="00BF1093" w:rsidRPr="00D90289" w:rsidRDefault="00BF1093" w:rsidP="00AD5D4B">
            <w:pPr>
              <w:pStyle w:val="TableBodyCopyCADTH"/>
              <w:jc w:val="center"/>
            </w:pPr>
          </w:p>
        </w:tc>
        <w:tc>
          <w:tcPr>
            <w:tcW w:w="7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2704D8D" w14:textId="77777777" w:rsidR="00BF1093" w:rsidRPr="00D90289" w:rsidRDefault="00BF1093" w:rsidP="00AD5D4B">
            <w:pPr>
              <w:pStyle w:val="TableBodyCopyCADTH"/>
              <w:jc w:val="center"/>
            </w:pPr>
          </w:p>
        </w:tc>
      </w:tr>
      <w:tr w:rsidR="00E940EB" w:rsidRPr="00D90289" w14:paraId="06BAF763" w14:textId="77777777" w:rsidTr="00EF4950">
        <w:tc>
          <w:tcPr>
            <w:tcW w:w="1629" w:type="pct"/>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6998B501" w14:textId="77777777" w:rsidR="00E940EB" w:rsidRPr="00E940EB" w:rsidRDefault="00E940EB" w:rsidP="00AD5D4B">
            <w:pPr>
              <w:pStyle w:val="TableBodyCopyCADTH"/>
              <w:rPr>
                <w:color w:val="C00000"/>
              </w:rPr>
            </w:pPr>
            <w:r w:rsidRPr="00E940EB">
              <w:rPr>
                <w:color w:val="C00000"/>
              </w:rPr>
              <w:t>P value</w:t>
            </w:r>
          </w:p>
        </w:tc>
        <w:tc>
          <w:tcPr>
            <w:tcW w:w="857"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264D8CF" w14:textId="77777777" w:rsidR="00E940EB" w:rsidRPr="00D90289" w:rsidRDefault="00E940EB" w:rsidP="00AD5D4B">
            <w:pPr>
              <w:pStyle w:val="TableBodyCopyCADTH"/>
              <w:jc w:val="center"/>
            </w:pPr>
          </w:p>
        </w:tc>
        <w:tc>
          <w:tcPr>
            <w:tcW w:w="8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1DE30D4" w14:textId="77777777" w:rsidR="00E940EB" w:rsidRPr="00D90289" w:rsidRDefault="00E940EB" w:rsidP="00AD5D4B">
            <w:pPr>
              <w:pStyle w:val="TableBodyCopyCADTH"/>
              <w:jc w:val="center"/>
            </w:pPr>
          </w:p>
        </w:tc>
        <w:tc>
          <w:tcPr>
            <w:tcW w:w="89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403EE44" w14:textId="77777777" w:rsidR="00E940EB" w:rsidRPr="00D90289" w:rsidRDefault="00E940EB" w:rsidP="00AD5D4B">
            <w:pPr>
              <w:pStyle w:val="TableBodyCopyCADTH"/>
              <w:jc w:val="center"/>
            </w:pPr>
          </w:p>
        </w:tc>
        <w:tc>
          <w:tcPr>
            <w:tcW w:w="7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5D8517C" w14:textId="77777777" w:rsidR="00E940EB" w:rsidRPr="00D90289" w:rsidRDefault="00E940EB" w:rsidP="00AD5D4B">
            <w:pPr>
              <w:pStyle w:val="TableBodyCopyCADTH"/>
              <w:jc w:val="center"/>
            </w:pPr>
          </w:p>
        </w:tc>
      </w:tr>
      <w:tr w:rsidR="00EF4950" w:rsidRPr="00D90289" w14:paraId="72D9F7F3" w14:textId="77777777" w:rsidTr="00EF4950">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115" w:type="dxa"/>
              <w:bottom w:w="29" w:type="dxa"/>
              <w:right w:w="115" w:type="dxa"/>
            </w:tcMar>
          </w:tcPr>
          <w:p w14:paraId="0C6752A3" w14:textId="086E8214" w:rsidR="00EF4950" w:rsidRPr="00D90289" w:rsidRDefault="00EF4950" w:rsidP="00BF1093">
            <w:pPr>
              <w:pStyle w:val="TableSubheadingCADTH"/>
              <w:jc w:val="left"/>
            </w:pPr>
            <w:r>
              <w:t>Outcome 3</w:t>
            </w:r>
          </w:p>
        </w:tc>
      </w:tr>
      <w:tr w:rsidR="00DC42CB" w:rsidRPr="00D90289" w14:paraId="0BB9763E" w14:textId="77777777" w:rsidTr="00EF4950">
        <w:tc>
          <w:tcPr>
            <w:tcW w:w="1629" w:type="pct"/>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2F0A2315" w14:textId="41815D0B" w:rsidR="00DC42CB" w:rsidRPr="00E940EB" w:rsidRDefault="00DC42CB" w:rsidP="00DC42CB">
            <w:pPr>
              <w:pStyle w:val="TableBodyCopyCADTH"/>
              <w:rPr>
                <w:color w:val="C00000"/>
              </w:rPr>
            </w:pPr>
            <w:r>
              <w:rPr>
                <w:color w:val="C00000"/>
              </w:rPr>
              <w:t xml:space="preserve">Events, </w:t>
            </w:r>
            <w:r w:rsidRPr="00E940EB">
              <w:rPr>
                <w:color w:val="C00000"/>
              </w:rPr>
              <w:t>n (%)</w:t>
            </w:r>
          </w:p>
        </w:tc>
        <w:tc>
          <w:tcPr>
            <w:tcW w:w="857"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2F0B592" w14:textId="77777777" w:rsidR="00DC42CB" w:rsidRPr="00D90289" w:rsidRDefault="00DC42CB" w:rsidP="00DC42CB">
            <w:pPr>
              <w:pStyle w:val="TableBodyCopyCADTH"/>
              <w:jc w:val="center"/>
            </w:pPr>
          </w:p>
        </w:tc>
        <w:tc>
          <w:tcPr>
            <w:tcW w:w="8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7726CD1" w14:textId="77777777" w:rsidR="00DC42CB" w:rsidRPr="00D90289" w:rsidRDefault="00DC42CB" w:rsidP="00DC42CB">
            <w:pPr>
              <w:pStyle w:val="TableBodyCopyCADTH"/>
              <w:jc w:val="center"/>
            </w:pPr>
          </w:p>
        </w:tc>
        <w:tc>
          <w:tcPr>
            <w:tcW w:w="89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BC57267" w14:textId="77777777" w:rsidR="00DC42CB" w:rsidRPr="00D90289" w:rsidRDefault="00DC42CB" w:rsidP="00DC42CB">
            <w:pPr>
              <w:pStyle w:val="TableBodyCopyCADTH"/>
              <w:jc w:val="center"/>
            </w:pPr>
          </w:p>
        </w:tc>
        <w:tc>
          <w:tcPr>
            <w:tcW w:w="7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0C2C983" w14:textId="77777777" w:rsidR="00DC42CB" w:rsidRPr="00D90289" w:rsidRDefault="00DC42CB" w:rsidP="00DC42CB">
            <w:pPr>
              <w:pStyle w:val="TableBodyCopyCADTH"/>
              <w:jc w:val="center"/>
            </w:pPr>
          </w:p>
        </w:tc>
      </w:tr>
      <w:tr w:rsidR="00DC42CB" w:rsidRPr="00D90289" w14:paraId="0769DDFC" w14:textId="77777777" w:rsidTr="00EF4950">
        <w:tc>
          <w:tcPr>
            <w:tcW w:w="1629" w:type="pct"/>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64F9DF38" w14:textId="1ADB4B16" w:rsidR="00DC42CB" w:rsidRPr="00E940EB" w:rsidRDefault="00DC42CB" w:rsidP="00DC42CB">
            <w:pPr>
              <w:pStyle w:val="TableBodyCopyCADTH"/>
              <w:rPr>
                <w:color w:val="C00000"/>
              </w:rPr>
            </w:pPr>
            <w:r>
              <w:rPr>
                <w:color w:val="C00000"/>
              </w:rPr>
              <w:t>Overall survival (months), median (95% CI)</w:t>
            </w:r>
          </w:p>
        </w:tc>
        <w:tc>
          <w:tcPr>
            <w:tcW w:w="857"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0F5581C" w14:textId="77777777" w:rsidR="00DC42CB" w:rsidRPr="00D90289" w:rsidRDefault="00DC42CB" w:rsidP="00DC42CB">
            <w:pPr>
              <w:pStyle w:val="TableBodyCopyCADTH"/>
              <w:jc w:val="center"/>
            </w:pPr>
          </w:p>
        </w:tc>
        <w:tc>
          <w:tcPr>
            <w:tcW w:w="8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F42122C" w14:textId="77777777" w:rsidR="00DC42CB" w:rsidRPr="00D90289" w:rsidRDefault="00DC42CB" w:rsidP="00DC42CB">
            <w:pPr>
              <w:pStyle w:val="TableBodyCopyCADTH"/>
              <w:jc w:val="center"/>
            </w:pPr>
          </w:p>
        </w:tc>
        <w:tc>
          <w:tcPr>
            <w:tcW w:w="89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4C00051" w14:textId="77777777" w:rsidR="00DC42CB" w:rsidRPr="00D90289" w:rsidRDefault="00DC42CB" w:rsidP="00DC42CB">
            <w:pPr>
              <w:pStyle w:val="TableBodyCopyCADTH"/>
              <w:jc w:val="center"/>
            </w:pPr>
          </w:p>
        </w:tc>
        <w:tc>
          <w:tcPr>
            <w:tcW w:w="7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4D91791" w14:textId="77777777" w:rsidR="00DC42CB" w:rsidRPr="00D90289" w:rsidRDefault="00DC42CB" w:rsidP="00DC42CB">
            <w:pPr>
              <w:pStyle w:val="TableBodyCopyCADTH"/>
              <w:jc w:val="center"/>
            </w:pPr>
          </w:p>
        </w:tc>
      </w:tr>
      <w:tr w:rsidR="00DC42CB" w:rsidRPr="00D90289" w14:paraId="166307FF" w14:textId="77777777" w:rsidTr="00EF4950">
        <w:tc>
          <w:tcPr>
            <w:tcW w:w="1629" w:type="pct"/>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0375CAE4" w14:textId="69DC4788" w:rsidR="00DC42CB" w:rsidRPr="00E940EB" w:rsidRDefault="00DC42CB" w:rsidP="00DC42CB">
            <w:pPr>
              <w:pStyle w:val="TableBodyCopyCADTH"/>
              <w:rPr>
                <w:color w:val="C00000"/>
              </w:rPr>
            </w:pPr>
            <w:r>
              <w:rPr>
                <w:color w:val="C00000"/>
              </w:rPr>
              <w:t>HR (95% CI)</w:t>
            </w:r>
          </w:p>
        </w:tc>
        <w:tc>
          <w:tcPr>
            <w:tcW w:w="857"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8F54519" w14:textId="77777777" w:rsidR="00DC42CB" w:rsidRPr="00D90289" w:rsidRDefault="00DC42CB" w:rsidP="00DC42CB">
            <w:pPr>
              <w:pStyle w:val="TableBodyCopyCADTH"/>
              <w:jc w:val="center"/>
            </w:pPr>
          </w:p>
        </w:tc>
        <w:tc>
          <w:tcPr>
            <w:tcW w:w="8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468B9BB" w14:textId="77777777" w:rsidR="00DC42CB" w:rsidRPr="00D90289" w:rsidRDefault="00DC42CB" w:rsidP="00DC42CB">
            <w:pPr>
              <w:pStyle w:val="TableBodyCopyCADTH"/>
              <w:jc w:val="center"/>
            </w:pPr>
          </w:p>
        </w:tc>
        <w:tc>
          <w:tcPr>
            <w:tcW w:w="89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0AA191E" w14:textId="77777777" w:rsidR="00DC42CB" w:rsidRPr="00D90289" w:rsidRDefault="00DC42CB" w:rsidP="00DC42CB">
            <w:pPr>
              <w:pStyle w:val="TableBodyCopyCADTH"/>
              <w:jc w:val="center"/>
            </w:pPr>
          </w:p>
        </w:tc>
        <w:tc>
          <w:tcPr>
            <w:tcW w:w="7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8927A1A" w14:textId="77777777" w:rsidR="00DC42CB" w:rsidRPr="00D90289" w:rsidRDefault="00DC42CB" w:rsidP="00DC42CB">
            <w:pPr>
              <w:pStyle w:val="TableBodyCopyCADTH"/>
              <w:jc w:val="center"/>
            </w:pPr>
          </w:p>
        </w:tc>
      </w:tr>
      <w:tr w:rsidR="00DC42CB" w:rsidRPr="00D90289" w14:paraId="3B752974" w14:textId="77777777" w:rsidTr="00EF4950">
        <w:tc>
          <w:tcPr>
            <w:tcW w:w="1629" w:type="pct"/>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2D63A579" w14:textId="42B1239E" w:rsidR="00DC42CB" w:rsidRPr="00E940EB" w:rsidRDefault="00DC42CB" w:rsidP="00DC42CB">
            <w:pPr>
              <w:pStyle w:val="TableBodyCopyCADTH"/>
              <w:rPr>
                <w:color w:val="C00000"/>
              </w:rPr>
            </w:pPr>
            <w:r>
              <w:rPr>
                <w:color w:val="C00000"/>
              </w:rPr>
              <w:t>P value</w:t>
            </w:r>
          </w:p>
        </w:tc>
        <w:tc>
          <w:tcPr>
            <w:tcW w:w="857"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2CFE348" w14:textId="77777777" w:rsidR="00DC42CB" w:rsidRPr="00D90289" w:rsidRDefault="00DC42CB" w:rsidP="00DC42CB">
            <w:pPr>
              <w:pStyle w:val="TableBodyCopyCADTH"/>
              <w:jc w:val="center"/>
            </w:pPr>
          </w:p>
        </w:tc>
        <w:tc>
          <w:tcPr>
            <w:tcW w:w="8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C4F1BB5" w14:textId="77777777" w:rsidR="00DC42CB" w:rsidRPr="00D90289" w:rsidRDefault="00DC42CB" w:rsidP="00DC42CB">
            <w:pPr>
              <w:pStyle w:val="TableBodyCopyCADTH"/>
              <w:jc w:val="center"/>
            </w:pPr>
          </w:p>
        </w:tc>
        <w:tc>
          <w:tcPr>
            <w:tcW w:w="89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1E6C91E" w14:textId="77777777" w:rsidR="00DC42CB" w:rsidRPr="00D90289" w:rsidRDefault="00DC42CB" w:rsidP="00DC42CB">
            <w:pPr>
              <w:pStyle w:val="TableBodyCopyCADTH"/>
              <w:jc w:val="center"/>
            </w:pPr>
          </w:p>
        </w:tc>
        <w:tc>
          <w:tcPr>
            <w:tcW w:w="7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DBE5FFC" w14:textId="77777777" w:rsidR="00DC42CB" w:rsidRPr="00D90289" w:rsidRDefault="00DC42CB" w:rsidP="00DC42CB">
            <w:pPr>
              <w:pStyle w:val="TableBodyCopyCADTH"/>
              <w:jc w:val="center"/>
            </w:pPr>
          </w:p>
        </w:tc>
      </w:tr>
      <w:tr w:rsidR="00DC42CB" w:rsidRPr="00D90289" w14:paraId="08D174AE" w14:textId="77777777" w:rsidTr="00EF4950">
        <w:tc>
          <w:tcPr>
            <w:tcW w:w="1629" w:type="pct"/>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18C417FE" w14:textId="20B03DDD" w:rsidR="00DC42CB" w:rsidRPr="00E940EB" w:rsidRDefault="00DC42CB" w:rsidP="00DC42CB">
            <w:pPr>
              <w:pStyle w:val="TableBodyCopyCADTH"/>
              <w:rPr>
                <w:color w:val="C00000"/>
              </w:rPr>
            </w:pPr>
            <w:r>
              <w:rPr>
                <w:color w:val="C00000"/>
              </w:rPr>
              <w:t>Survival probability (%) at X months (95% CI)</w:t>
            </w:r>
          </w:p>
        </w:tc>
        <w:tc>
          <w:tcPr>
            <w:tcW w:w="857"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5D91E60" w14:textId="77777777" w:rsidR="00DC42CB" w:rsidRPr="00D90289" w:rsidRDefault="00DC42CB" w:rsidP="00DC42CB">
            <w:pPr>
              <w:pStyle w:val="TableBodyCopyCADTH"/>
              <w:jc w:val="center"/>
            </w:pPr>
          </w:p>
        </w:tc>
        <w:tc>
          <w:tcPr>
            <w:tcW w:w="8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56F1E11" w14:textId="77777777" w:rsidR="00DC42CB" w:rsidRPr="00D90289" w:rsidRDefault="00DC42CB" w:rsidP="00DC42CB">
            <w:pPr>
              <w:pStyle w:val="TableBodyCopyCADTH"/>
              <w:jc w:val="center"/>
            </w:pPr>
          </w:p>
        </w:tc>
        <w:tc>
          <w:tcPr>
            <w:tcW w:w="89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2E1602B" w14:textId="77777777" w:rsidR="00DC42CB" w:rsidRPr="00D90289" w:rsidRDefault="00DC42CB" w:rsidP="00DC42CB">
            <w:pPr>
              <w:pStyle w:val="TableBodyCopyCADTH"/>
              <w:jc w:val="center"/>
            </w:pPr>
          </w:p>
        </w:tc>
        <w:tc>
          <w:tcPr>
            <w:tcW w:w="7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B334456" w14:textId="77777777" w:rsidR="00DC42CB" w:rsidRPr="00D90289" w:rsidRDefault="00DC42CB" w:rsidP="00DC42CB">
            <w:pPr>
              <w:pStyle w:val="TableBodyCopyCADTH"/>
              <w:jc w:val="center"/>
            </w:pPr>
          </w:p>
        </w:tc>
      </w:tr>
      <w:tr w:rsidR="00DC42CB" w:rsidRPr="00D90289" w14:paraId="43F80AA8" w14:textId="77777777" w:rsidTr="00EF4950">
        <w:tc>
          <w:tcPr>
            <w:tcW w:w="1629" w:type="pct"/>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6675FE17" w14:textId="24421C7B" w:rsidR="00DC42CB" w:rsidRPr="00E940EB" w:rsidRDefault="00DC42CB" w:rsidP="00DC42CB">
            <w:pPr>
              <w:pStyle w:val="TableBodyCopyCADTH"/>
              <w:ind w:left="170"/>
              <w:rPr>
                <w:color w:val="C00000"/>
              </w:rPr>
            </w:pPr>
            <w:r>
              <w:rPr>
                <w:color w:val="C00000"/>
              </w:rPr>
              <w:t>Difference in survival probability (%) (95% CI)</w:t>
            </w:r>
          </w:p>
        </w:tc>
        <w:tc>
          <w:tcPr>
            <w:tcW w:w="857"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7A1B21D" w14:textId="77777777" w:rsidR="00DC42CB" w:rsidRPr="00D90289" w:rsidRDefault="00DC42CB" w:rsidP="00DC42CB">
            <w:pPr>
              <w:pStyle w:val="TableBodyCopyCADTH"/>
              <w:jc w:val="center"/>
            </w:pPr>
          </w:p>
        </w:tc>
        <w:tc>
          <w:tcPr>
            <w:tcW w:w="8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13AE2BE" w14:textId="77777777" w:rsidR="00DC42CB" w:rsidRPr="00D90289" w:rsidRDefault="00DC42CB" w:rsidP="00DC42CB">
            <w:pPr>
              <w:pStyle w:val="TableBodyCopyCADTH"/>
              <w:jc w:val="center"/>
            </w:pPr>
          </w:p>
        </w:tc>
        <w:tc>
          <w:tcPr>
            <w:tcW w:w="89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B19758D" w14:textId="77777777" w:rsidR="00DC42CB" w:rsidRPr="00D90289" w:rsidRDefault="00DC42CB" w:rsidP="00DC42CB">
            <w:pPr>
              <w:pStyle w:val="TableBodyCopyCADTH"/>
              <w:jc w:val="center"/>
            </w:pPr>
          </w:p>
        </w:tc>
        <w:tc>
          <w:tcPr>
            <w:tcW w:w="7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ABF9D08" w14:textId="77777777" w:rsidR="00DC42CB" w:rsidRPr="00D90289" w:rsidRDefault="00DC42CB" w:rsidP="00DC42CB">
            <w:pPr>
              <w:pStyle w:val="TableBodyCopyCADTH"/>
              <w:jc w:val="center"/>
            </w:pPr>
          </w:p>
        </w:tc>
      </w:tr>
      <w:tr w:rsidR="00DC42CB" w:rsidRPr="00D90289" w14:paraId="273656B9" w14:textId="77777777" w:rsidTr="000C7094">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115" w:type="dxa"/>
              <w:bottom w:w="29" w:type="dxa"/>
              <w:right w:w="115" w:type="dxa"/>
            </w:tcMar>
          </w:tcPr>
          <w:p w14:paraId="4DB155D3" w14:textId="6E801485" w:rsidR="00DC42CB" w:rsidRPr="00173941" w:rsidRDefault="00DC42CB" w:rsidP="00DC42CB">
            <w:pPr>
              <w:pStyle w:val="TableBodyCopyCADTH"/>
              <w:rPr>
                <w:b/>
                <w:bCs/>
              </w:rPr>
            </w:pPr>
            <w:r w:rsidRPr="00173941">
              <w:rPr>
                <w:b/>
                <w:bCs/>
              </w:rPr>
              <w:t xml:space="preserve">Outcome </w:t>
            </w:r>
            <w:r>
              <w:rPr>
                <w:b/>
                <w:bCs/>
              </w:rPr>
              <w:t>4</w:t>
            </w:r>
          </w:p>
        </w:tc>
      </w:tr>
      <w:tr w:rsidR="00DC42CB" w:rsidRPr="00D90289" w14:paraId="454E5FD6" w14:textId="77777777" w:rsidTr="00EF4950">
        <w:tc>
          <w:tcPr>
            <w:tcW w:w="1629" w:type="pct"/>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6AA9AD3A" w14:textId="77777777" w:rsidR="00DC42CB" w:rsidRPr="00E940EB" w:rsidRDefault="00DC42CB" w:rsidP="00DC42CB">
            <w:pPr>
              <w:pStyle w:val="TableBodyCopyCADTH"/>
              <w:rPr>
                <w:color w:val="C00000"/>
              </w:rPr>
            </w:pPr>
            <w:r w:rsidRPr="00E940EB">
              <w:rPr>
                <w:color w:val="C00000"/>
              </w:rPr>
              <w:t>As above</w:t>
            </w:r>
          </w:p>
        </w:tc>
        <w:tc>
          <w:tcPr>
            <w:tcW w:w="857"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A6788DA" w14:textId="77777777" w:rsidR="00DC42CB" w:rsidRPr="00D90289" w:rsidRDefault="00DC42CB" w:rsidP="00DC42CB">
            <w:pPr>
              <w:pStyle w:val="TableBodyCopyCADTH"/>
              <w:jc w:val="center"/>
            </w:pPr>
          </w:p>
        </w:tc>
        <w:tc>
          <w:tcPr>
            <w:tcW w:w="8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0F9D38F" w14:textId="77777777" w:rsidR="00DC42CB" w:rsidRPr="00D90289" w:rsidRDefault="00DC42CB" w:rsidP="00DC42CB">
            <w:pPr>
              <w:pStyle w:val="TableBodyCopyCADTH"/>
              <w:jc w:val="center"/>
            </w:pPr>
          </w:p>
        </w:tc>
        <w:tc>
          <w:tcPr>
            <w:tcW w:w="89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B35EFE9" w14:textId="77777777" w:rsidR="00DC42CB" w:rsidRPr="00D90289" w:rsidRDefault="00DC42CB" w:rsidP="00DC42CB">
            <w:pPr>
              <w:pStyle w:val="TableBodyCopyCADTH"/>
              <w:jc w:val="center"/>
            </w:pPr>
          </w:p>
        </w:tc>
        <w:tc>
          <w:tcPr>
            <w:tcW w:w="7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F41AB1D" w14:textId="77777777" w:rsidR="00DC42CB" w:rsidRPr="00D90289" w:rsidRDefault="00DC42CB" w:rsidP="00DC42CB">
            <w:pPr>
              <w:pStyle w:val="TableBodyCopyCADTH"/>
              <w:jc w:val="center"/>
            </w:pPr>
          </w:p>
        </w:tc>
      </w:tr>
    </w:tbl>
    <w:p w14:paraId="6ABF6896" w14:textId="2A199ADB" w:rsidR="00E940EB" w:rsidRPr="000C7094" w:rsidRDefault="00E940EB" w:rsidP="00E940EB">
      <w:pPr>
        <w:pStyle w:val="TableFooterCADTH"/>
        <w:rPr>
          <w:color w:val="C00000"/>
        </w:rPr>
      </w:pPr>
      <w:r w:rsidRPr="000C7094">
        <w:rPr>
          <w:color w:val="C00000"/>
        </w:rPr>
        <w:t>Abbreviations must be listed under the table in alphabetical order. For example, CI = confidence interval; FAS = full analysis set; RR = relative risk; OR = odds ratio.</w:t>
      </w:r>
    </w:p>
    <w:p w14:paraId="4C1C2625" w14:textId="77777777" w:rsidR="00E940EB" w:rsidRPr="000C7094" w:rsidRDefault="00E940EB" w:rsidP="00E940EB">
      <w:pPr>
        <w:pStyle w:val="TableFooterCADTH"/>
        <w:rPr>
          <w:color w:val="C00000"/>
        </w:rPr>
      </w:pPr>
      <w:r w:rsidRPr="000C7094">
        <w:rPr>
          <w:color w:val="C00000"/>
          <w:vertAlign w:val="superscript"/>
        </w:rPr>
        <w:t xml:space="preserve">a </w:t>
      </w:r>
      <w:r w:rsidRPr="000C7094">
        <w:rPr>
          <w:color w:val="C00000"/>
        </w:rPr>
        <w:t>Specify if the P-value has been adjusted for multiple testing using a superscript ‘</w:t>
      </w:r>
      <w:proofErr w:type="gramStart"/>
      <w:r w:rsidRPr="000C7094">
        <w:rPr>
          <w:color w:val="C00000"/>
        </w:rPr>
        <w:t>a</w:t>
      </w:r>
      <w:proofErr w:type="gramEnd"/>
      <w:r w:rsidRPr="000C7094">
        <w:rPr>
          <w:color w:val="C00000"/>
        </w:rPr>
        <w:t>’</w:t>
      </w:r>
    </w:p>
    <w:p w14:paraId="6EF0499B" w14:textId="77777777" w:rsidR="00E940EB" w:rsidRPr="000C7094" w:rsidRDefault="00E940EB" w:rsidP="00E940EB">
      <w:pPr>
        <w:pStyle w:val="TableFooterCADTH"/>
        <w:rPr>
          <w:color w:val="C00000"/>
        </w:rPr>
      </w:pPr>
      <w:r w:rsidRPr="000C7094">
        <w:rPr>
          <w:color w:val="C00000"/>
        </w:rPr>
        <w:t xml:space="preserve">Source: </w:t>
      </w:r>
    </w:p>
    <w:p w14:paraId="20C89C29" w14:textId="77777777" w:rsidR="00F34B8E" w:rsidRPr="00AA0A2E" w:rsidRDefault="00F34B8E" w:rsidP="00A00E21">
      <w:pPr>
        <w:pStyle w:val="InstructionsWorking"/>
        <w:numPr>
          <w:ilvl w:val="0"/>
          <w:numId w:val="0"/>
        </w:numPr>
        <w:rPr>
          <w:sz w:val="20"/>
          <w:szCs w:val="20"/>
          <w:highlight w:val="yellow"/>
        </w:rPr>
      </w:pPr>
    </w:p>
    <w:p w14:paraId="13A8BC6C" w14:textId="77777777" w:rsidR="00FB0B34" w:rsidRDefault="00620C08" w:rsidP="00BE392B">
      <w:pPr>
        <w:pStyle w:val="Subheadinglvl2Working"/>
      </w:pPr>
      <w:r>
        <w:t>E</w:t>
      </w:r>
      <w:r w:rsidR="00FB0B34" w:rsidRPr="00FB0B34">
        <w:t xml:space="preserve">fficacy outcome 1 </w:t>
      </w:r>
    </w:p>
    <w:p w14:paraId="4B513381" w14:textId="77777777" w:rsidR="000732DB" w:rsidRPr="00AA0A2E" w:rsidRDefault="000732DB" w:rsidP="00A00E21">
      <w:pPr>
        <w:pStyle w:val="InstructionsWorking"/>
        <w:numPr>
          <w:ilvl w:val="0"/>
          <w:numId w:val="0"/>
        </w:numPr>
        <w:rPr>
          <w:sz w:val="20"/>
          <w:szCs w:val="20"/>
        </w:rPr>
      </w:pPr>
      <w:r w:rsidRPr="00AA0A2E">
        <w:rPr>
          <w:sz w:val="20"/>
          <w:szCs w:val="20"/>
        </w:rPr>
        <w:t xml:space="preserve">The text of the efficacy section should convey the main messages of the data that are presented in tables or graphs — please be concise and clear in the text. </w:t>
      </w:r>
    </w:p>
    <w:p w14:paraId="617310C6" w14:textId="77777777" w:rsidR="000B58F7" w:rsidRPr="00BE76BA" w:rsidRDefault="000B58F7" w:rsidP="000E3855">
      <w:pPr>
        <w:pStyle w:val="InstructionsWorking"/>
        <w:numPr>
          <w:ilvl w:val="0"/>
          <w:numId w:val="0"/>
        </w:numPr>
        <w:rPr>
          <w:sz w:val="20"/>
          <w:szCs w:val="20"/>
        </w:rPr>
      </w:pPr>
      <w:r w:rsidRPr="00BE76BA">
        <w:rPr>
          <w:sz w:val="20"/>
          <w:szCs w:val="20"/>
        </w:rPr>
        <w:t>Please avoid the following when presenting results:</w:t>
      </w:r>
    </w:p>
    <w:p w14:paraId="315C82E7" w14:textId="77777777" w:rsidR="000B58F7" w:rsidRPr="007539BE" w:rsidRDefault="000B58F7"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 xml:space="preserve">Interpreting the difference between two groups as being statistically </w:t>
      </w:r>
      <w:r w:rsidR="0053061F" w:rsidRPr="007539BE">
        <w:rPr>
          <w:rFonts w:ascii="Arial" w:hAnsi="Arial" w:cs="Arial"/>
          <w:color w:val="C00000"/>
          <w:sz w:val="20"/>
          <w:szCs w:val="20"/>
        </w:rPr>
        <w:t>significant</w:t>
      </w:r>
      <w:r w:rsidRPr="007539BE">
        <w:rPr>
          <w:rFonts w:ascii="Arial" w:hAnsi="Arial" w:cs="Arial"/>
          <w:color w:val="C00000"/>
          <w:sz w:val="20"/>
          <w:szCs w:val="20"/>
        </w:rPr>
        <w:t xml:space="preserve"> based upon nonoverlapping confidence intervals for the individual within groups change (rather than a statistical test of the difference between groups).</w:t>
      </w:r>
    </w:p>
    <w:p w14:paraId="45169582" w14:textId="77777777" w:rsidR="000B58F7" w:rsidRPr="007539BE" w:rsidRDefault="000B58F7"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Interpreting the clinical relevance of statistically nonsignificant findings.</w:t>
      </w:r>
    </w:p>
    <w:p w14:paraId="0E7281E8" w14:textId="15CAA940" w:rsidR="000B58F7" w:rsidRPr="007539BE" w:rsidRDefault="000B58F7"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Focusing on the clinical relevance of within groups changes rather than the clinical relevance of the difference in the between groups change when there is a comparison group or historical control.</w:t>
      </w:r>
    </w:p>
    <w:p w14:paraId="1423F89B" w14:textId="41E6C07D" w:rsidR="000E3855" w:rsidRDefault="000E3855" w:rsidP="000E3855">
      <w:pPr>
        <w:pStyle w:val="InstructionsWorking"/>
        <w:numPr>
          <w:ilvl w:val="0"/>
          <w:numId w:val="0"/>
        </w:numPr>
        <w:rPr>
          <w:sz w:val="20"/>
          <w:szCs w:val="20"/>
        </w:rPr>
      </w:pPr>
      <w:r w:rsidRPr="00BE76BA">
        <w:rPr>
          <w:sz w:val="20"/>
          <w:szCs w:val="20"/>
        </w:rPr>
        <w:t xml:space="preserve">For time-to-event analyses overall frequency of events, number of patients censored, and time of follow-up (e.g., total days of follow-up, median or mean time of follow-up) for each </w:t>
      </w:r>
      <w:r w:rsidR="0083737D" w:rsidRPr="00BE76BA">
        <w:rPr>
          <w:sz w:val="20"/>
          <w:szCs w:val="20"/>
        </w:rPr>
        <w:t>stratum</w:t>
      </w:r>
      <w:r w:rsidRPr="00BE76BA">
        <w:rPr>
          <w:sz w:val="20"/>
          <w:szCs w:val="20"/>
        </w:rPr>
        <w:t xml:space="preserve"> should be presented descriptively.</w:t>
      </w:r>
    </w:p>
    <w:p w14:paraId="727D1C9F" w14:textId="59D3D9F9" w:rsidR="00233DBE" w:rsidRDefault="00EF4950" w:rsidP="000E3855">
      <w:pPr>
        <w:pStyle w:val="InstructionsWorking"/>
        <w:numPr>
          <w:ilvl w:val="0"/>
          <w:numId w:val="0"/>
        </w:numPr>
        <w:rPr>
          <w:sz w:val="20"/>
          <w:szCs w:val="20"/>
        </w:rPr>
      </w:pPr>
      <w:r>
        <w:rPr>
          <w:sz w:val="20"/>
          <w:szCs w:val="20"/>
        </w:rPr>
        <w:lastRenderedPageBreak/>
        <w:t>In addition to any relevant relative differences in effect</w:t>
      </w:r>
      <w:r w:rsidR="00EB69C4">
        <w:rPr>
          <w:sz w:val="20"/>
          <w:szCs w:val="20"/>
        </w:rPr>
        <w:t>s</w:t>
      </w:r>
      <w:r>
        <w:rPr>
          <w:sz w:val="20"/>
          <w:szCs w:val="20"/>
        </w:rPr>
        <w:t xml:space="preserve"> (e.g., odds ratio, relative risk, hazard ratio), absolute differences in effect</w:t>
      </w:r>
      <w:r w:rsidR="0070702E">
        <w:rPr>
          <w:sz w:val="20"/>
          <w:szCs w:val="20"/>
        </w:rPr>
        <w:t>s</w:t>
      </w:r>
      <w:r>
        <w:rPr>
          <w:sz w:val="20"/>
          <w:szCs w:val="20"/>
        </w:rPr>
        <w:t xml:space="preserve"> with confidence intervals should be presented in the data tables. These include mean difference for continuous outcomes, risk difference for dichotomous outcomes, and difference in survival probability for outcomes from time-to-event analyses.</w:t>
      </w:r>
      <w:r w:rsidR="008926CF" w:rsidRPr="008926CF">
        <w:rPr>
          <w:sz w:val="20"/>
          <w:szCs w:val="20"/>
        </w:rPr>
        <w:t xml:space="preserve"> </w:t>
      </w:r>
      <w:r w:rsidR="002511C9">
        <w:rPr>
          <w:sz w:val="20"/>
          <w:szCs w:val="20"/>
        </w:rPr>
        <w:t xml:space="preserve">If </w:t>
      </w:r>
      <w:r w:rsidR="00F13407">
        <w:rPr>
          <w:sz w:val="20"/>
          <w:szCs w:val="20"/>
        </w:rPr>
        <w:t xml:space="preserve">data for these measures </w:t>
      </w:r>
      <w:r w:rsidR="00BA012E">
        <w:rPr>
          <w:sz w:val="20"/>
          <w:szCs w:val="20"/>
        </w:rPr>
        <w:t>are</w:t>
      </w:r>
      <w:r w:rsidR="00F13407">
        <w:rPr>
          <w:sz w:val="20"/>
          <w:szCs w:val="20"/>
        </w:rPr>
        <w:t xml:space="preserve"> unavailable, </w:t>
      </w:r>
      <w:r w:rsidR="00AA7158">
        <w:rPr>
          <w:sz w:val="20"/>
          <w:szCs w:val="20"/>
        </w:rPr>
        <w:t xml:space="preserve">indicate this </w:t>
      </w:r>
      <w:r w:rsidR="00724982">
        <w:rPr>
          <w:sz w:val="20"/>
          <w:szCs w:val="20"/>
        </w:rPr>
        <w:t>in the data table</w:t>
      </w:r>
      <w:r w:rsidR="009972BB">
        <w:rPr>
          <w:sz w:val="20"/>
          <w:szCs w:val="20"/>
        </w:rPr>
        <w:t xml:space="preserve"> or text</w:t>
      </w:r>
      <w:r w:rsidR="00724982">
        <w:rPr>
          <w:sz w:val="20"/>
          <w:szCs w:val="20"/>
        </w:rPr>
        <w:t xml:space="preserve"> (e.g., </w:t>
      </w:r>
      <w:r w:rsidR="007565D7">
        <w:rPr>
          <w:sz w:val="20"/>
          <w:szCs w:val="20"/>
        </w:rPr>
        <w:t>not reported [NR] or not available [NA]).</w:t>
      </w:r>
      <w:r w:rsidR="00AA7158">
        <w:rPr>
          <w:sz w:val="20"/>
          <w:szCs w:val="20"/>
        </w:rPr>
        <w:t xml:space="preserve"> </w:t>
      </w:r>
    </w:p>
    <w:p w14:paraId="6371BF38" w14:textId="662DB7FA" w:rsidR="00EF4950" w:rsidRPr="00233DBE" w:rsidRDefault="009411EB" w:rsidP="000E3855">
      <w:pPr>
        <w:pStyle w:val="InstructionsWorking"/>
        <w:numPr>
          <w:ilvl w:val="0"/>
          <w:numId w:val="0"/>
        </w:numPr>
        <w:rPr>
          <w:i/>
          <w:iCs/>
          <w:sz w:val="20"/>
          <w:szCs w:val="20"/>
        </w:rPr>
      </w:pPr>
      <w:r w:rsidRPr="00233DBE">
        <w:rPr>
          <w:i/>
          <w:iCs/>
          <w:sz w:val="20"/>
          <w:szCs w:val="20"/>
        </w:rPr>
        <w:t xml:space="preserve">Note: </w:t>
      </w:r>
      <w:r w:rsidR="003F2F10" w:rsidRPr="00233DBE">
        <w:rPr>
          <w:i/>
          <w:iCs/>
          <w:sz w:val="20"/>
          <w:szCs w:val="20"/>
        </w:rPr>
        <w:t>T</w:t>
      </w:r>
      <w:r w:rsidR="008926CF" w:rsidRPr="00233DBE">
        <w:rPr>
          <w:i/>
          <w:iCs/>
          <w:sz w:val="20"/>
          <w:szCs w:val="20"/>
        </w:rPr>
        <w:t xml:space="preserve">he CADTH team will assess the certainty in the evidence for a clinically important effect where possible. </w:t>
      </w:r>
      <w:r w:rsidR="00397E08" w:rsidRPr="00233DBE">
        <w:rPr>
          <w:i/>
          <w:iCs/>
          <w:sz w:val="20"/>
          <w:szCs w:val="20"/>
        </w:rPr>
        <w:t xml:space="preserve"> If </w:t>
      </w:r>
      <w:r w:rsidR="008926CF" w:rsidRPr="00233DBE">
        <w:rPr>
          <w:i/>
          <w:iCs/>
          <w:sz w:val="20"/>
          <w:szCs w:val="20"/>
        </w:rPr>
        <w:t>absolute differences in effects</w:t>
      </w:r>
      <w:r w:rsidR="003C4689" w:rsidRPr="00233DBE">
        <w:rPr>
          <w:i/>
          <w:iCs/>
          <w:sz w:val="20"/>
          <w:szCs w:val="20"/>
        </w:rPr>
        <w:t xml:space="preserve"> </w:t>
      </w:r>
      <w:r w:rsidR="00AC0D80" w:rsidRPr="00233DBE">
        <w:rPr>
          <w:i/>
          <w:iCs/>
          <w:sz w:val="20"/>
          <w:szCs w:val="20"/>
        </w:rPr>
        <w:t xml:space="preserve">and </w:t>
      </w:r>
      <w:r w:rsidR="008C0CA0">
        <w:rPr>
          <w:i/>
          <w:iCs/>
          <w:sz w:val="20"/>
          <w:szCs w:val="20"/>
        </w:rPr>
        <w:t xml:space="preserve">their </w:t>
      </w:r>
      <w:r w:rsidR="00AC0D80" w:rsidRPr="00233DBE">
        <w:rPr>
          <w:i/>
          <w:iCs/>
          <w:sz w:val="20"/>
          <w:szCs w:val="20"/>
        </w:rPr>
        <w:t xml:space="preserve">confidence intervals </w:t>
      </w:r>
      <w:r w:rsidR="008926CF" w:rsidRPr="00233DBE">
        <w:rPr>
          <w:i/>
          <w:iCs/>
          <w:sz w:val="20"/>
          <w:szCs w:val="20"/>
        </w:rPr>
        <w:t>are</w:t>
      </w:r>
      <w:r w:rsidR="003C4689" w:rsidRPr="00233DBE">
        <w:rPr>
          <w:i/>
          <w:iCs/>
          <w:sz w:val="20"/>
          <w:szCs w:val="20"/>
        </w:rPr>
        <w:t xml:space="preserve"> not provided, the </w:t>
      </w:r>
      <w:r w:rsidR="00AC0D80" w:rsidRPr="00233DBE">
        <w:rPr>
          <w:i/>
          <w:iCs/>
          <w:sz w:val="20"/>
          <w:szCs w:val="20"/>
        </w:rPr>
        <w:t xml:space="preserve">team may need to </w:t>
      </w:r>
      <w:r w:rsidR="00612C95" w:rsidRPr="00233DBE">
        <w:rPr>
          <w:i/>
          <w:iCs/>
          <w:sz w:val="20"/>
          <w:szCs w:val="20"/>
        </w:rPr>
        <w:t xml:space="preserve">assess the certainty in any (non-null) effect </w:t>
      </w:r>
      <w:r w:rsidR="00324F4C" w:rsidRPr="00233DBE">
        <w:rPr>
          <w:i/>
          <w:iCs/>
          <w:sz w:val="20"/>
          <w:szCs w:val="20"/>
        </w:rPr>
        <w:t>rather than</w:t>
      </w:r>
      <w:r w:rsidR="00612C95" w:rsidRPr="00233DBE">
        <w:rPr>
          <w:i/>
          <w:iCs/>
          <w:sz w:val="20"/>
          <w:szCs w:val="20"/>
        </w:rPr>
        <w:t xml:space="preserve"> in a clinically important effect.</w:t>
      </w:r>
    </w:p>
    <w:p w14:paraId="7DE59F00" w14:textId="48ADBBBE" w:rsidR="00CC53DB" w:rsidRDefault="007B3CEA" w:rsidP="00DF78FE">
      <w:pPr>
        <w:pStyle w:val="InstructionsWorking"/>
        <w:numPr>
          <w:ilvl w:val="0"/>
          <w:numId w:val="0"/>
        </w:numPr>
        <w:rPr>
          <w:sz w:val="20"/>
          <w:szCs w:val="20"/>
        </w:rPr>
      </w:pPr>
      <w:r w:rsidRPr="007B3CEA">
        <w:rPr>
          <w:sz w:val="20"/>
          <w:szCs w:val="20"/>
        </w:rPr>
        <w:t xml:space="preserve">Report the results from key sensitivity analyses and subgroup analyses under each of the outcomes. Subgroup analyses should reflect those that are specified within the systematic review protocol. </w:t>
      </w:r>
    </w:p>
    <w:p w14:paraId="4C08435C" w14:textId="7DBE7DE4" w:rsidR="00CC53DB" w:rsidRPr="00495AE5" w:rsidRDefault="00CC53DB" w:rsidP="00DF78FE">
      <w:pPr>
        <w:pStyle w:val="InstructionsWorking"/>
        <w:numPr>
          <w:ilvl w:val="0"/>
          <w:numId w:val="0"/>
        </w:numPr>
        <w:rPr>
          <w:sz w:val="20"/>
          <w:szCs w:val="20"/>
        </w:rPr>
      </w:pPr>
      <w:r>
        <w:rPr>
          <w:sz w:val="20"/>
          <w:szCs w:val="20"/>
        </w:rPr>
        <w:t xml:space="preserve">If data </w:t>
      </w:r>
      <w:r w:rsidR="00DF78FE">
        <w:rPr>
          <w:sz w:val="20"/>
          <w:szCs w:val="20"/>
        </w:rPr>
        <w:t xml:space="preserve">within the report are derived from different cut-off dates, please ensure that the dates are clearly specified when reporting the results. </w:t>
      </w:r>
    </w:p>
    <w:p w14:paraId="59EE676A" w14:textId="77777777" w:rsidR="000732DB" w:rsidRPr="00AA0A2E" w:rsidRDefault="000732DB" w:rsidP="000732DB">
      <w:pPr>
        <w:pStyle w:val="Subheadinglvl2Working"/>
      </w:pPr>
      <w:r w:rsidRPr="00AA0A2E">
        <w:t>Efficacy endpoint 2</w:t>
      </w:r>
    </w:p>
    <w:p w14:paraId="2A0227F3" w14:textId="77777777" w:rsidR="000732DB" w:rsidRPr="00AA0A2E" w:rsidRDefault="000732DB" w:rsidP="00A00E21">
      <w:pPr>
        <w:pStyle w:val="InstructionsWorking"/>
        <w:numPr>
          <w:ilvl w:val="0"/>
          <w:numId w:val="0"/>
        </w:numPr>
        <w:rPr>
          <w:sz w:val="20"/>
          <w:szCs w:val="20"/>
        </w:rPr>
      </w:pPr>
      <w:r w:rsidRPr="00AA0A2E">
        <w:rPr>
          <w:sz w:val="20"/>
          <w:szCs w:val="20"/>
        </w:rPr>
        <w:t xml:space="preserve">Please use a separate subheading for each endpoint. </w:t>
      </w:r>
    </w:p>
    <w:p w14:paraId="2FC351F8" w14:textId="77777777" w:rsidR="000732DB" w:rsidRPr="00AA0A2E" w:rsidRDefault="000732DB" w:rsidP="000732DB">
      <w:pPr>
        <w:pStyle w:val="Subheadinglvl2Working"/>
      </w:pPr>
      <w:r w:rsidRPr="00AA0A2E">
        <w:t>Efficacy endpoint 3</w:t>
      </w:r>
    </w:p>
    <w:p w14:paraId="732C75E0" w14:textId="77777777" w:rsidR="000732DB" w:rsidRPr="00AA0A2E" w:rsidRDefault="000732DB" w:rsidP="00A00E21">
      <w:pPr>
        <w:pStyle w:val="InstructionsWorking"/>
        <w:numPr>
          <w:ilvl w:val="0"/>
          <w:numId w:val="0"/>
        </w:numPr>
        <w:rPr>
          <w:sz w:val="20"/>
          <w:szCs w:val="20"/>
        </w:rPr>
      </w:pPr>
      <w:r w:rsidRPr="00AA0A2E">
        <w:rPr>
          <w:sz w:val="20"/>
          <w:szCs w:val="20"/>
        </w:rPr>
        <w:t xml:space="preserve">Please use a separate subheading for each endpoint. </w:t>
      </w:r>
    </w:p>
    <w:p w14:paraId="0BB309F7" w14:textId="4A28990E" w:rsidR="000732DB" w:rsidRPr="001D12BD" w:rsidRDefault="00AA0A2E" w:rsidP="001D12BD">
      <w:pPr>
        <w:pStyle w:val="TableTitleCADTH"/>
        <w:spacing w:after="0" w:line="360" w:lineRule="auto"/>
        <w:rPr>
          <w:rFonts w:cs="Arial"/>
          <w:color w:val="auto"/>
          <w:sz w:val="20"/>
          <w:szCs w:val="20"/>
        </w:rPr>
      </w:pPr>
      <w:bookmarkStart w:id="68" w:name="_Toc93475817"/>
      <w:bookmarkStart w:id="69" w:name="_Ref5008644"/>
      <w:bookmarkStart w:id="70" w:name="_Toc9584350"/>
      <w:bookmarkStart w:id="71" w:name="_Toc13042128"/>
      <w:bookmarkEnd w:id="62"/>
      <w:r w:rsidRPr="00AA0A2E">
        <w:rPr>
          <w:color w:val="auto"/>
          <w:sz w:val="20"/>
          <w:szCs w:val="20"/>
        </w:rPr>
        <w:t xml:space="preserve">Table Number: </w:t>
      </w:r>
      <w:r w:rsidR="000732DB" w:rsidRPr="00AA0A2E">
        <w:rPr>
          <w:color w:val="auto"/>
          <w:sz w:val="20"/>
          <w:szCs w:val="20"/>
        </w:rPr>
        <w:t>Sample table for efficacy outcome</w:t>
      </w:r>
      <w:bookmarkEnd w:id="68"/>
    </w:p>
    <w:tbl>
      <w:tblPr>
        <w:tblW w:w="44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105"/>
        <w:gridCol w:w="1956"/>
      </w:tblGrid>
      <w:tr w:rsidR="00DB406D" w:rsidRPr="00DB406D" w14:paraId="687C75EF" w14:textId="77777777" w:rsidTr="00E940EB">
        <w:trPr>
          <w:tblHeader/>
        </w:trPr>
        <w:tc>
          <w:tcPr>
            <w:tcW w:w="2851" w:type="pct"/>
            <w:shd w:val="clear" w:color="auto" w:fill="BFBFBF" w:themeFill="background1" w:themeFillShade="BF"/>
            <w:tcMar>
              <w:top w:w="29" w:type="dxa"/>
              <w:left w:w="115" w:type="dxa"/>
              <w:bottom w:w="29" w:type="dxa"/>
              <w:right w:w="115" w:type="dxa"/>
            </w:tcMar>
          </w:tcPr>
          <w:p w14:paraId="6E91F84F" w14:textId="77777777" w:rsidR="000732DB" w:rsidRPr="00DB406D" w:rsidRDefault="000732DB" w:rsidP="00C23F7B">
            <w:pPr>
              <w:pStyle w:val="TableHeadingCenteredCADTH"/>
              <w:spacing w:before="20" w:after="20"/>
              <w:rPr>
                <w:color w:val="0D0D0D" w:themeColor="text1" w:themeTint="F2"/>
                <w:szCs w:val="18"/>
              </w:rPr>
            </w:pPr>
          </w:p>
        </w:tc>
        <w:tc>
          <w:tcPr>
            <w:tcW w:w="1114" w:type="pct"/>
            <w:shd w:val="clear" w:color="auto" w:fill="BFBFBF" w:themeFill="background1" w:themeFillShade="BF"/>
            <w:tcMar>
              <w:top w:w="29" w:type="dxa"/>
              <w:left w:w="115" w:type="dxa"/>
              <w:bottom w:w="29" w:type="dxa"/>
              <w:right w:w="115" w:type="dxa"/>
            </w:tcMar>
          </w:tcPr>
          <w:p w14:paraId="3BE43153" w14:textId="77777777" w:rsidR="000732DB" w:rsidRPr="00DB406D" w:rsidRDefault="000732DB" w:rsidP="00C23F7B">
            <w:pPr>
              <w:pStyle w:val="TableHeadingCenteredCADTH"/>
              <w:spacing w:before="20" w:after="20"/>
              <w:rPr>
                <w:color w:val="0D0D0D" w:themeColor="text1" w:themeTint="F2"/>
                <w:szCs w:val="18"/>
              </w:rPr>
            </w:pPr>
            <w:r w:rsidRPr="00DB406D">
              <w:rPr>
                <w:color w:val="0D0D0D" w:themeColor="text1" w:themeTint="F2"/>
                <w:szCs w:val="18"/>
              </w:rPr>
              <w:t>Treatment 1</w:t>
            </w:r>
          </w:p>
          <w:p w14:paraId="3C4505E9" w14:textId="77777777" w:rsidR="000732DB" w:rsidRPr="00DB406D" w:rsidRDefault="000732DB" w:rsidP="00C23F7B">
            <w:pPr>
              <w:pStyle w:val="TableHeadingCenteredCADTH"/>
              <w:spacing w:before="20" w:after="20"/>
              <w:rPr>
                <w:color w:val="0D0D0D" w:themeColor="text1" w:themeTint="F2"/>
                <w:szCs w:val="18"/>
              </w:rPr>
            </w:pPr>
            <w:r w:rsidRPr="00DB406D">
              <w:rPr>
                <w:color w:val="0D0D0D" w:themeColor="text1" w:themeTint="F2"/>
                <w:szCs w:val="18"/>
              </w:rPr>
              <w:t xml:space="preserve">N = </w:t>
            </w:r>
          </w:p>
        </w:tc>
        <w:tc>
          <w:tcPr>
            <w:tcW w:w="1035" w:type="pct"/>
            <w:shd w:val="clear" w:color="auto" w:fill="BFBFBF" w:themeFill="background1" w:themeFillShade="BF"/>
            <w:tcMar>
              <w:top w:w="29" w:type="dxa"/>
              <w:left w:w="115" w:type="dxa"/>
              <w:bottom w:w="29" w:type="dxa"/>
              <w:right w:w="115" w:type="dxa"/>
            </w:tcMar>
          </w:tcPr>
          <w:p w14:paraId="10D8D13C" w14:textId="77777777" w:rsidR="000732DB" w:rsidRPr="00DB406D" w:rsidRDefault="000732DB" w:rsidP="00C23F7B">
            <w:pPr>
              <w:pStyle w:val="TableHeadingCenteredCADTH"/>
              <w:spacing w:before="20" w:after="20"/>
              <w:rPr>
                <w:color w:val="0D0D0D" w:themeColor="text1" w:themeTint="F2"/>
                <w:szCs w:val="18"/>
              </w:rPr>
            </w:pPr>
            <w:r w:rsidRPr="00DB406D">
              <w:rPr>
                <w:color w:val="0D0D0D" w:themeColor="text1" w:themeTint="F2"/>
                <w:szCs w:val="18"/>
              </w:rPr>
              <w:t>Treatment 2</w:t>
            </w:r>
          </w:p>
          <w:p w14:paraId="68DFB054" w14:textId="77777777" w:rsidR="000732DB" w:rsidRPr="00DB406D" w:rsidRDefault="000732DB" w:rsidP="00C23F7B">
            <w:pPr>
              <w:pStyle w:val="TableHeadingCenteredCADTH"/>
              <w:spacing w:before="20" w:after="20"/>
              <w:rPr>
                <w:color w:val="0D0D0D" w:themeColor="text1" w:themeTint="F2"/>
                <w:szCs w:val="18"/>
              </w:rPr>
            </w:pPr>
            <w:r w:rsidRPr="00DB406D">
              <w:rPr>
                <w:color w:val="0D0D0D" w:themeColor="text1" w:themeTint="F2"/>
                <w:szCs w:val="18"/>
              </w:rPr>
              <w:t xml:space="preserve">N = </w:t>
            </w:r>
          </w:p>
        </w:tc>
      </w:tr>
      <w:tr w:rsidR="009A4079" w:rsidRPr="0077198E" w14:paraId="2E75E043" w14:textId="77777777" w:rsidTr="009A4079">
        <w:tc>
          <w:tcPr>
            <w:tcW w:w="5000" w:type="pct"/>
            <w:gridSpan w:val="3"/>
            <w:shd w:val="clear" w:color="auto" w:fill="D9D9D9" w:themeFill="background1" w:themeFillShade="D9"/>
            <w:tcMar>
              <w:top w:w="29" w:type="dxa"/>
              <w:left w:w="115" w:type="dxa"/>
              <w:bottom w:w="29" w:type="dxa"/>
              <w:right w:w="115" w:type="dxa"/>
            </w:tcMar>
          </w:tcPr>
          <w:p w14:paraId="70BD6FC6" w14:textId="78AB4B8E" w:rsidR="009A4079" w:rsidRPr="00A43B2B" w:rsidRDefault="009A4079" w:rsidP="009A4079">
            <w:pPr>
              <w:pStyle w:val="TableSubheadingCADTH"/>
              <w:jc w:val="left"/>
              <w:rPr>
                <w:lang w:val="en-CA"/>
              </w:rPr>
            </w:pPr>
            <w:r>
              <w:t>Example of continuous o</w:t>
            </w:r>
            <w:r w:rsidRPr="0077198E">
              <w:t>utcome (units)</w:t>
            </w:r>
          </w:p>
        </w:tc>
      </w:tr>
      <w:tr w:rsidR="000732DB" w:rsidRPr="0077198E" w14:paraId="0607BB74" w14:textId="77777777" w:rsidTr="00E940EB">
        <w:tc>
          <w:tcPr>
            <w:tcW w:w="2851" w:type="pct"/>
            <w:shd w:val="clear" w:color="auto" w:fill="FFFFFF" w:themeFill="background1"/>
            <w:tcMar>
              <w:top w:w="29" w:type="dxa"/>
              <w:left w:w="115" w:type="dxa"/>
              <w:bottom w:w="29" w:type="dxa"/>
              <w:right w:w="115" w:type="dxa"/>
            </w:tcMar>
          </w:tcPr>
          <w:p w14:paraId="7B294261" w14:textId="77777777" w:rsidR="000732DB" w:rsidRPr="00E940EB" w:rsidRDefault="000732DB" w:rsidP="00C23F7B">
            <w:pPr>
              <w:pStyle w:val="TableBodyCopyCADTH"/>
              <w:rPr>
                <w:color w:val="C00000"/>
              </w:rPr>
            </w:pPr>
            <w:r w:rsidRPr="00E940EB">
              <w:rPr>
                <w:color w:val="C00000"/>
              </w:rPr>
              <w:t>Number of patients contributing to the analysis</w:t>
            </w:r>
          </w:p>
        </w:tc>
        <w:tc>
          <w:tcPr>
            <w:tcW w:w="1114" w:type="pct"/>
            <w:shd w:val="clear" w:color="auto" w:fill="FFFFFF" w:themeFill="background1"/>
            <w:tcMar>
              <w:top w:w="29" w:type="dxa"/>
              <w:left w:w="115" w:type="dxa"/>
              <w:bottom w:w="29" w:type="dxa"/>
              <w:right w:w="115" w:type="dxa"/>
            </w:tcMar>
          </w:tcPr>
          <w:p w14:paraId="78E46D7C" w14:textId="77777777" w:rsidR="000732DB" w:rsidRPr="008805E6" w:rsidRDefault="000732DB" w:rsidP="00C23F7B">
            <w:pPr>
              <w:pStyle w:val="TableBodyCopyCADTH"/>
              <w:rPr>
                <w:lang w:val="en-CA"/>
              </w:rPr>
            </w:pPr>
          </w:p>
        </w:tc>
        <w:tc>
          <w:tcPr>
            <w:tcW w:w="1035" w:type="pct"/>
            <w:shd w:val="clear" w:color="auto" w:fill="FFFFFF" w:themeFill="background1"/>
            <w:tcMar>
              <w:top w:w="29" w:type="dxa"/>
              <w:left w:w="115" w:type="dxa"/>
              <w:bottom w:w="29" w:type="dxa"/>
              <w:right w:w="115" w:type="dxa"/>
            </w:tcMar>
          </w:tcPr>
          <w:p w14:paraId="6E491DC3" w14:textId="77777777" w:rsidR="000732DB" w:rsidRPr="008805E6" w:rsidRDefault="000732DB" w:rsidP="00C23F7B">
            <w:pPr>
              <w:pStyle w:val="TableBodyCopyCADTH"/>
              <w:rPr>
                <w:lang w:val="en-CA"/>
              </w:rPr>
            </w:pPr>
          </w:p>
        </w:tc>
      </w:tr>
      <w:tr w:rsidR="000732DB" w:rsidRPr="0077198E" w14:paraId="36A42E27" w14:textId="77777777" w:rsidTr="00E940EB">
        <w:tc>
          <w:tcPr>
            <w:tcW w:w="2851" w:type="pct"/>
            <w:shd w:val="clear" w:color="auto" w:fill="FFFFFF" w:themeFill="background1"/>
            <w:tcMar>
              <w:top w:w="29" w:type="dxa"/>
              <w:left w:w="115" w:type="dxa"/>
              <w:bottom w:w="29" w:type="dxa"/>
              <w:right w:w="115" w:type="dxa"/>
            </w:tcMar>
          </w:tcPr>
          <w:p w14:paraId="71AEFD1F" w14:textId="77777777" w:rsidR="000732DB" w:rsidRPr="00E940EB" w:rsidRDefault="000732DB" w:rsidP="00C23F7B">
            <w:pPr>
              <w:pStyle w:val="TableBodyCopyCADTH"/>
              <w:rPr>
                <w:color w:val="C00000"/>
              </w:rPr>
            </w:pPr>
            <w:r w:rsidRPr="00E940EB">
              <w:rPr>
                <w:color w:val="C00000"/>
              </w:rPr>
              <w:t>Baseline, mean (SD)</w:t>
            </w:r>
          </w:p>
        </w:tc>
        <w:tc>
          <w:tcPr>
            <w:tcW w:w="1114" w:type="pct"/>
            <w:shd w:val="clear" w:color="auto" w:fill="FFFFFF" w:themeFill="background1"/>
            <w:tcMar>
              <w:top w:w="29" w:type="dxa"/>
              <w:left w:w="115" w:type="dxa"/>
              <w:bottom w:w="29" w:type="dxa"/>
              <w:right w:w="115" w:type="dxa"/>
            </w:tcMar>
          </w:tcPr>
          <w:p w14:paraId="61318000" w14:textId="77777777" w:rsidR="000732DB" w:rsidRPr="008805E6" w:rsidRDefault="000732DB" w:rsidP="00C23F7B">
            <w:pPr>
              <w:pStyle w:val="TableBodyCopyCADTH"/>
              <w:rPr>
                <w:lang w:val="fr-CA"/>
              </w:rPr>
            </w:pPr>
          </w:p>
        </w:tc>
        <w:tc>
          <w:tcPr>
            <w:tcW w:w="1035" w:type="pct"/>
            <w:shd w:val="clear" w:color="auto" w:fill="FFFFFF" w:themeFill="background1"/>
            <w:tcMar>
              <w:top w:w="29" w:type="dxa"/>
              <w:left w:w="115" w:type="dxa"/>
              <w:bottom w:w="29" w:type="dxa"/>
              <w:right w:w="115" w:type="dxa"/>
            </w:tcMar>
          </w:tcPr>
          <w:p w14:paraId="43087603" w14:textId="77777777" w:rsidR="000732DB" w:rsidRPr="008805E6" w:rsidRDefault="000732DB" w:rsidP="00C23F7B">
            <w:pPr>
              <w:pStyle w:val="TableBodyCopyCADTH"/>
              <w:rPr>
                <w:lang w:val="en-CA"/>
              </w:rPr>
            </w:pPr>
          </w:p>
        </w:tc>
      </w:tr>
      <w:tr w:rsidR="000732DB" w:rsidRPr="0077198E" w14:paraId="0B6549DF" w14:textId="77777777" w:rsidTr="00E940EB">
        <w:tc>
          <w:tcPr>
            <w:tcW w:w="2851" w:type="pct"/>
            <w:shd w:val="clear" w:color="auto" w:fill="FFFFFF" w:themeFill="background1"/>
            <w:tcMar>
              <w:top w:w="29" w:type="dxa"/>
              <w:left w:w="115" w:type="dxa"/>
              <w:bottom w:w="29" w:type="dxa"/>
              <w:right w:w="115" w:type="dxa"/>
            </w:tcMar>
          </w:tcPr>
          <w:p w14:paraId="538B5892" w14:textId="77777777" w:rsidR="000732DB" w:rsidRPr="00E940EB" w:rsidRDefault="000732DB" w:rsidP="00C23F7B">
            <w:pPr>
              <w:pStyle w:val="TableBodyCopyCADTH"/>
              <w:rPr>
                <w:color w:val="C00000"/>
              </w:rPr>
            </w:pPr>
            <w:r w:rsidRPr="00E940EB">
              <w:rPr>
                <w:color w:val="C00000"/>
              </w:rPr>
              <w:t>End of treatment time point (specify), mean (SE)</w:t>
            </w:r>
          </w:p>
        </w:tc>
        <w:tc>
          <w:tcPr>
            <w:tcW w:w="1114" w:type="pct"/>
            <w:shd w:val="clear" w:color="auto" w:fill="FFFFFF" w:themeFill="background1"/>
            <w:tcMar>
              <w:top w:w="29" w:type="dxa"/>
              <w:left w:w="115" w:type="dxa"/>
              <w:bottom w:w="29" w:type="dxa"/>
              <w:right w:w="115" w:type="dxa"/>
            </w:tcMar>
          </w:tcPr>
          <w:p w14:paraId="23D1C10B" w14:textId="77777777" w:rsidR="000732DB" w:rsidRPr="008805E6" w:rsidRDefault="000732DB" w:rsidP="00C23F7B">
            <w:pPr>
              <w:pStyle w:val="TableBodyCopyCADTH"/>
              <w:rPr>
                <w:lang w:val="en-CA"/>
              </w:rPr>
            </w:pPr>
          </w:p>
        </w:tc>
        <w:tc>
          <w:tcPr>
            <w:tcW w:w="1035" w:type="pct"/>
            <w:shd w:val="clear" w:color="auto" w:fill="FFFFFF" w:themeFill="background1"/>
            <w:tcMar>
              <w:top w:w="29" w:type="dxa"/>
              <w:left w:w="115" w:type="dxa"/>
              <w:bottom w:w="29" w:type="dxa"/>
              <w:right w:w="115" w:type="dxa"/>
            </w:tcMar>
          </w:tcPr>
          <w:p w14:paraId="40E77AF8" w14:textId="77777777" w:rsidR="000732DB" w:rsidRPr="008805E6" w:rsidRDefault="000732DB" w:rsidP="00C23F7B">
            <w:pPr>
              <w:pStyle w:val="TableBodyCopyCADTH"/>
              <w:rPr>
                <w:lang w:val="en-CA"/>
              </w:rPr>
            </w:pPr>
          </w:p>
        </w:tc>
      </w:tr>
      <w:tr w:rsidR="000732DB" w:rsidRPr="0077198E" w14:paraId="25DB2D6A" w14:textId="77777777" w:rsidTr="00E940EB">
        <w:tc>
          <w:tcPr>
            <w:tcW w:w="2851" w:type="pct"/>
            <w:shd w:val="clear" w:color="auto" w:fill="FFFFFF" w:themeFill="background1"/>
            <w:tcMar>
              <w:top w:w="29" w:type="dxa"/>
              <w:left w:w="115" w:type="dxa"/>
              <w:bottom w:w="29" w:type="dxa"/>
              <w:right w:w="115" w:type="dxa"/>
            </w:tcMar>
          </w:tcPr>
          <w:p w14:paraId="47CFB851" w14:textId="77777777" w:rsidR="000732DB" w:rsidRPr="00E940EB" w:rsidRDefault="000732DB" w:rsidP="00C23F7B">
            <w:pPr>
              <w:pStyle w:val="TableBodyCopyCADTH"/>
              <w:rPr>
                <w:color w:val="C00000"/>
              </w:rPr>
            </w:pPr>
            <w:r w:rsidRPr="00E940EB">
              <w:rPr>
                <w:color w:val="C00000"/>
              </w:rPr>
              <w:t>Change from baseline, mean (SE)</w:t>
            </w:r>
          </w:p>
        </w:tc>
        <w:tc>
          <w:tcPr>
            <w:tcW w:w="1114" w:type="pct"/>
            <w:shd w:val="clear" w:color="auto" w:fill="FFFFFF" w:themeFill="background1"/>
            <w:tcMar>
              <w:top w:w="29" w:type="dxa"/>
              <w:left w:w="115" w:type="dxa"/>
              <w:bottom w:w="29" w:type="dxa"/>
              <w:right w:w="115" w:type="dxa"/>
            </w:tcMar>
          </w:tcPr>
          <w:p w14:paraId="06DEE022" w14:textId="77777777" w:rsidR="000732DB" w:rsidRPr="008805E6" w:rsidRDefault="000732DB" w:rsidP="00C23F7B">
            <w:pPr>
              <w:pStyle w:val="TableBodyCopyCADTH"/>
              <w:rPr>
                <w:lang w:val="en-CA"/>
              </w:rPr>
            </w:pPr>
          </w:p>
        </w:tc>
        <w:tc>
          <w:tcPr>
            <w:tcW w:w="1035" w:type="pct"/>
            <w:shd w:val="clear" w:color="auto" w:fill="FFFFFF" w:themeFill="background1"/>
            <w:tcMar>
              <w:top w:w="29" w:type="dxa"/>
              <w:left w:w="115" w:type="dxa"/>
              <w:bottom w:w="29" w:type="dxa"/>
              <w:right w:w="115" w:type="dxa"/>
            </w:tcMar>
          </w:tcPr>
          <w:p w14:paraId="2F4930A0" w14:textId="77777777" w:rsidR="000732DB" w:rsidRPr="008805E6" w:rsidRDefault="000732DB" w:rsidP="00C23F7B">
            <w:pPr>
              <w:pStyle w:val="TableBodyCopyCADTH"/>
              <w:rPr>
                <w:lang w:val="en-CA"/>
              </w:rPr>
            </w:pPr>
          </w:p>
        </w:tc>
      </w:tr>
      <w:tr w:rsidR="000732DB" w:rsidRPr="0077198E" w14:paraId="17F1F249" w14:textId="77777777" w:rsidTr="00E940EB">
        <w:tc>
          <w:tcPr>
            <w:tcW w:w="2851" w:type="pct"/>
            <w:shd w:val="clear" w:color="auto" w:fill="FFFFFF" w:themeFill="background1"/>
            <w:tcMar>
              <w:top w:w="29" w:type="dxa"/>
              <w:left w:w="115" w:type="dxa"/>
              <w:bottom w:w="29" w:type="dxa"/>
              <w:right w:w="115" w:type="dxa"/>
            </w:tcMar>
          </w:tcPr>
          <w:p w14:paraId="6469F354" w14:textId="77777777" w:rsidR="000732DB" w:rsidRPr="00E940EB" w:rsidRDefault="000732DB" w:rsidP="00C23F7B">
            <w:pPr>
              <w:pStyle w:val="TableBodyCopyCADTH"/>
              <w:rPr>
                <w:color w:val="C00000"/>
              </w:rPr>
            </w:pPr>
            <w:r w:rsidRPr="00E940EB">
              <w:rPr>
                <w:color w:val="C00000"/>
              </w:rPr>
              <w:t>Treatment group difference versus control (95% CI)</w:t>
            </w:r>
          </w:p>
        </w:tc>
        <w:tc>
          <w:tcPr>
            <w:tcW w:w="1114" w:type="pct"/>
            <w:shd w:val="clear" w:color="auto" w:fill="FFFFFF" w:themeFill="background1"/>
            <w:tcMar>
              <w:top w:w="29" w:type="dxa"/>
              <w:left w:w="115" w:type="dxa"/>
              <w:bottom w:w="29" w:type="dxa"/>
              <w:right w:w="115" w:type="dxa"/>
            </w:tcMar>
          </w:tcPr>
          <w:p w14:paraId="4FA8C3B8" w14:textId="77777777" w:rsidR="000732DB" w:rsidRPr="008805E6" w:rsidRDefault="000732DB" w:rsidP="00C23F7B">
            <w:pPr>
              <w:pStyle w:val="TableBodyCopyCADTH"/>
            </w:pPr>
          </w:p>
        </w:tc>
        <w:tc>
          <w:tcPr>
            <w:tcW w:w="1035" w:type="pct"/>
            <w:shd w:val="clear" w:color="auto" w:fill="FFFFFF" w:themeFill="background1"/>
            <w:tcMar>
              <w:top w:w="29" w:type="dxa"/>
              <w:left w:w="115" w:type="dxa"/>
              <w:bottom w:w="29" w:type="dxa"/>
              <w:right w:w="115" w:type="dxa"/>
            </w:tcMar>
          </w:tcPr>
          <w:p w14:paraId="18693A65" w14:textId="77777777" w:rsidR="000732DB" w:rsidRPr="008805E6" w:rsidRDefault="000732DB" w:rsidP="00C23F7B">
            <w:pPr>
              <w:pStyle w:val="TableBodyCopyCADTH"/>
            </w:pPr>
          </w:p>
        </w:tc>
      </w:tr>
      <w:tr w:rsidR="000732DB" w:rsidRPr="0077198E" w14:paraId="22EDB9B2" w14:textId="77777777" w:rsidTr="00E940EB">
        <w:tc>
          <w:tcPr>
            <w:tcW w:w="2851" w:type="pct"/>
            <w:shd w:val="clear" w:color="auto" w:fill="FFFFFF" w:themeFill="background1"/>
            <w:tcMar>
              <w:top w:w="29" w:type="dxa"/>
              <w:left w:w="115" w:type="dxa"/>
              <w:bottom w:w="29" w:type="dxa"/>
              <w:right w:w="115" w:type="dxa"/>
            </w:tcMar>
          </w:tcPr>
          <w:p w14:paraId="37E899D6" w14:textId="77777777" w:rsidR="000732DB" w:rsidRPr="00E940EB" w:rsidRDefault="000732DB" w:rsidP="00C23F7B">
            <w:pPr>
              <w:pStyle w:val="TableBodyCopyCADTH"/>
              <w:rPr>
                <w:color w:val="C00000"/>
              </w:rPr>
            </w:pPr>
            <w:r w:rsidRPr="00E940EB">
              <w:rPr>
                <w:i/>
                <w:color w:val="C00000"/>
              </w:rPr>
              <w:t>P</w:t>
            </w:r>
            <w:r w:rsidRPr="00E940EB">
              <w:rPr>
                <w:color w:val="C00000"/>
              </w:rPr>
              <w:t xml:space="preserve"> value</w:t>
            </w:r>
          </w:p>
        </w:tc>
        <w:tc>
          <w:tcPr>
            <w:tcW w:w="1114" w:type="pct"/>
            <w:shd w:val="clear" w:color="auto" w:fill="FFFFFF" w:themeFill="background1"/>
            <w:tcMar>
              <w:top w:w="29" w:type="dxa"/>
              <w:left w:w="115" w:type="dxa"/>
              <w:bottom w:w="29" w:type="dxa"/>
              <w:right w:w="115" w:type="dxa"/>
            </w:tcMar>
          </w:tcPr>
          <w:p w14:paraId="71626CDF" w14:textId="77777777" w:rsidR="000732DB" w:rsidRPr="008805E6" w:rsidRDefault="000732DB" w:rsidP="00C23F7B">
            <w:pPr>
              <w:pStyle w:val="TableBodyCopyCADTH"/>
            </w:pPr>
          </w:p>
        </w:tc>
        <w:tc>
          <w:tcPr>
            <w:tcW w:w="1035" w:type="pct"/>
            <w:shd w:val="clear" w:color="auto" w:fill="FFFFFF" w:themeFill="background1"/>
            <w:tcMar>
              <w:top w:w="29" w:type="dxa"/>
              <w:left w:w="115" w:type="dxa"/>
              <w:bottom w:w="29" w:type="dxa"/>
              <w:right w:w="115" w:type="dxa"/>
            </w:tcMar>
          </w:tcPr>
          <w:p w14:paraId="67F7A7D0" w14:textId="77777777" w:rsidR="000732DB" w:rsidRPr="008805E6" w:rsidRDefault="000732DB" w:rsidP="00C23F7B">
            <w:pPr>
              <w:pStyle w:val="TableBodyCopyCADTH"/>
            </w:pPr>
          </w:p>
        </w:tc>
      </w:tr>
      <w:tr w:rsidR="009A4079" w:rsidRPr="0077198E" w14:paraId="64A3158B" w14:textId="77777777" w:rsidTr="009A4079">
        <w:tc>
          <w:tcPr>
            <w:tcW w:w="5000" w:type="pct"/>
            <w:gridSpan w:val="3"/>
            <w:shd w:val="clear" w:color="auto" w:fill="D9D9D9" w:themeFill="background1" w:themeFillShade="D9"/>
            <w:tcMar>
              <w:top w:w="29" w:type="dxa"/>
              <w:left w:w="115" w:type="dxa"/>
              <w:bottom w:w="29" w:type="dxa"/>
              <w:right w:w="115" w:type="dxa"/>
            </w:tcMar>
          </w:tcPr>
          <w:p w14:paraId="087DFEC2" w14:textId="0559B6DA" w:rsidR="009A4079" w:rsidRPr="008805E6" w:rsidRDefault="009A4079" w:rsidP="009A4079">
            <w:pPr>
              <w:pStyle w:val="TableSubheadingCADTH"/>
              <w:jc w:val="left"/>
            </w:pPr>
            <w:r>
              <w:t>Example of dichotomous o</w:t>
            </w:r>
            <w:r w:rsidRPr="0077198E">
              <w:t>utcome (units)</w:t>
            </w:r>
            <w:r w:rsidRPr="0077198E">
              <w:rPr>
                <w:vertAlign w:val="superscript"/>
              </w:rPr>
              <w:t xml:space="preserve"> </w:t>
            </w:r>
          </w:p>
        </w:tc>
      </w:tr>
      <w:tr w:rsidR="00E940EB" w:rsidRPr="0077198E" w14:paraId="0C2BEC23" w14:textId="77777777" w:rsidTr="00E940EB">
        <w:tc>
          <w:tcPr>
            <w:tcW w:w="2851" w:type="pct"/>
            <w:shd w:val="clear" w:color="auto" w:fill="FFFFFF" w:themeFill="background1"/>
            <w:tcMar>
              <w:top w:w="29" w:type="dxa"/>
              <w:left w:w="115" w:type="dxa"/>
              <w:bottom w:w="29" w:type="dxa"/>
              <w:right w:w="115" w:type="dxa"/>
            </w:tcMar>
          </w:tcPr>
          <w:p w14:paraId="5F7E50C2" w14:textId="1AB4A342" w:rsidR="00E940EB" w:rsidRPr="00C37E59" w:rsidRDefault="00E940EB" w:rsidP="00E940EB">
            <w:pPr>
              <w:pStyle w:val="TableBodyCopyCADTH"/>
              <w:rPr>
                <w:i/>
              </w:rPr>
            </w:pPr>
            <w:r w:rsidRPr="00E940EB">
              <w:rPr>
                <w:color w:val="C00000"/>
              </w:rPr>
              <w:t>n (%)</w:t>
            </w:r>
          </w:p>
        </w:tc>
        <w:tc>
          <w:tcPr>
            <w:tcW w:w="1114" w:type="pct"/>
            <w:shd w:val="clear" w:color="auto" w:fill="FFFFFF" w:themeFill="background1"/>
            <w:tcMar>
              <w:top w:w="29" w:type="dxa"/>
              <w:left w:w="115" w:type="dxa"/>
              <w:bottom w:w="29" w:type="dxa"/>
              <w:right w:w="115" w:type="dxa"/>
            </w:tcMar>
          </w:tcPr>
          <w:p w14:paraId="0BED0576" w14:textId="77777777" w:rsidR="00E940EB" w:rsidRPr="008805E6" w:rsidRDefault="00E940EB" w:rsidP="00E940EB">
            <w:pPr>
              <w:pStyle w:val="TableBodyCopyCADTH"/>
            </w:pPr>
          </w:p>
        </w:tc>
        <w:tc>
          <w:tcPr>
            <w:tcW w:w="1035" w:type="pct"/>
            <w:shd w:val="clear" w:color="auto" w:fill="FFFFFF" w:themeFill="background1"/>
            <w:tcMar>
              <w:top w:w="29" w:type="dxa"/>
              <w:left w:w="115" w:type="dxa"/>
              <w:bottom w:w="29" w:type="dxa"/>
              <w:right w:w="115" w:type="dxa"/>
            </w:tcMar>
          </w:tcPr>
          <w:p w14:paraId="1EF73152" w14:textId="77777777" w:rsidR="00E940EB" w:rsidRPr="008805E6" w:rsidRDefault="00E940EB" w:rsidP="00E940EB">
            <w:pPr>
              <w:pStyle w:val="TableBodyCopyCADTH"/>
            </w:pPr>
          </w:p>
        </w:tc>
      </w:tr>
      <w:tr w:rsidR="00E940EB" w:rsidRPr="0077198E" w14:paraId="2CF20F00" w14:textId="77777777" w:rsidTr="00E940EB">
        <w:tc>
          <w:tcPr>
            <w:tcW w:w="2851" w:type="pct"/>
            <w:shd w:val="clear" w:color="auto" w:fill="FFFFFF" w:themeFill="background1"/>
            <w:tcMar>
              <w:top w:w="29" w:type="dxa"/>
              <w:left w:w="115" w:type="dxa"/>
              <w:bottom w:w="29" w:type="dxa"/>
              <w:right w:w="115" w:type="dxa"/>
            </w:tcMar>
          </w:tcPr>
          <w:p w14:paraId="0C0EA9EC" w14:textId="72F0557F" w:rsidR="00E940EB" w:rsidRPr="00C37E59" w:rsidRDefault="00E940EB" w:rsidP="00E940EB">
            <w:pPr>
              <w:pStyle w:val="TableBodyCopyCADTH"/>
              <w:rPr>
                <w:i/>
              </w:rPr>
            </w:pPr>
            <w:r w:rsidRPr="00E940EB">
              <w:rPr>
                <w:color w:val="C00000"/>
              </w:rPr>
              <w:t>OR/RR (95% CI)</w:t>
            </w:r>
          </w:p>
        </w:tc>
        <w:tc>
          <w:tcPr>
            <w:tcW w:w="1114" w:type="pct"/>
            <w:shd w:val="clear" w:color="auto" w:fill="FFFFFF" w:themeFill="background1"/>
            <w:tcMar>
              <w:top w:w="29" w:type="dxa"/>
              <w:left w:w="115" w:type="dxa"/>
              <w:bottom w:w="29" w:type="dxa"/>
              <w:right w:w="115" w:type="dxa"/>
            </w:tcMar>
          </w:tcPr>
          <w:p w14:paraId="299986D9" w14:textId="77777777" w:rsidR="00E940EB" w:rsidRPr="008805E6" w:rsidRDefault="00E940EB" w:rsidP="00E940EB">
            <w:pPr>
              <w:pStyle w:val="TableBodyCopyCADTH"/>
            </w:pPr>
          </w:p>
        </w:tc>
        <w:tc>
          <w:tcPr>
            <w:tcW w:w="1035" w:type="pct"/>
            <w:shd w:val="clear" w:color="auto" w:fill="FFFFFF" w:themeFill="background1"/>
            <w:tcMar>
              <w:top w:w="29" w:type="dxa"/>
              <w:left w:w="115" w:type="dxa"/>
              <w:bottom w:w="29" w:type="dxa"/>
              <w:right w:w="115" w:type="dxa"/>
            </w:tcMar>
          </w:tcPr>
          <w:p w14:paraId="01D6EA95" w14:textId="77777777" w:rsidR="00E940EB" w:rsidRPr="008805E6" w:rsidRDefault="00E940EB" w:rsidP="00E940EB">
            <w:pPr>
              <w:pStyle w:val="TableBodyCopyCADTH"/>
            </w:pPr>
          </w:p>
        </w:tc>
      </w:tr>
      <w:tr w:rsidR="00D5423B" w:rsidRPr="0077198E" w14:paraId="32E5C0B2" w14:textId="77777777" w:rsidTr="00E940EB">
        <w:tc>
          <w:tcPr>
            <w:tcW w:w="2851" w:type="pct"/>
            <w:shd w:val="clear" w:color="auto" w:fill="FFFFFF" w:themeFill="background1"/>
            <w:tcMar>
              <w:top w:w="29" w:type="dxa"/>
              <w:left w:w="115" w:type="dxa"/>
              <w:bottom w:w="29" w:type="dxa"/>
              <w:right w:w="115" w:type="dxa"/>
            </w:tcMar>
          </w:tcPr>
          <w:p w14:paraId="4029CD0E" w14:textId="56E095E6" w:rsidR="00D5423B" w:rsidRPr="00E940EB" w:rsidRDefault="00D5423B" w:rsidP="00E940EB">
            <w:pPr>
              <w:pStyle w:val="TableBodyCopyCADTH"/>
              <w:rPr>
                <w:color w:val="C00000"/>
              </w:rPr>
            </w:pPr>
            <w:r>
              <w:rPr>
                <w:color w:val="C00000"/>
              </w:rPr>
              <w:t>RD (95% CI)</w:t>
            </w:r>
          </w:p>
        </w:tc>
        <w:tc>
          <w:tcPr>
            <w:tcW w:w="1114" w:type="pct"/>
            <w:shd w:val="clear" w:color="auto" w:fill="FFFFFF" w:themeFill="background1"/>
            <w:tcMar>
              <w:top w:w="29" w:type="dxa"/>
              <w:left w:w="115" w:type="dxa"/>
              <w:bottom w:w="29" w:type="dxa"/>
              <w:right w:w="115" w:type="dxa"/>
            </w:tcMar>
          </w:tcPr>
          <w:p w14:paraId="1EAC578C" w14:textId="77777777" w:rsidR="00D5423B" w:rsidRPr="008805E6" w:rsidRDefault="00D5423B" w:rsidP="00E940EB">
            <w:pPr>
              <w:pStyle w:val="TableBodyCopyCADTH"/>
            </w:pPr>
          </w:p>
        </w:tc>
        <w:tc>
          <w:tcPr>
            <w:tcW w:w="1035" w:type="pct"/>
            <w:shd w:val="clear" w:color="auto" w:fill="FFFFFF" w:themeFill="background1"/>
            <w:tcMar>
              <w:top w:w="29" w:type="dxa"/>
              <w:left w:w="115" w:type="dxa"/>
              <w:bottom w:w="29" w:type="dxa"/>
              <w:right w:w="115" w:type="dxa"/>
            </w:tcMar>
          </w:tcPr>
          <w:p w14:paraId="54A757F2" w14:textId="77777777" w:rsidR="00D5423B" w:rsidRPr="008805E6" w:rsidRDefault="00D5423B" w:rsidP="00E940EB">
            <w:pPr>
              <w:pStyle w:val="TableBodyCopyCADTH"/>
            </w:pPr>
          </w:p>
        </w:tc>
      </w:tr>
      <w:tr w:rsidR="00E940EB" w:rsidRPr="0077198E" w14:paraId="5859123E" w14:textId="77777777" w:rsidTr="00E940EB">
        <w:tc>
          <w:tcPr>
            <w:tcW w:w="2851" w:type="pct"/>
            <w:shd w:val="clear" w:color="auto" w:fill="FFFFFF" w:themeFill="background1"/>
            <w:tcMar>
              <w:top w:w="29" w:type="dxa"/>
              <w:left w:w="115" w:type="dxa"/>
              <w:bottom w:w="29" w:type="dxa"/>
              <w:right w:w="115" w:type="dxa"/>
            </w:tcMar>
          </w:tcPr>
          <w:p w14:paraId="5D3647AB" w14:textId="4E4FBDD6" w:rsidR="00E940EB" w:rsidRPr="00C37E59" w:rsidRDefault="00E940EB" w:rsidP="00E940EB">
            <w:pPr>
              <w:pStyle w:val="TableBodyCopyCADTH"/>
              <w:rPr>
                <w:i/>
              </w:rPr>
            </w:pPr>
            <w:r w:rsidRPr="00E940EB">
              <w:rPr>
                <w:color w:val="C00000"/>
              </w:rPr>
              <w:t>P value</w:t>
            </w:r>
          </w:p>
        </w:tc>
        <w:tc>
          <w:tcPr>
            <w:tcW w:w="1114" w:type="pct"/>
            <w:shd w:val="clear" w:color="auto" w:fill="FFFFFF" w:themeFill="background1"/>
            <w:tcMar>
              <w:top w:w="29" w:type="dxa"/>
              <w:left w:w="115" w:type="dxa"/>
              <w:bottom w:w="29" w:type="dxa"/>
              <w:right w:w="115" w:type="dxa"/>
            </w:tcMar>
          </w:tcPr>
          <w:p w14:paraId="066865B5" w14:textId="77777777" w:rsidR="00E940EB" w:rsidRPr="008805E6" w:rsidRDefault="00E940EB" w:rsidP="00E940EB">
            <w:pPr>
              <w:pStyle w:val="TableBodyCopyCADTH"/>
            </w:pPr>
          </w:p>
        </w:tc>
        <w:tc>
          <w:tcPr>
            <w:tcW w:w="1035" w:type="pct"/>
            <w:shd w:val="clear" w:color="auto" w:fill="FFFFFF" w:themeFill="background1"/>
            <w:tcMar>
              <w:top w:w="29" w:type="dxa"/>
              <w:left w:w="115" w:type="dxa"/>
              <w:bottom w:w="29" w:type="dxa"/>
              <w:right w:w="115" w:type="dxa"/>
            </w:tcMar>
          </w:tcPr>
          <w:p w14:paraId="6E128A85" w14:textId="77777777" w:rsidR="00E940EB" w:rsidRPr="008805E6" w:rsidRDefault="00E940EB" w:rsidP="00E940EB">
            <w:pPr>
              <w:pStyle w:val="TableBodyCopyCADTH"/>
            </w:pPr>
          </w:p>
        </w:tc>
      </w:tr>
      <w:tr w:rsidR="009A4079" w:rsidRPr="008805E6" w14:paraId="5598B64B" w14:textId="77777777" w:rsidTr="009A4079">
        <w:tc>
          <w:tcPr>
            <w:tcW w:w="5000" w:type="pct"/>
            <w:gridSpan w:val="3"/>
            <w:shd w:val="clear" w:color="auto" w:fill="D9D9D9" w:themeFill="background1" w:themeFillShade="D9"/>
            <w:tcMar>
              <w:top w:w="29" w:type="dxa"/>
              <w:left w:w="115" w:type="dxa"/>
              <w:bottom w:w="29" w:type="dxa"/>
              <w:right w:w="115" w:type="dxa"/>
            </w:tcMar>
          </w:tcPr>
          <w:p w14:paraId="2872C267" w14:textId="290813B6" w:rsidR="009A4079" w:rsidRPr="008805E6" w:rsidRDefault="009A4079" w:rsidP="009A4079">
            <w:pPr>
              <w:pStyle w:val="TableSubheadingCADTH"/>
              <w:jc w:val="left"/>
            </w:pPr>
            <w:bookmarkStart w:id="72" w:name="_Toc436038455"/>
            <w:bookmarkEnd w:id="69"/>
            <w:bookmarkEnd w:id="70"/>
            <w:bookmarkEnd w:id="71"/>
            <w:r>
              <w:t>Example of outcome from time-to-event analysis</w:t>
            </w:r>
            <w:r w:rsidRPr="0077198E">
              <w:rPr>
                <w:vertAlign w:val="superscript"/>
              </w:rPr>
              <w:t xml:space="preserve"> </w:t>
            </w:r>
          </w:p>
        </w:tc>
      </w:tr>
      <w:tr w:rsidR="009A4079" w:rsidRPr="008805E6" w14:paraId="3729BABF" w14:textId="77777777" w:rsidTr="0065705A">
        <w:tc>
          <w:tcPr>
            <w:tcW w:w="2851" w:type="pct"/>
            <w:shd w:val="clear" w:color="auto" w:fill="FFFFFF" w:themeFill="background1"/>
            <w:tcMar>
              <w:top w:w="29" w:type="dxa"/>
              <w:left w:w="115" w:type="dxa"/>
              <w:bottom w:w="29" w:type="dxa"/>
              <w:right w:w="115" w:type="dxa"/>
            </w:tcMar>
          </w:tcPr>
          <w:p w14:paraId="5E964305" w14:textId="608DEF4D" w:rsidR="009A4079" w:rsidRPr="00C37E59" w:rsidRDefault="009A4079" w:rsidP="009A4079">
            <w:pPr>
              <w:pStyle w:val="TableBodyCopyCADTH"/>
              <w:rPr>
                <w:i/>
              </w:rPr>
            </w:pPr>
            <w:r>
              <w:rPr>
                <w:color w:val="C00000"/>
              </w:rPr>
              <w:t xml:space="preserve">Events, </w:t>
            </w:r>
            <w:r w:rsidRPr="00E940EB">
              <w:rPr>
                <w:color w:val="C00000"/>
              </w:rPr>
              <w:t>n (%)</w:t>
            </w:r>
          </w:p>
        </w:tc>
        <w:tc>
          <w:tcPr>
            <w:tcW w:w="1114" w:type="pct"/>
            <w:shd w:val="clear" w:color="auto" w:fill="FFFFFF" w:themeFill="background1"/>
            <w:tcMar>
              <w:top w:w="29" w:type="dxa"/>
              <w:left w:w="115" w:type="dxa"/>
              <w:bottom w:w="29" w:type="dxa"/>
              <w:right w:w="115" w:type="dxa"/>
            </w:tcMar>
          </w:tcPr>
          <w:p w14:paraId="4596069C" w14:textId="77777777" w:rsidR="009A4079" w:rsidRPr="008805E6" w:rsidRDefault="009A4079" w:rsidP="009A4079">
            <w:pPr>
              <w:pStyle w:val="TableBodyCopyCADTH"/>
            </w:pPr>
          </w:p>
        </w:tc>
        <w:tc>
          <w:tcPr>
            <w:tcW w:w="1035" w:type="pct"/>
            <w:shd w:val="clear" w:color="auto" w:fill="FFFFFF" w:themeFill="background1"/>
            <w:tcMar>
              <w:top w:w="29" w:type="dxa"/>
              <w:left w:w="115" w:type="dxa"/>
              <w:bottom w:w="29" w:type="dxa"/>
              <w:right w:w="115" w:type="dxa"/>
            </w:tcMar>
          </w:tcPr>
          <w:p w14:paraId="278868D0" w14:textId="77777777" w:rsidR="009A4079" w:rsidRPr="008805E6" w:rsidRDefault="009A4079" w:rsidP="009A4079">
            <w:pPr>
              <w:pStyle w:val="TableBodyCopyCADTH"/>
            </w:pPr>
          </w:p>
        </w:tc>
      </w:tr>
      <w:tr w:rsidR="009A4079" w:rsidRPr="008805E6" w14:paraId="1107F5EA" w14:textId="77777777" w:rsidTr="0065705A">
        <w:tc>
          <w:tcPr>
            <w:tcW w:w="2851" w:type="pct"/>
            <w:shd w:val="clear" w:color="auto" w:fill="FFFFFF" w:themeFill="background1"/>
            <w:tcMar>
              <w:top w:w="29" w:type="dxa"/>
              <w:left w:w="115" w:type="dxa"/>
              <w:bottom w:w="29" w:type="dxa"/>
              <w:right w:w="115" w:type="dxa"/>
            </w:tcMar>
          </w:tcPr>
          <w:p w14:paraId="56EDFA4A" w14:textId="00B6A086" w:rsidR="009A4079" w:rsidRPr="00C37E59" w:rsidRDefault="009A4079" w:rsidP="009A4079">
            <w:pPr>
              <w:pStyle w:val="TableBodyCopyCADTH"/>
              <w:rPr>
                <w:i/>
              </w:rPr>
            </w:pPr>
            <w:r>
              <w:rPr>
                <w:color w:val="C00000"/>
              </w:rPr>
              <w:t>Overall survival (months), median (95% CI)</w:t>
            </w:r>
          </w:p>
        </w:tc>
        <w:tc>
          <w:tcPr>
            <w:tcW w:w="1114" w:type="pct"/>
            <w:shd w:val="clear" w:color="auto" w:fill="FFFFFF" w:themeFill="background1"/>
            <w:tcMar>
              <w:top w:w="29" w:type="dxa"/>
              <w:left w:w="115" w:type="dxa"/>
              <w:bottom w:w="29" w:type="dxa"/>
              <w:right w:w="115" w:type="dxa"/>
            </w:tcMar>
          </w:tcPr>
          <w:p w14:paraId="02A7DEF9" w14:textId="77777777" w:rsidR="009A4079" w:rsidRPr="008805E6" w:rsidRDefault="009A4079" w:rsidP="009A4079">
            <w:pPr>
              <w:pStyle w:val="TableBodyCopyCADTH"/>
            </w:pPr>
          </w:p>
        </w:tc>
        <w:tc>
          <w:tcPr>
            <w:tcW w:w="1035" w:type="pct"/>
            <w:shd w:val="clear" w:color="auto" w:fill="FFFFFF" w:themeFill="background1"/>
            <w:tcMar>
              <w:top w:w="29" w:type="dxa"/>
              <w:left w:w="115" w:type="dxa"/>
              <w:bottom w:w="29" w:type="dxa"/>
              <w:right w:w="115" w:type="dxa"/>
            </w:tcMar>
          </w:tcPr>
          <w:p w14:paraId="7D21B41F" w14:textId="77777777" w:rsidR="009A4079" w:rsidRPr="008805E6" w:rsidRDefault="009A4079" w:rsidP="009A4079">
            <w:pPr>
              <w:pStyle w:val="TableBodyCopyCADTH"/>
            </w:pPr>
          </w:p>
        </w:tc>
      </w:tr>
      <w:tr w:rsidR="009A4079" w:rsidRPr="008805E6" w14:paraId="0BE7D4FF" w14:textId="77777777" w:rsidTr="0065705A">
        <w:tc>
          <w:tcPr>
            <w:tcW w:w="2851" w:type="pct"/>
            <w:shd w:val="clear" w:color="auto" w:fill="FFFFFF" w:themeFill="background1"/>
            <w:tcMar>
              <w:top w:w="29" w:type="dxa"/>
              <w:left w:w="115" w:type="dxa"/>
              <w:bottom w:w="29" w:type="dxa"/>
              <w:right w:w="115" w:type="dxa"/>
            </w:tcMar>
          </w:tcPr>
          <w:p w14:paraId="7971C4BB" w14:textId="187109B9" w:rsidR="009A4079" w:rsidRPr="00E940EB" w:rsidRDefault="009A4079" w:rsidP="009A4079">
            <w:pPr>
              <w:pStyle w:val="TableBodyCopyCADTH"/>
              <w:rPr>
                <w:color w:val="C00000"/>
              </w:rPr>
            </w:pPr>
            <w:r>
              <w:rPr>
                <w:color w:val="C00000"/>
              </w:rPr>
              <w:t>HR (95% CI)</w:t>
            </w:r>
          </w:p>
        </w:tc>
        <w:tc>
          <w:tcPr>
            <w:tcW w:w="1114" w:type="pct"/>
            <w:shd w:val="clear" w:color="auto" w:fill="FFFFFF" w:themeFill="background1"/>
            <w:tcMar>
              <w:top w:w="29" w:type="dxa"/>
              <w:left w:w="115" w:type="dxa"/>
              <w:bottom w:w="29" w:type="dxa"/>
              <w:right w:w="115" w:type="dxa"/>
            </w:tcMar>
          </w:tcPr>
          <w:p w14:paraId="1C953904" w14:textId="77777777" w:rsidR="009A4079" w:rsidRPr="008805E6" w:rsidRDefault="009A4079" w:rsidP="009A4079">
            <w:pPr>
              <w:pStyle w:val="TableBodyCopyCADTH"/>
            </w:pPr>
          </w:p>
        </w:tc>
        <w:tc>
          <w:tcPr>
            <w:tcW w:w="1035" w:type="pct"/>
            <w:shd w:val="clear" w:color="auto" w:fill="FFFFFF" w:themeFill="background1"/>
            <w:tcMar>
              <w:top w:w="29" w:type="dxa"/>
              <w:left w:w="115" w:type="dxa"/>
              <w:bottom w:w="29" w:type="dxa"/>
              <w:right w:w="115" w:type="dxa"/>
            </w:tcMar>
          </w:tcPr>
          <w:p w14:paraId="23B90454" w14:textId="77777777" w:rsidR="009A4079" w:rsidRPr="008805E6" w:rsidRDefault="009A4079" w:rsidP="009A4079">
            <w:pPr>
              <w:pStyle w:val="TableBodyCopyCADTH"/>
            </w:pPr>
          </w:p>
        </w:tc>
      </w:tr>
      <w:tr w:rsidR="009A4079" w:rsidRPr="008805E6" w14:paraId="1799E359" w14:textId="77777777" w:rsidTr="0065705A">
        <w:tc>
          <w:tcPr>
            <w:tcW w:w="2851" w:type="pct"/>
            <w:shd w:val="clear" w:color="auto" w:fill="FFFFFF" w:themeFill="background1"/>
            <w:tcMar>
              <w:top w:w="29" w:type="dxa"/>
              <w:left w:w="115" w:type="dxa"/>
              <w:bottom w:w="29" w:type="dxa"/>
              <w:right w:w="115" w:type="dxa"/>
            </w:tcMar>
          </w:tcPr>
          <w:p w14:paraId="57E3033E" w14:textId="55BEC72D" w:rsidR="009A4079" w:rsidRPr="00C37E59" w:rsidRDefault="009A4079" w:rsidP="009A4079">
            <w:pPr>
              <w:pStyle w:val="TableBodyCopyCADTH"/>
              <w:rPr>
                <w:i/>
              </w:rPr>
            </w:pPr>
            <w:r>
              <w:rPr>
                <w:color w:val="C00000"/>
              </w:rPr>
              <w:t>P value</w:t>
            </w:r>
          </w:p>
        </w:tc>
        <w:tc>
          <w:tcPr>
            <w:tcW w:w="1114" w:type="pct"/>
            <w:shd w:val="clear" w:color="auto" w:fill="FFFFFF" w:themeFill="background1"/>
            <w:tcMar>
              <w:top w:w="29" w:type="dxa"/>
              <w:left w:w="115" w:type="dxa"/>
              <w:bottom w:w="29" w:type="dxa"/>
              <w:right w:w="115" w:type="dxa"/>
            </w:tcMar>
          </w:tcPr>
          <w:p w14:paraId="3B003BBD" w14:textId="77777777" w:rsidR="009A4079" w:rsidRPr="008805E6" w:rsidRDefault="009A4079" w:rsidP="009A4079">
            <w:pPr>
              <w:pStyle w:val="TableBodyCopyCADTH"/>
            </w:pPr>
          </w:p>
        </w:tc>
        <w:tc>
          <w:tcPr>
            <w:tcW w:w="1035" w:type="pct"/>
            <w:shd w:val="clear" w:color="auto" w:fill="FFFFFF" w:themeFill="background1"/>
            <w:tcMar>
              <w:top w:w="29" w:type="dxa"/>
              <w:left w:w="115" w:type="dxa"/>
              <w:bottom w:w="29" w:type="dxa"/>
              <w:right w:w="115" w:type="dxa"/>
            </w:tcMar>
          </w:tcPr>
          <w:p w14:paraId="13008FD0" w14:textId="77777777" w:rsidR="009A4079" w:rsidRPr="008805E6" w:rsidRDefault="009A4079" w:rsidP="009A4079">
            <w:pPr>
              <w:pStyle w:val="TableBodyCopyCADTH"/>
            </w:pPr>
          </w:p>
        </w:tc>
      </w:tr>
      <w:tr w:rsidR="009A4079" w:rsidRPr="008805E6" w14:paraId="6C9AB0D4" w14:textId="77777777" w:rsidTr="0065705A">
        <w:tc>
          <w:tcPr>
            <w:tcW w:w="2851" w:type="pct"/>
            <w:shd w:val="clear" w:color="auto" w:fill="FFFFFF" w:themeFill="background1"/>
            <w:tcMar>
              <w:top w:w="29" w:type="dxa"/>
              <w:left w:w="115" w:type="dxa"/>
              <w:bottom w:w="29" w:type="dxa"/>
              <w:right w:w="115" w:type="dxa"/>
            </w:tcMar>
          </w:tcPr>
          <w:p w14:paraId="4ADC418F" w14:textId="12EBDBD9" w:rsidR="009A4079" w:rsidRPr="00E940EB" w:rsidRDefault="009A4079" w:rsidP="009A4079">
            <w:pPr>
              <w:pStyle w:val="TableBodyCopyCADTH"/>
              <w:rPr>
                <w:color w:val="C00000"/>
              </w:rPr>
            </w:pPr>
            <w:r>
              <w:rPr>
                <w:color w:val="C00000"/>
              </w:rPr>
              <w:t>Survival probability (%) at X months (95% CI)</w:t>
            </w:r>
          </w:p>
        </w:tc>
        <w:tc>
          <w:tcPr>
            <w:tcW w:w="1114" w:type="pct"/>
            <w:shd w:val="clear" w:color="auto" w:fill="FFFFFF" w:themeFill="background1"/>
            <w:tcMar>
              <w:top w:w="29" w:type="dxa"/>
              <w:left w:w="115" w:type="dxa"/>
              <w:bottom w:w="29" w:type="dxa"/>
              <w:right w:w="115" w:type="dxa"/>
            </w:tcMar>
          </w:tcPr>
          <w:p w14:paraId="7ECBF86A" w14:textId="77777777" w:rsidR="009A4079" w:rsidRPr="008805E6" w:rsidRDefault="009A4079" w:rsidP="009A4079">
            <w:pPr>
              <w:pStyle w:val="TableBodyCopyCADTH"/>
            </w:pPr>
          </w:p>
        </w:tc>
        <w:tc>
          <w:tcPr>
            <w:tcW w:w="1035" w:type="pct"/>
            <w:shd w:val="clear" w:color="auto" w:fill="FFFFFF" w:themeFill="background1"/>
            <w:tcMar>
              <w:top w:w="29" w:type="dxa"/>
              <w:left w:w="115" w:type="dxa"/>
              <w:bottom w:w="29" w:type="dxa"/>
              <w:right w:w="115" w:type="dxa"/>
            </w:tcMar>
          </w:tcPr>
          <w:p w14:paraId="7206092B" w14:textId="77777777" w:rsidR="009A4079" w:rsidRPr="008805E6" w:rsidRDefault="009A4079" w:rsidP="009A4079">
            <w:pPr>
              <w:pStyle w:val="TableBodyCopyCADTH"/>
            </w:pPr>
          </w:p>
        </w:tc>
      </w:tr>
      <w:tr w:rsidR="009A4079" w:rsidRPr="008805E6" w14:paraId="7561E288" w14:textId="77777777" w:rsidTr="0065705A">
        <w:tc>
          <w:tcPr>
            <w:tcW w:w="2851" w:type="pct"/>
            <w:shd w:val="clear" w:color="auto" w:fill="FFFFFF" w:themeFill="background1"/>
            <w:tcMar>
              <w:top w:w="29" w:type="dxa"/>
              <w:left w:w="115" w:type="dxa"/>
              <w:bottom w:w="29" w:type="dxa"/>
              <w:right w:w="115" w:type="dxa"/>
            </w:tcMar>
          </w:tcPr>
          <w:p w14:paraId="057E98C0" w14:textId="7D5DC6C8" w:rsidR="009A4079" w:rsidRPr="00E940EB" w:rsidRDefault="009A4079" w:rsidP="009A4079">
            <w:pPr>
              <w:pStyle w:val="TableBodyCopyCADTH"/>
              <w:ind w:left="170"/>
              <w:rPr>
                <w:color w:val="C00000"/>
              </w:rPr>
            </w:pPr>
            <w:r>
              <w:rPr>
                <w:color w:val="C00000"/>
              </w:rPr>
              <w:t>Difference in survival probability (%) (95% CI)</w:t>
            </w:r>
          </w:p>
        </w:tc>
        <w:tc>
          <w:tcPr>
            <w:tcW w:w="1114" w:type="pct"/>
            <w:shd w:val="clear" w:color="auto" w:fill="FFFFFF" w:themeFill="background1"/>
            <w:tcMar>
              <w:top w:w="29" w:type="dxa"/>
              <w:left w:w="115" w:type="dxa"/>
              <w:bottom w:w="29" w:type="dxa"/>
              <w:right w:w="115" w:type="dxa"/>
            </w:tcMar>
          </w:tcPr>
          <w:p w14:paraId="64B6A83C" w14:textId="77777777" w:rsidR="009A4079" w:rsidRPr="008805E6" w:rsidRDefault="009A4079" w:rsidP="009A4079">
            <w:pPr>
              <w:pStyle w:val="TableBodyCopyCADTH"/>
            </w:pPr>
          </w:p>
        </w:tc>
        <w:tc>
          <w:tcPr>
            <w:tcW w:w="1035" w:type="pct"/>
            <w:shd w:val="clear" w:color="auto" w:fill="FFFFFF" w:themeFill="background1"/>
            <w:tcMar>
              <w:top w:w="29" w:type="dxa"/>
              <w:left w:w="115" w:type="dxa"/>
              <w:bottom w:w="29" w:type="dxa"/>
              <w:right w:w="115" w:type="dxa"/>
            </w:tcMar>
          </w:tcPr>
          <w:p w14:paraId="4E60DF43" w14:textId="77777777" w:rsidR="009A4079" w:rsidRPr="008805E6" w:rsidRDefault="009A4079" w:rsidP="009A4079">
            <w:pPr>
              <w:pStyle w:val="TableBodyCopyCADTH"/>
            </w:pPr>
          </w:p>
        </w:tc>
      </w:tr>
    </w:tbl>
    <w:p w14:paraId="17ACB33B" w14:textId="77777777" w:rsidR="00402B17" w:rsidRPr="00B04D05" w:rsidRDefault="00402B17" w:rsidP="00402B17">
      <w:pPr>
        <w:pStyle w:val="TableFooterCADTH"/>
        <w:rPr>
          <w:color w:val="C00000"/>
        </w:rPr>
      </w:pPr>
      <w:r w:rsidRPr="00B04D05">
        <w:rPr>
          <w:color w:val="C00000"/>
        </w:rPr>
        <w:t>Abbreviations must be listed under the table in alphabetical order. For example, CI = confidence interval; OR = odds ratio</w:t>
      </w:r>
    </w:p>
    <w:p w14:paraId="5764A564" w14:textId="77777777" w:rsidR="00402B17" w:rsidRPr="00B04D05" w:rsidRDefault="00402B17" w:rsidP="00402B17">
      <w:pPr>
        <w:pStyle w:val="TableFooterCADTH"/>
        <w:rPr>
          <w:color w:val="C00000"/>
        </w:rPr>
      </w:pPr>
      <w:r w:rsidRPr="00B04D05">
        <w:rPr>
          <w:color w:val="C00000"/>
        </w:rPr>
        <w:t>Source: For all tables reporting information from included studies, indicate data source including citation.</w:t>
      </w:r>
      <w:r w:rsidR="009459E7" w:rsidRPr="009459E7">
        <w:t xml:space="preserve"> </w:t>
      </w:r>
      <w:r w:rsidR="009459E7" w:rsidRPr="009459E7">
        <w:rPr>
          <w:color w:val="C00000"/>
        </w:rPr>
        <w:t>Data should reflect the results reported in the clinical study report(s) whenever possible.</w:t>
      </w:r>
    </w:p>
    <w:p w14:paraId="189A8452" w14:textId="77777777" w:rsidR="006D36E8" w:rsidRPr="00B04D05" w:rsidRDefault="006D36E8" w:rsidP="009459E7">
      <w:pPr>
        <w:pStyle w:val="TableFooterCADTH"/>
        <w:rPr>
          <w:color w:val="C00000"/>
        </w:rPr>
      </w:pPr>
    </w:p>
    <w:p w14:paraId="57327257" w14:textId="29D89E97" w:rsidR="00FB0B34" w:rsidRPr="00FB0B34" w:rsidRDefault="00FB0B34" w:rsidP="00BE392B">
      <w:pPr>
        <w:pStyle w:val="Subheadinglvl1Working"/>
      </w:pPr>
      <w:r w:rsidRPr="00FB0B34">
        <w:t>Harms</w:t>
      </w:r>
      <w:bookmarkEnd w:id="72"/>
    </w:p>
    <w:p w14:paraId="11DB0187" w14:textId="516C9164" w:rsidR="00E940EB" w:rsidRDefault="0082215D" w:rsidP="00B34308">
      <w:pPr>
        <w:pStyle w:val="InstructionsWorking"/>
        <w:numPr>
          <w:ilvl w:val="0"/>
          <w:numId w:val="0"/>
        </w:numPr>
        <w:rPr>
          <w:sz w:val="20"/>
          <w:szCs w:val="20"/>
        </w:rPr>
      </w:pPr>
      <w:r w:rsidRPr="00FD0E15">
        <w:rPr>
          <w:sz w:val="20"/>
          <w:szCs w:val="20"/>
        </w:rPr>
        <w:t xml:space="preserve">In this </w:t>
      </w:r>
      <w:r w:rsidR="00CB376E">
        <w:rPr>
          <w:sz w:val="20"/>
          <w:szCs w:val="20"/>
        </w:rPr>
        <w:t>space</w:t>
      </w:r>
      <w:r w:rsidRPr="00FD0E15">
        <w:rPr>
          <w:sz w:val="20"/>
          <w:szCs w:val="20"/>
        </w:rPr>
        <w:t xml:space="preserve"> the sponsor must summar</w:t>
      </w:r>
      <w:r w:rsidR="00B34308" w:rsidRPr="00FD0E15">
        <w:rPr>
          <w:sz w:val="20"/>
          <w:szCs w:val="20"/>
        </w:rPr>
        <w:t xml:space="preserve">ize key adverse event data for the drug under review. </w:t>
      </w:r>
      <w:r w:rsidRPr="00FD0E15">
        <w:rPr>
          <w:sz w:val="20"/>
          <w:szCs w:val="20"/>
        </w:rPr>
        <w:t xml:space="preserve">Whenever possible, focus on integrated safety data </w:t>
      </w:r>
      <w:r w:rsidR="0059736B" w:rsidRPr="00FD0E15">
        <w:rPr>
          <w:sz w:val="20"/>
          <w:szCs w:val="20"/>
        </w:rPr>
        <w:t xml:space="preserve">and only summarize individual trials if they </w:t>
      </w:r>
      <w:r w:rsidR="00D87ADC" w:rsidRPr="00FD0E15">
        <w:rPr>
          <w:sz w:val="20"/>
          <w:szCs w:val="20"/>
        </w:rPr>
        <w:t>are not included in the pooled safety analyses</w:t>
      </w:r>
      <w:r w:rsidR="000F3FB7" w:rsidRPr="00FD0E15">
        <w:rPr>
          <w:sz w:val="20"/>
          <w:szCs w:val="20"/>
        </w:rPr>
        <w:t xml:space="preserve"> (e.g., </w:t>
      </w:r>
      <w:r w:rsidR="00C07CF1" w:rsidRPr="00FD0E15">
        <w:rPr>
          <w:sz w:val="20"/>
          <w:szCs w:val="20"/>
        </w:rPr>
        <w:t>relevant trials that conducted after the integrated analysis was completed)</w:t>
      </w:r>
      <w:r w:rsidRPr="00FD0E15">
        <w:rPr>
          <w:sz w:val="20"/>
          <w:szCs w:val="20"/>
        </w:rPr>
        <w:t xml:space="preserve">. </w:t>
      </w:r>
      <w:r w:rsidR="21C06676" w:rsidRPr="2459CAC0">
        <w:rPr>
          <w:sz w:val="20"/>
          <w:szCs w:val="20"/>
        </w:rPr>
        <w:t>Do not report results of statistical analyses for safety outcomes.</w:t>
      </w:r>
    </w:p>
    <w:p w14:paraId="56026FDD" w14:textId="0926B43F" w:rsidR="00E940EB" w:rsidRDefault="00E940EB" w:rsidP="00E940EB">
      <w:pPr>
        <w:pStyle w:val="TableTitleCADTH"/>
        <w:spacing w:after="0" w:line="360" w:lineRule="auto"/>
        <w:rPr>
          <w:color w:val="auto"/>
          <w:sz w:val="20"/>
          <w:szCs w:val="20"/>
        </w:rPr>
      </w:pPr>
      <w:r w:rsidRPr="2459CAC0">
        <w:rPr>
          <w:color w:val="auto"/>
          <w:sz w:val="20"/>
          <w:szCs w:val="20"/>
        </w:rPr>
        <w:t xml:space="preserve">Table Number: </w:t>
      </w:r>
      <w:r w:rsidRPr="00AA0A2E">
        <w:rPr>
          <w:color w:val="auto"/>
          <w:sz w:val="20"/>
          <w:szCs w:val="20"/>
        </w:rPr>
        <w:t xml:space="preserve">Sample table for </w:t>
      </w:r>
      <w:r>
        <w:rPr>
          <w:color w:val="auto"/>
          <w:sz w:val="20"/>
          <w:szCs w:val="20"/>
        </w:rPr>
        <w:t xml:space="preserve">key harms </w:t>
      </w:r>
      <w:r w:rsidR="00BD16B4">
        <w:rPr>
          <w:color w:val="auto"/>
          <w:sz w:val="20"/>
          <w:szCs w:val="20"/>
        </w:rPr>
        <w:t>data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1941"/>
        <w:gridCol w:w="1939"/>
      </w:tblGrid>
      <w:tr w:rsidR="00E940EB" w14:paraId="753C8212" w14:textId="77777777" w:rsidTr="00CD1207">
        <w:tc>
          <w:tcPr>
            <w:tcW w:w="3188" w:type="dxa"/>
            <w:shd w:val="clear" w:color="auto" w:fill="BFBFBF" w:themeFill="background1" w:themeFillShade="BF"/>
            <w:tcMar>
              <w:top w:w="29" w:type="dxa"/>
              <w:left w:w="115" w:type="dxa"/>
              <w:bottom w:w="29" w:type="dxa"/>
              <w:right w:w="115" w:type="dxa"/>
            </w:tcMar>
          </w:tcPr>
          <w:p w14:paraId="368A5F81" w14:textId="77777777" w:rsidR="00E940EB" w:rsidRDefault="00E940EB" w:rsidP="00AD5D4B">
            <w:pPr>
              <w:pStyle w:val="TableHeadingCADTH"/>
              <w:spacing w:before="20" w:after="20"/>
              <w:rPr>
                <w:color w:val="0D0D0D" w:themeColor="text1" w:themeTint="F2"/>
              </w:rPr>
            </w:pPr>
            <w:r w:rsidRPr="2459CAC0">
              <w:rPr>
                <w:color w:val="0D0D0D" w:themeColor="text1" w:themeTint="F2"/>
              </w:rPr>
              <w:t>Adverse events</w:t>
            </w:r>
          </w:p>
        </w:tc>
        <w:tc>
          <w:tcPr>
            <w:tcW w:w="1941" w:type="dxa"/>
            <w:shd w:val="clear" w:color="auto" w:fill="BFBFBF" w:themeFill="background1" w:themeFillShade="BF"/>
            <w:tcMar>
              <w:top w:w="29" w:type="dxa"/>
              <w:left w:w="115" w:type="dxa"/>
              <w:bottom w:w="29" w:type="dxa"/>
              <w:right w:w="115" w:type="dxa"/>
            </w:tcMar>
          </w:tcPr>
          <w:p w14:paraId="757EB91E" w14:textId="77777777" w:rsidR="00E940EB" w:rsidRDefault="00E940EB" w:rsidP="00AD5D4B">
            <w:pPr>
              <w:pStyle w:val="TableHeadingCADTH"/>
              <w:spacing w:before="20" w:after="20"/>
              <w:jc w:val="center"/>
              <w:rPr>
                <w:color w:val="0D0D0D" w:themeColor="text1" w:themeTint="F2"/>
              </w:rPr>
            </w:pPr>
            <w:r w:rsidRPr="2459CAC0">
              <w:rPr>
                <w:color w:val="0D0D0D" w:themeColor="text1" w:themeTint="F2"/>
              </w:rPr>
              <w:t>Treatment 1</w:t>
            </w:r>
          </w:p>
          <w:p w14:paraId="1990AB43" w14:textId="77777777" w:rsidR="00E940EB" w:rsidRDefault="00E940EB" w:rsidP="00AD5D4B">
            <w:pPr>
              <w:pStyle w:val="TableHeadingCADTH"/>
              <w:spacing w:before="20" w:after="20"/>
              <w:jc w:val="center"/>
              <w:rPr>
                <w:color w:val="0D0D0D" w:themeColor="text1" w:themeTint="F2"/>
              </w:rPr>
            </w:pPr>
            <w:r w:rsidRPr="2459CAC0">
              <w:rPr>
                <w:color w:val="0D0D0D" w:themeColor="text1" w:themeTint="F2"/>
              </w:rPr>
              <w:t xml:space="preserve">(N </w:t>
            </w:r>
            <w:proofErr w:type="gramStart"/>
            <w:r w:rsidRPr="2459CAC0">
              <w:rPr>
                <w:color w:val="0D0D0D" w:themeColor="text1" w:themeTint="F2"/>
              </w:rPr>
              <w:t>= )</w:t>
            </w:r>
            <w:proofErr w:type="gramEnd"/>
          </w:p>
        </w:tc>
        <w:tc>
          <w:tcPr>
            <w:tcW w:w="1939" w:type="dxa"/>
            <w:shd w:val="clear" w:color="auto" w:fill="BFBFBF" w:themeFill="background1" w:themeFillShade="BF"/>
            <w:tcMar>
              <w:top w:w="29" w:type="dxa"/>
              <w:left w:w="115" w:type="dxa"/>
              <w:bottom w:w="29" w:type="dxa"/>
              <w:right w:w="115" w:type="dxa"/>
            </w:tcMar>
          </w:tcPr>
          <w:p w14:paraId="5E06EA73" w14:textId="77777777" w:rsidR="00E940EB" w:rsidRDefault="00E940EB" w:rsidP="00AD5D4B">
            <w:pPr>
              <w:pStyle w:val="TableHeadingCADTH"/>
              <w:spacing w:before="20" w:after="20"/>
              <w:jc w:val="center"/>
              <w:rPr>
                <w:color w:val="0D0D0D" w:themeColor="text1" w:themeTint="F2"/>
              </w:rPr>
            </w:pPr>
            <w:r w:rsidRPr="2459CAC0">
              <w:rPr>
                <w:color w:val="0D0D0D" w:themeColor="text1" w:themeTint="F2"/>
              </w:rPr>
              <w:t>Treatment 2</w:t>
            </w:r>
          </w:p>
          <w:p w14:paraId="4A5D380F" w14:textId="77777777" w:rsidR="00E940EB" w:rsidRDefault="00E940EB" w:rsidP="00AD5D4B">
            <w:pPr>
              <w:pStyle w:val="TableHeadingCADTH"/>
              <w:spacing w:before="20" w:after="20"/>
              <w:jc w:val="center"/>
              <w:rPr>
                <w:color w:val="0D0D0D" w:themeColor="text1" w:themeTint="F2"/>
              </w:rPr>
            </w:pPr>
            <w:r w:rsidRPr="2459CAC0">
              <w:rPr>
                <w:color w:val="0D0D0D" w:themeColor="text1" w:themeTint="F2"/>
              </w:rPr>
              <w:t xml:space="preserve">(N </w:t>
            </w:r>
            <w:proofErr w:type="gramStart"/>
            <w:r w:rsidRPr="2459CAC0">
              <w:rPr>
                <w:color w:val="0D0D0D" w:themeColor="text1" w:themeTint="F2"/>
              </w:rPr>
              <w:t>= )</w:t>
            </w:r>
            <w:proofErr w:type="gramEnd"/>
          </w:p>
        </w:tc>
      </w:tr>
      <w:tr w:rsidR="00E940EB" w14:paraId="77BFC9A1" w14:textId="77777777" w:rsidTr="00CD1207">
        <w:tc>
          <w:tcPr>
            <w:tcW w:w="7068" w:type="dxa"/>
            <w:gridSpan w:val="3"/>
            <w:shd w:val="clear" w:color="auto" w:fill="D9D9D9" w:themeFill="background1" w:themeFillShade="D9"/>
            <w:tcMar>
              <w:top w:w="29" w:type="dxa"/>
              <w:left w:w="115" w:type="dxa"/>
              <w:bottom w:w="29" w:type="dxa"/>
              <w:right w:w="115" w:type="dxa"/>
            </w:tcMar>
          </w:tcPr>
          <w:p w14:paraId="2D56D896" w14:textId="77777777" w:rsidR="00E940EB" w:rsidRDefault="00E940EB" w:rsidP="00AD5D4B">
            <w:pPr>
              <w:pStyle w:val="TableSubheadingCADTH"/>
              <w:jc w:val="left"/>
            </w:pPr>
            <w:r>
              <w:t xml:space="preserve">Most common adverse events, n (%) </w:t>
            </w:r>
          </w:p>
        </w:tc>
      </w:tr>
      <w:tr w:rsidR="00E940EB" w14:paraId="2A2EDD97" w14:textId="77777777" w:rsidTr="00CD1207">
        <w:tc>
          <w:tcPr>
            <w:tcW w:w="3188" w:type="dxa"/>
            <w:shd w:val="clear" w:color="auto" w:fill="auto"/>
            <w:tcMar>
              <w:top w:w="29" w:type="dxa"/>
              <w:left w:w="115" w:type="dxa"/>
              <w:bottom w:w="29" w:type="dxa"/>
              <w:right w:w="115" w:type="dxa"/>
            </w:tcMar>
          </w:tcPr>
          <w:p w14:paraId="13A72F36" w14:textId="77777777" w:rsidR="00E940EB" w:rsidRPr="00BD16B4" w:rsidRDefault="00E940EB" w:rsidP="00AD5D4B">
            <w:pPr>
              <w:pStyle w:val="TableBodyCopyCADTH"/>
              <w:rPr>
                <w:color w:val="C00000"/>
              </w:rPr>
            </w:pPr>
            <w:r w:rsidRPr="00BD16B4">
              <w:rPr>
                <w:rFonts w:cs="Arial"/>
                <w:color w:val="C00000"/>
              </w:rPr>
              <w:t>≥</w:t>
            </w:r>
            <w:r w:rsidRPr="00BD16B4">
              <w:rPr>
                <w:color w:val="C00000"/>
              </w:rPr>
              <w:t xml:space="preserve"> 1 adverse event</w:t>
            </w:r>
          </w:p>
        </w:tc>
        <w:tc>
          <w:tcPr>
            <w:tcW w:w="1941" w:type="dxa"/>
            <w:tcMar>
              <w:top w:w="29" w:type="dxa"/>
              <w:left w:w="115" w:type="dxa"/>
              <w:bottom w:w="29" w:type="dxa"/>
              <w:right w:w="115" w:type="dxa"/>
            </w:tcMar>
          </w:tcPr>
          <w:p w14:paraId="0FCAD8B4" w14:textId="77777777" w:rsidR="00E940EB" w:rsidRDefault="00E940EB" w:rsidP="00AD5D4B">
            <w:pPr>
              <w:pStyle w:val="TableBodyCopyCADTH"/>
              <w:jc w:val="center"/>
            </w:pPr>
          </w:p>
        </w:tc>
        <w:tc>
          <w:tcPr>
            <w:tcW w:w="1939" w:type="dxa"/>
            <w:tcMar>
              <w:top w:w="29" w:type="dxa"/>
              <w:left w:w="115" w:type="dxa"/>
              <w:bottom w:w="29" w:type="dxa"/>
              <w:right w:w="115" w:type="dxa"/>
            </w:tcMar>
          </w:tcPr>
          <w:p w14:paraId="73E819B3" w14:textId="77777777" w:rsidR="00E940EB" w:rsidRDefault="00E940EB" w:rsidP="00AD5D4B">
            <w:pPr>
              <w:pStyle w:val="TableBodyCopyCADTH"/>
              <w:jc w:val="center"/>
            </w:pPr>
          </w:p>
        </w:tc>
      </w:tr>
      <w:tr w:rsidR="00E940EB" w14:paraId="73047DAB" w14:textId="77777777" w:rsidTr="00CD1207">
        <w:tc>
          <w:tcPr>
            <w:tcW w:w="3188" w:type="dxa"/>
            <w:shd w:val="clear" w:color="auto" w:fill="auto"/>
            <w:tcMar>
              <w:top w:w="29" w:type="dxa"/>
              <w:left w:w="115" w:type="dxa"/>
              <w:bottom w:w="29" w:type="dxa"/>
              <w:right w:w="115" w:type="dxa"/>
            </w:tcMar>
          </w:tcPr>
          <w:p w14:paraId="62F7C38B" w14:textId="77777777" w:rsidR="00E940EB" w:rsidRPr="00BD16B4" w:rsidRDefault="00E940EB" w:rsidP="00AD5D4B">
            <w:pPr>
              <w:pStyle w:val="TableBodyCopyCADTH"/>
              <w:ind w:left="138"/>
              <w:rPr>
                <w:color w:val="C00000"/>
              </w:rPr>
            </w:pPr>
            <w:r w:rsidRPr="00BD16B4">
              <w:rPr>
                <w:color w:val="C00000"/>
              </w:rPr>
              <w:t>State adverse event</w:t>
            </w:r>
          </w:p>
        </w:tc>
        <w:tc>
          <w:tcPr>
            <w:tcW w:w="1941" w:type="dxa"/>
            <w:tcMar>
              <w:top w:w="29" w:type="dxa"/>
              <w:left w:w="115" w:type="dxa"/>
              <w:bottom w:w="29" w:type="dxa"/>
              <w:right w:w="115" w:type="dxa"/>
            </w:tcMar>
          </w:tcPr>
          <w:p w14:paraId="56159598" w14:textId="77777777" w:rsidR="00E940EB" w:rsidRDefault="00E940EB" w:rsidP="00AD5D4B">
            <w:pPr>
              <w:pStyle w:val="TableBodyCopyCADTH"/>
              <w:jc w:val="center"/>
            </w:pPr>
          </w:p>
        </w:tc>
        <w:tc>
          <w:tcPr>
            <w:tcW w:w="1939" w:type="dxa"/>
            <w:tcMar>
              <w:top w:w="29" w:type="dxa"/>
              <w:left w:w="115" w:type="dxa"/>
              <w:bottom w:w="29" w:type="dxa"/>
              <w:right w:w="115" w:type="dxa"/>
            </w:tcMar>
          </w:tcPr>
          <w:p w14:paraId="1518C9DA" w14:textId="77777777" w:rsidR="00E940EB" w:rsidRDefault="00E940EB" w:rsidP="00AD5D4B">
            <w:pPr>
              <w:pStyle w:val="TableBodyCopyCADTH"/>
              <w:jc w:val="center"/>
            </w:pPr>
          </w:p>
        </w:tc>
      </w:tr>
      <w:tr w:rsidR="00E940EB" w14:paraId="20CE390E" w14:textId="77777777" w:rsidTr="00CD1207">
        <w:tc>
          <w:tcPr>
            <w:tcW w:w="3188" w:type="dxa"/>
            <w:shd w:val="clear" w:color="auto" w:fill="auto"/>
            <w:tcMar>
              <w:top w:w="29" w:type="dxa"/>
              <w:left w:w="115" w:type="dxa"/>
              <w:bottom w:w="29" w:type="dxa"/>
              <w:right w:w="115" w:type="dxa"/>
            </w:tcMar>
          </w:tcPr>
          <w:p w14:paraId="0E560249" w14:textId="77777777" w:rsidR="00E940EB" w:rsidRPr="00BD16B4" w:rsidRDefault="00E940EB" w:rsidP="00AD5D4B">
            <w:pPr>
              <w:pStyle w:val="TableBodyCopyCADTH"/>
              <w:ind w:left="138"/>
              <w:rPr>
                <w:color w:val="C00000"/>
              </w:rPr>
            </w:pPr>
            <w:r w:rsidRPr="00BD16B4">
              <w:rPr>
                <w:color w:val="C00000"/>
              </w:rPr>
              <w:t>State adverse event</w:t>
            </w:r>
          </w:p>
        </w:tc>
        <w:tc>
          <w:tcPr>
            <w:tcW w:w="1941" w:type="dxa"/>
            <w:tcMar>
              <w:top w:w="29" w:type="dxa"/>
              <w:left w:w="115" w:type="dxa"/>
              <w:bottom w:w="29" w:type="dxa"/>
              <w:right w:w="115" w:type="dxa"/>
            </w:tcMar>
          </w:tcPr>
          <w:p w14:paraId="14A2530F" w14:textId="77777777" w:rsidR="00E940EB" w:rsidRDefault="00E940EB" w:rsidP="00AD5D4B">
            <w:pPr>
              <w:pStyle w:val="TableBodyCopyCADTH"/>
              <w:jc w:val="center"/>
            </w:pPr>
          </w:p>
        </w:tc>
        <w:tc>
          <w:tcPr>
            <w:tcW w:w="1939" w:type="dxa"/>
            <w:tcMar>
              <w:top w:w="29" w:type="dxa"/>
              <w:left w:w="115" w:type="dxa"/>
              <w:bottom w:w="29" w:type="dxa"/>
              <w:right w:w="115" w:type="dxa"/>
            </w:tcMar>
          </w:tcPr>
          <w:p w14:paraId="32592431" w14:textId="77777777" w:rsidR="00E940EB" w:rsidRDefault="00E940EB" w:rsidP="00AD5D4B">
            <w:pPr>
              <w:pStyle w:val="TableBodyCopyCADTH"/>
              <w:jc w:val="center"/>
            </w:pPr>
          </w:p>
        </w:tc>
      </w:tr>
      <w:tr w:rsidR="00E940EB" w14:paraId="73B2CF98" w14:textId="77777777" w:rsidTr="00CD1207">
        <w:tc>
          <w:tcPr>
            <w:tcW w:w="3188" w:type="dxa"/>
            <w:shd w:val="clear" w:color="auto" w:fill="auto"/>
            <w:tcMar>
              <w:top w:w="29" w:type="dxa"/>
              <w:left w:w="115" w:type="dxa"/>
              <w:bottom w:w="29" w:type="dxa"/>
              <w:right w:w="115" w:type="dxa"/>
            </w:tcMar>
          </w:tcPr>
          <w:p w14:paraId="226F8BFB" w14:textId="77777777" w:rsidR="00E940EB" w:rsidRPr="00BD16B4" w:rsidRDefault="00E940EB" w:rsidP="00AD5D4B">
            <w:pPr>
              <w:pStyle w:val="TableBodyCopyCADTH"/>
              <w:ind w:left="138"/>
              <w:rPr>
                <w:color w:val="C00000"/>
              </w:rPr>
            </w:pPr>
            <w:r w:rsidRPr="00BD16B4">
              <w:rPr>
                <w:color w:val="C00000"/>
              </w:rPr>
              <w:t>Add rows as required</w:t>
            </w:r>
          </w:p>
        </w:tc>
        <w:tc>
          <w:tcPr>
            <w:tcW w:w="1941" w:type="dxa"/>
            <w:tcMar>
              <w:top w:w="29" w:type="dxa"/>
              <w:left w:w="115" w:type="dxa"/>
              <w:bottom w:w="29" w:type="dxa"/>
              <w:right w:w="115" w:type="dxa"/>
            </w:tcMar>
          </w:tcPr>
          <w:p w14:paraId="2C59D102" w14:textId="77777777" w:rsidR="00E940EB" w:rsidRDefault="00E940EB" w:rsidP="00AD5D4B">
            <w:pPr>
              <w:pStyle w:val="TableBodyCopyCADTH"/>
              <w:jc w:val="center"/>
            </w:pPr>
          </w:p>
        </w:tc>
        <w:tc>
          <w:tcPr>
            <w:tcW w:w="1939" w:type="dxa"/>
            <w:tcMar>
              <w:top w:w="29" w:type="dxa"/>
              <w:left w:w="115" w:type="dxa"/>
              <w:bottom w:w="29" w:type="dxa"/>
              <w:right w:w="115" w:type="dxa"/>
            </w:tcMar>
          </w:tcPr>
          <w:p w14:paraId="0CB415BE" w14:textId="77777777" w:rsidR="00E940EB" w:rsidRDefault="00E940EB" w:rsidP="00AD5D4B">
            <w:pPr>
              <w:pStyle w:val="TableBodyCopyCADTH"/>
              <w:jc w:val="center"/>
            </w:pPr>
          </w:p>
        </w:tc>
      </w:tr>
      <w:tr w:rsidR="00E940EB" w14:paraId="1122FB77" w14:textId="77777777" w:rsidTr="00CD1207">
        <w:tc>
          <w:tcPr>
            <w:tcW w:w="7068" w:type="dxa"/>
            <w:gridSpan w:val="3"/>
            <w:shd w:val="clear" w:color="auto" w:fill="D9D9D9" w:themeFill="background1" w:themeFillShade="D9"/>
            <w:tcMar>
              <w:top w:w="29" w:type="dxa"/>
              <w:left w:w="115" w:type="dxa"/>
              <w:bottom w:w="29" w:type="dxa"/>
              <w:right w:w="115" w:type="dxa"/>
            </w:tcMar>
          </w:tcPr>
          <w:p w14:paraId="2DD2F58D" w14:textId="77777777" w:rsidR="00E940EB" w:rsidRDefault="00E940EB" w:rsidP="00AD5D4B">
            <w:pPr>
              <w:pStyle w:val="TableSubheadingCADTH"/>
              <w:jc w:val="left"/>
            </w:pPr>
            <w:r>
              <w:t>Serious adverse events, n (%)</w:t>
            </w:r>
          </w:p>
        </w:tc>
      </w:tr>
      <w:tr w:rsidR="00E940EB" w14:paraId="0647CCD0" w14:textId="77777777" w:rsidTr="00CD1207">
        <w:tc>
          <w:tcPr>
            <w:tcW w:w="3188" w:type="dxa"/>
            <w:shd w:val="clear" w:color="auto" w:fill="auto"/>
            <w:tcMar>
              <w:top w:w="29" w:type="dxa"/>
              <w:left w:w="115" w:type="dxa"/>
              <w:bottom w:w="29" w:type="dxa"/>
              <w:right w:w="115" w:type="dxa"/>
            </w:tcMar>
          </w:tcPr>
          <w:p w14:paraId="0615C486" w14:textId="77777777" w:rsidR="00E940EB" w:rsidRPr="00BD16B4" w:rsidRDefault="00E940EB" w:rsidP="00AD5D4B">
            <w:pPr>
              <w:pStyle w:val="TableBodyCopyCADTH"/>
              <w:rPr>
                <w:color w:val="C00000"/>
              </w:rPr>
            </w:pPr>
            <w:r w:rsidRPr="00BD16B4">
              <w:rPr>
                <w:color w:val="C00000"/>
              </w:rPr>
              <w:t xml:space="preserve">Patients with </w:t>
            </w:r>
            <w:r w:rsidRPr="00BD16B4">
              <w:rPr>
                <w:rFonts w:cs="Arial"/>
                <w:color w:val="C00000"/>
              </w:rPr>
              <w:t>≥</w:t>
            </w:r>
            <w:r w:rsidRPr="00BD16B4">
              <w:rPr>
                <w:color w:val="C00000"/>
              </w:rPr>
              <w:t xml:space="preserve"> 1 SAE</w:t>
            </w:r>
          </w:p>
        </w:tc>
        <w:tc>
          <w:tcPr>
            <w:tcW w:w="1941" w:type="dxa"/>
            <w:tcMar>
              <w:top w:w="29" w:type="dxa"/>
              <w:left w:w="115" w:type="dxa"/>
              <w:bottom w:w="29" w:type="dxa"/>
              <w:right w:w="115" w:type="dxa"/>
            </w:tcMar>
          </w:tcPr>
          <w:p w14:paraId="0C20F651" w14:textId="77777777" w:rsidR="00E940EB" w:rsidRDefault="00E940EB" w:rsidP="00AD5D4B">
            <w:pPr>
              <w:pStyle w:val="TableBodyCopyCADTH"/>
              <w:jc w:val="center"/>
            </w:pPr>
          </w:p>
        </w:tc>
        <w:tc>
          <w:tcPr>
            <w:tcW w:w="1939" w:type="dxa"/>
            <w:tcMar>
              <w:top w:w="29" w:type="dxa"/>
              <w:left w:w="115" w:type="dxa"/>
              <w:bottom w:w="29" w:type="dxa"/>
              <w:right w:w="115" w:type="dxa"/>
            </w:tcMar>
          </w:tcPr>
          <w:p w14:paraId="6796264A" w14:textId="77777777" w:rsidR="00E940EB" w:rsidRDefault="00E940EB" w:rsidP="00AD5D4B">
            <w:pPr>
              <w:pStyle w:val="TableBodyCopyCADTH"/>
              <w:jc w:val="center"/>
            </w:pPr>
          </w:p>
        </w:tc>
      </w:tr>
      <w:tr w:rsidR="00E940EB" w14:paraId="08619C1C" w14:textId="77777777" w:rsidTr="00CD1207">
        <w:tc>
          <w:tcPr>
            <w:tcW w:w="3188" w:type="dxa"/>
            <w:shd w:val="clear" w:color="auto" w:fill="auto"/>
            <w:tcMar>
              <w:top w:w="29" w:type="dxa"/>
              <w:left w:w="115" w:type="dxa"/>
              <w:bottom w:w="29" w:type="dxa"/>
              <w:right w:w="115" w:type="dxa"/>
            </w:tcMar>
          </w:tcPr>
          <w:p w14:paraId="0B88F892" w14:textId="77777777" w:rsidR="00E940EB" w:rsidRPr="00BD16B4" w:rsidRDefault="00E940EB" w:rsidP="00AD5D4B">
            <w:pPr>
              <w:pStyle w:val="TableBodyCopyCADTH"/>
              <w:ind w:left="167"/>
              <w:rPr>
                <w:color w:val="C00000"/>
              </w:rPr>
            </w:pPr>
            <w:r w:rsidRPr="00BD16B4">
              <w:rPr>
                <w:color w:val="C00000"/>
              </w:rPr>
              <w:t>State SAE</w:t>
            </w:r>
          </w:p>
        </w:tc>
        <w:tc>
          <w:tcPr>
            <w:tcW w:w="1941" w:type="dxa"/>
            <w:tcMar>
              <w:top w:w="29" w:type="dxa"/>
              <w:left w:w="115" w:type="dxa"/>
              <w:bottom w:w="29" w:type="dxa"/>
              <w:right w:w="115" w:type="dxa"/>
            </w:tcMar>
          </w:tcPr>
          <w:p w14:paraId="20B4A493" w14:textId="77777777" w:rsidR="00E940EB" w:rsidRDefault="00E940EB" w:rsidP="00AD5D4B">
            <w:pPr>
              <w:pStyle w:val="TableBodyCopyCADTH"/>
              <w:jc w:val="center"/>
            </w:pPr>
          </w:p>
        </w:tc>
        <w:tc>
          <w:tcPr>
            <w:tcW w:w="1939" w:type="dxa"/>
            <w:tcMar>
              <w:top w:w="29" w:type="dxa"/>
              <w:left w:w="115" w:type="dxa"/>
              <w:bottom w:w="29" w:type="dxa"/>
              <w:right w:w="115" w:type="dxa"/>
            </w:tcMar>
          </w:tcPr>
          <w:p w14:paraId="4D1A6355" w14:textId="77777777" w:rsidR="00E940EB" w:rsidRDefault="00E940EB" w:rsidP="00AD5D4B">
            <w:pPr>
              <w:pStyle w:val="TableBodyCopyCADTH"/>
              <w:jc w:val="center"/>
            </w:pPr>
          </w:p>
        </w:tc>
      </w:tr>
      <w:tr w:rsidR="00E940EB" w14:paraId="039F90C5" w14:textId="77777777" w:rsidTr="00CD1207">
        <w:tc>
          <w:tcPr>
            <w:tcW w:w="3188" w:type="dxa"/>
            <w:shd w:val="clear" w:color="auto" w:fill="auto"/>
            <w:tcMar>
              <w:top w:w="29" w:type="dxa"/>
              <w:left w:w="115" w:type="dxa"/>
              <w:bottom w:w="29" w:type="dxa"/>
              <w:right w:w="115" w:type="dxa"/>
            </w:tcMar>
          </w:tcPr>
          <w:p w14:paraId="23AE84B0" w14:textId="77777777" w:rsidR="00E940EB" w:rsidRPr="00BD16B4" w:rsidRDefault="00E940EB" w:rsidP="00AD5D4B">
            <w:pPr>
              <w:pStyle w:val="TableBodyCopyCADTH"/>
              <w:ind w:left="167"/>
              <w:rPr>
                <w:color w:val="C00000"/>
              </w:rPr>
            </w:pPr>
            <w:r w:rsidRPr="00BD16B4">
              <w:rPr>
                <w:color w:val="C00000"/>
              </w:rPr>
              <w:t>State SAE</w:t>
            </w:r>
          </w:p>
        </w:tc>
        <w:tc>
          <w:tcPr>
            <w:tcW w:w="1941" w:type="dxa"/>
            <w:tcMar>
              <w:top w:w="29" w:type="dxa"/>
              <w:left w:w="115" w:type="dxa"/>
              <w:bottom w:w="29" w:type="dxa"/>
              <w:right w:w="115" w:type="dxa"/>
            </w:tcMar>
          </w:tcPr>
          <w:p w14:paraId="79251559" w14:textId="77777777" w:rsidR="00E940EB" w:rsidRDefault="00E940EB" w:rsidP="00AD5D4B">
            <w:pPr>
              <w:pStyle w:val="TableBodyCopyCADTH"/>
              <w:jc w:val="center"/>
            </w:pPr>
          </w:p>
        </w:tc>
        <w:tc>
          <w:tcPr>
            <w:tcW w:w="1939" w:type="dxa"/>
            <w:tcMar>
              <w:top w:w="29" w:type="dxa"/>
              <w:left w:w="115" w:type="dxa"/>
              <w:bottom w:w="29" w:type="dxa"/>
              <w:right w:w="115" w:type="dxa"/>
            </w:tcMar>
          </w:tcPr>
          <w:p w14:paraId="1EB0E721" w14:textId="77777777" w:rsidR="00E940EB" w:rsidRDefault="00E940EB" w:rsidP="00AD5D4B">
            <w:pPr>
              <w:pStyle w:val="TableBodyCopyCADTH"/>
              <w:jc w:val="center"/>
            </w:pPr>
          </w:p>
        </w:tc>
      </w:tr>
      <w:tr w:rsidR="00E940EB" w14:paraId="559C7E53" w14:textId="77777777" w:rsidTr="00CD1207">
        <w:tc>
          <w:tcPr>
            <w:tcW w:w="3188" w:type="dxa"/>
            <w:shd w:val="clear" w:color="auto" w:fill="auto"/>
            <w:tcMar>
              <w:top w:w="29" w:type="dxa"/>
              <w:left w:w="115" w:type="dxa"/>
              <w:bottom w:w="29" w:type="dxa"/>
              <w:right w:w="115" w:type="dxa"/>
            </w:tcMar>
          </w:tcPr>
          <w:p w14:paraId="1B817663" w14:textId="77777777" w:rsidR="00E940EB" w:rsidRPr="00BD16B4" w:rsidRDefault="00E940EB" w:rsidP="00AD5D4B">
            <w:pPr>
              <w:pStyle w:val="TableBodyCopyCADTH"/>
              <w:ind w:left="167"/>
              <w:rPr>
                <w:color w:val="C00000"/>
              </w:rPr>
            </w:pPr>
            <w:r w:rsidRPr="00BD16B4">
              <w:rPr>
                <w:color w:val="C00000"/>
              </w:rPr>
              <w:t>Add rows as required</w:t>
            </w:r>
          </w:p>
        </w:tc>
        <w:tc>
          <w:tcPr>
            <w:tcW w:w="1941" w:type="dxa"/>
            <w:tcMar>
              <w:top w:w="29" w:type="dxa"/>
              <w:left w:w="115" w:type="dxa"/>
              <w:bottom w:w="29" w:type="dxa"/>
              <w:right w:w="115" w:type="dxa"/>
            </w:tcMar>
          </w:tcPr>
          <w:p w14:paraId="50A77CDF" w14:textId="77777777" w:rsidR="00E940EB" w:rsidRDefault="00E940EB" w:rsidP="00AD5D4B">
            <w:pPr>
              <w:pStyle w:val="TableBodyCopyCADTH"/>
              <w:jc w:val="center"/>
            </w:pPr>
          </w:p>
        </w:tc>
        <w:tc>
          <w:tcPr>
            <w:tcW w:w="1939" w:type="dxa"/>
            <w:tcMar>
              <w:top w:w="29" w:type="dxa"/>
              <w:left w:w="115" w:type="dxa"/>
              <w:bottom w:w="29" w:type="dxa"/>
              <w:right w:w="115" w:type="dxa"/>
            </w:tcMar>
          </w:tcPr>
          <w:p w14:paraId="446E46BC" w14:textId="77777777" w:rsidR="00E940EB" w:rsidRDefault="00E940EB" w:rsidP="00AD5D4B">
            <w:pPr>
              <w:pStyle w:val="TableBodyCopyCADTH"/>
              <w:jc w:val="center"/>
            </w:pPr>
          </w:p>
        </w:tc>
      </w:tr>
      <w:tr w:rsidR="00E940EB" w14:paraId="79EED47B" w14:textId="77777777" w:rsidTr="00CD1207">
        <w:tc>
          <w:tcPr>
            <w:tcW w:w="7068" w:type="dxa"/>
            <w:gridSpan w:val="3"/>
            <w:shd w:val="clear" w:color="auto" w:fill="D9D9D9" w:themeFill="background1" w:themeFillShade="D9"/>
            <w:tcMar>
              <w:top w:w="29" w:type="dxa"/>
              <w:left w:w="115" w:type="dxa"/>
              <w:bottom w:w="29" w:type="dxa"/>
              <w:right w:w="115" w:type="dxa"/>
            </w:tcMar>
          </w:tcPr>
          <w:p w14:paraId="6FA722CC" w14:textId="77777777" w:rsidR="00E940EB" w:rsidRDefault="00E940EB" w:rsidP="00AD5D4B">
            <w:pPr>
              <w:pStyle w:val="TableSubheadingCADTH"/>
              <w:jc w:val="left"/>
            </w:pPr>
            <w:r>
              <w:t>Patients who stopped treatment due to adverse events, n (%)</w:t>
            </w:r>
          </w:p>
        </w:tc>
      </w:tr>
      <w:tr w:rsidR="00E940EB" w14:paraId="353E9EC4" w14:textId="77777777" w:rsidTr="00CD1207">
        <w:tc>
          <w:tcPr>
            <w:tcW w:w="3188" w:type="dxa"/>
            <w:shd w:val="clear" w:color="auto" w:fill="auto"/>
            <w:tcMar>
              <w:top w:w="29" w:type="dxa"/>
              <w:left w:w="115" w:type="dxa"/>
              <w:bottom w:w="29" w:type="dxa"/>
              <w:right w:w="115" w:type="dxa"/>
            </w:tcMar>
          </w:tcPr>
          <w:p w14:paraId="5A5A73EF" w14:textId="77777777" w:rsidR="00E940EB" w:rsidRPr="00BD16B4" w:rsidRDefault="00E940EB" w:rsidP="00AD5D4B">
            <w:pPr>
              <w:pStyle w:val="TableBodyCopyCADTH"/>
              <w:rPr>
                <w:color w:val="C00000"/>
              </w:rPr>
            </w:pPr>
            <w:r w:rsidRPr="00BD16B4">
              <w:rPr>
                <w:color w:val="C00000"/>
              </w:rPr>
              <w:t xml:space="preserve">Patients who stopped </w:t>
            </w:r>
          </w:p>
        </w:tc>
        <w:tc>
          <w:tcPr>
            <w:tcW w:w="1941" w:type="dxa"/>
            <w:tcMar>
              <w:top w:w="29" w:type="dxa"/>
              <w:left w:w="115" w:type="dxa"/>
              <w:bottom w:w="29" w:type="dxa"/>
              <w:right w:w="115" w:type="dxa"/>
            </w:tcMar>
          </w:tcPr>
          <w:p w14:paraId="5B1E7E66" w14:textId="77777777" w:rsidR="00E940EB" w:rsidRDefault="00E940EB" w:rsidP="00AD5D4B">
            <w:pPr>
              <w:pStyle w:val="TableBodyCopyCADTH"/>
              <w:jc w:val="center"/>
            </w:pPr>
          </w:p>
        </w:tc>
        <w:tc>
          <w:tcPr>
            <w:tcW w:w="1939" w:type="dxa"/>
            <w:tcMar>
              <w:top w:w="29" w:type="dxa"/>
              <w:left w:w="115" w:type="dxa"/>
              <w:bottom w:w="29" w:type="dxa"/>
              <w:right w:w="115" w:type="dxa"/>
            </w:tcMar>
          </w:tcPr>
          <w:p w14:paraId="3BE40272" w14:textId="77777777" w:rsidR="00E940EB" w:rsidRDefault="00E940EB" w:rsidP="00AD5D4B">
            <w:pPr>
              <w:pStyle w:val="TableBodyCopyCADTH"/>
              <w:jc w:val="center"/>
            </w:pPr>
          </w:p>
        </w:tc>
      </w:tr>
      <w:tr w:rsidR="00E940EB" w14:paraId="0F3FDC1C" w14:textId="77777777" w:rsidTr="00CD1207">
        <w:tc>
          <w:tcPr>
            <w:tcW w:w="3188" w:type="dxa"/>
            <w:shd w:val="clear" w:color="auto" w:fill="auto"/>
            <w:tcMar>
              <w:top w:w="29" w:type="dxa"/>
              <w:left w:w="115" w:type="dxa"/>
              <w:bottom w:w="29" w:type="dxa"/>
              <w:right w:w="115" w:type="dxa"/>
            </w:tcMar>
          </w:tcPr>
          <w:p w14:paraId="3E5D8664" w14:textId="77777777" w:rsidR="00E940EB" w:rsidRPr="00BD16B4" w:rsidRDefault="00E940EB" w:rsidP="00AD5D4B">
            <w:pPr>
              <w:pStyle w:val="TableBodyCopyCADTH"/>
              <w:ind w:left="167"/>
              <w:rPr>
                <w:color w:val="C00000"/>
              </w:rPr>
            </w:pPr>
            <w:r w:rsidRPr="00BD16B4">
              <w:rPr>
                <w:color w:val="C00000"/>
              </w:rPr>
              <w:t>State adverse event</w:t>
            </w:r>
          </w:p>
        </w:tc>
        <w:tc>
          <w:tcPr>
            <w:tcW w:w="1941" w:type="dxa"/>
            <w:tcMar>
              <w:top w:w="29" w:type="dxa"/>
              <w:left w:w="115" w:type="dxa"/>
              <w:bottom w:w="29" w:type="dxa"/>
              <w:right w:w="115" w:type="dxa"/>
            </w:tcMar>
          </w:tcPr>
          <w:p w14:paraId="24F98538" w14:textId="77777777" w:rsidR="00E940EB" w:rsidRDefault="00E940EB" w:rsidP="00AD5D4B">
            <w:pPr>
              <w:pStyle w:val="TableBodyCopyCADTH"/>
              <w:jc w:val="center"/>
            </w:pPr>
          </w:p>
        </w:tc>
        <w:tc>
          <w:tcPr>
            <w:tcW w:w="1939" w:type="dxa"/>
            <w:tcMar>
              <w:top w:w="29" w:type="dxa"/>
              <w:left w:w="115" w:type="dxa"/>
              <w:bottom w:w="29" w:type="dxa"/>
              <w:right w:w="115" w:type="dxa"/>
            </w:tcMar>
          </w:tcPr>
          <w:p w14:paraId="1378757C" w14:textId="77777777" w:rsidR="00E940EB" w:rsidRDefault="00E940EB" w:rsidP="00AD5D4B">
            <w:pPr>
              <w:pStyle w:val="TableBodyCopyCADTH"/>
              <w:jc w:val="center"/>
            </w:pPr>
          </w:p>
        </w:tc>
      </w:tr>
      <w:tr w:rsidR="00E940EB" w14:paraId="2D0D629C" w14:textId="77777777" w:rsidTr="00CD1207">
        <w:tc>
          <w:tcPr>
            <w:tcW w:w="3188" w:type="dxa"/>
            <w:shd w:val="clear" w:color="auto" w:fill="auto"/>
            <w:tcMar>
              <w:top w:w="29" w:type="dxa"/>
              <w:left w:w="115" w:type="dxa"/>
              <w:bottom w:w="29" w:type="dxa"/>
              <w:right w:w="115" w:type="dxa"/>
            </w:tcMar>
          </w:tcPr>
          <w:p w14:paraId="1FEBCB48" w14:textId="77777777" w:rsidR="00E940EB" w:rsidRPr="00BD16B4" w:rsidRDefault="00E940EB" w:rsidP="00AD5D4B">
            <w:pPr>
              <w:pStyle w:val="TableBodyCopyCADTH"/>
              <w:ind w:left="167"/>
              <w:rPr>
                <w:color w:val="C00000"/>
              </w:rPr>
            </w:pPr>
            <w:r w:rsidRPr="00BD16B4">
              <w:rPr>
                <w:color w:val="C00000"/>
              </w:rPr>
              <w:t>State adverse event</w:t>
            </w:r>
          </w:p>
        </w:tc>
        <w:tc>
          <w:tcPr>
            <w:tcW w:w="1941" w:type="dxa"/>
            <w:tcMar>
              <w:top w:w="29" w:type="dxa"/>
              <w:left w:w="115" w:type="dxa"/>
              <w:bottom w:w="29" w:type="dxa"/>
              <w:right w:w="115" w:type="dxa"/>
            </w:tcMar>
          </w:tcPr>
          <w:p w14:paraId="33E249F8" w14:textId="77777777" w:rsidR="00E940EB" w:rsidRDefault="00E940EB" w:rsidP="00AD5D4B">
            <w:pPr>
              <w:pStyle w:val="TableBodyCopyCADTH"/>
              <w:jc w:val="center"/>
            </w:pPr>
          </w:p>
        </w:tc>
        <w:tc>
          <w:tcPr>
            <w:tcW w:w="1939" w:type="dxa"/>
            <w:tcMar>
              <w:top w:w="29" w:type="dxa"/>
              <w:left w:w="115" w:type="dxa"/>
              <w:bottom w:w="29" w:type="dxa"/>
              <w:right w:w="115" w:type="dxa"/>
            </w:tcMar>
          </w:tcPr>
          <w:p w14:paraId="0B3C8D82" w14:textId="77777777" w:rsidR="00E940EB" w:rsidRDefault="00E940EB" w:rsidP="00AD5D4B">
            <w:pPr>
              <w:pStyle w:val="TableBodyCopyCADTH"/>
              <w:jc w:val="center"/>
            </w:pPr>
          </w:p>
        </w:tc>
      </w:tr>
      <w:tr w:rsidR="00E940EB" w14:paraId="3AC90F6E" w14:textId="77777777" w:rsidTr="00CD1207">
        <w:tc>
          <w:tcPr>
            <w:tcW w:w="3188" w:type="dxa"/>
            <w:shd w:val="clear" w:color="auto" w:fill="auto"/>
            <w:tcMar>
              <w:top w:w="29" w:type="dxa"/>
              <w:left w:w="115" w:type="dxa"/>
              <w:bottom w:w="29" w:type="dxa"/>
              <w:right w:w="115" w:type="dxa"/>
            </w:tcMar>
          </w:tcPr>
          <w:p w14:paraId="758CBEDB" w14:textId="77777777" w:rsidR="00E940EB" w:rsidRPr="00BD16B4" w:rsidRDefault="00E940EB" w:rsidP="00AD5D4B">
            <w:pPr>
              <w:pStyle w:val="TableBodyCopyCADTH"/>
              <w:ind w:left="167"/>
              <w:rPr>
                <w:color w:val="C00000"/>
              </w:rPr>
            </w:pPr>
            <w:r w:rsidRPr="00BD16B4">
              <w:rPr>
                <w:color w:val="C00000"/>
              </w:rPr>
              <w:t>Add rows as required</w:t>
            </w:r>
          </w:p>
        </w:tc>
        <w:tc>
          <w:tcPr>
            <w:tcW w:w="1941" w:type="dxa"/>
            <w:tcMar>
              <w:top w:w="29" w:type="dxa"/>
              <w:left w:w="115" w:type="dxa"/>
              <w:bottom w:w="29" w:type="dxa"/>
              <w:right w:w="115" w:type="dxa"/>
            </w:tcMar>
          </w:tcPr>
          <w:p w14:paraId="3382BCA3" w14:textId="77777777" w:rsidR="00E940EB" w:rsidRDefault="00E940EB" w:rsidP="00AD5D4B">
            <w:pPr>
              <w:pStyle w:val="TableBodyCopyCADTH"/>
              <w:jc w:val="center"/>
            </w:pPr>
          </w:p>
        </w:tc>
        <w:tc>
          <w:tcPr>
            <w:tcW w:w="1939" w:type="dxa"/>
            <w:tcMar>
              <w:top w:w="29" w:type="dxa"/>
              <w:left w:w="115" w:type="dxa"/>
              <w:bottom w:w="29" w:type="dxa"/>
              <w:right w:w="115" w:type="dxa"/>
            </w:tcMar>
          </w:tcPr>
          <w:p w14:paraId="398B9467" w14:textId="77777777" w:rsidR="00E940EB" w:rsidRDefault="00E940EB" w:rsidP="00AD5D4B">
            <w:pPr>
              <w:pStyle w:val="TableBodyCopyCADTH"/>
              <w:jc w:val="center"/>
            </w:pPr>
          </w:p>
        </w:tc>
      </w:tr>
      <w:tr w:rsidR="00E940EB" w14:paraId="18B1AE87" w14:textId="77777777" w:rsidTr="00CD1207">
        <w:tc>
          <w:tcPr>
            <w:tcW w:w="7068" w:type="dxa"/>
            <w:gridSpan w:val="3"/>
            <w:shd w:val="clear" w:color="auto" w:fill="D9D9D9" w:themeFill="background1" w:themeFillShade="D9"/>
            <w:tcMar>
              <w:top w:w="29" w:type="dxa"/>
              <w:left w:w="115" w:type="dxa"/>
              <w:bottom w:w="29" w:type="dxa"/>
              <w:right w:w="115" w:type="dxa"/>
            </w:tcMar>
          </w:tcPr>
          <w:p w14:paraId="4E61CAE6" w14:textId="77777777" w:rsidR="00E940EB" w:rsidRDefault="00E940EB" w:rsidP="00AD5D4B">
            <w:pPr>
              <w:pStyle w:val="TableSubheadingCADTH"/>
              <w:jc w:val="left"/>
            </w:pPr>
            <w:r>
              <w:t>Deaths, n (%)</w:t>
            </w:r>
          </w:p>
        </w:tc>
      </w:tr>
      <w:tr w:rsidR="00E940EB" w14:paraId="30DEB82C" w14:textId="77777777" w:rsidTr="00CD1207">
        <w:tc>
          <w:tcPr>
            <w:tcW w:w="3188" w:type="dxa"/>
            <w:shd w:val="clear" w:color="auto" w:fill="auto"/>
            <w:tcMar>
              <w:top w:w="29" w:type="dxa"/>
              <w:left w:w="115" w:type="dxa"/>
              <w:bottom w:w="29" w:type="dxa"/>
              <w:right w:w="115" w:type="dxa"/>
            </w:tcMar>
          </w:tcPr>
          <w:p w14:paraId="738123C4" w14:textId="77777777" w:rsidR="00E940EB" w:rsidRPr="00BD16B4" w:rsidRDefault="00E940EB" w:rsidP="00AD5D4B">
            <w:pPr>
              <w:pStyle w:val="TableBodyCopyCADTH"/>
              <w:rPr>
                <w:color w:val="C00000"/>
              </w:rPr>
            </w:pPr>
            <w:r w:rsidRPr="00BD16B4">
              <w:rPr>
                <w:color w:val="C00000"/>
              </w:rPr>
              <w:t>Patients who died</w:t>
            </w:r>
          </w:p>
        </w:tc>
        <w:tc>
          <w:tcPr>
            <w:tcW w:w="1941" w:type="dxa"/>
            <w:tcMar>
              <w:top w:w="29" w:type="dxa"/>
              <w:left w:w="115" w:type="dxa"/>
              <w:bottom w:w="29" w:type="dxa"/>
              <w:right w:w="115" w:type="dxa"/>
            </w:tcMar>
          </w:tcPr>
          <w:p w14:paraId="3C461548" w14:textId="77777777" w:rsidR="00E940EB" w:rsidRDefault="00E940EB" w:rsidP="00AD5D4B">
            <w:pPr>
              <w:pStyle w:val="TableBodyCopyCADTH"/>
              <w:jc w:val="center"/>
            </w:pPr>
          </w:p>
        </w:tc>
        <w:tc>
          <w:tcPr>
            <w:tcW w:w="1939" w:type="dxa"/>
            <w:tcMar>
              <w:top w:w="29" w:type="dxa"/>
              <w:left w:w="115" w:type="dxa"/>
              <w:bottom w:w="29" w:type="dxa"/>
              <w:right w:w="115" w:type="dxa"/>
            </w:tcMar>
          </w:tcPr>
          <w:p w14:paraId="67AB4764" w14:textId="77777777" w:rsidR="00E940EB" w:rsidRDefault="00E940EB" w:rsidP="00AD5D4B">
            <w:pPr>
              <w:pStyle w:val="TableBodyCopyCADTH"/>
              <w:jc w:val="center"/>
            </w:pPr>
          </w:p>
        </w:tc>
      </w:tr>
      <w:tr w:rsidR="00E940EB" w14:paraId="4EB07616" w14:textId="77777777" w:rsidTr="00CD1207">
        <w:trPr>
          <w:trHeight w:val="22"/>
        </w:trPr>
        <w:tc>
          <w:tcPr>
            <w:tcW w:w="3188" w:type="dxa"/>
            <w:shd w:val="clear" w:color="auto" w:fill="auto"/>
            <w:tcMar>
              <w:top w:w="29" w:type="dxa"/>
              <w:left w:w="115" w:type="dxa"/>
              <w:bottom w:w="29" w:type="dxa"/>
              <w:right w:w="115" w:type="dxa"/>
            </w:tcMar>
          </w:tcPr>
          <w:p w14:paraId="6B4C3896" w14:textId="77777777" w:rsidR="00E940EB" w:rsidRPr="00BD16B4" w:rsidRDefault="00E940EB" w:rsidP="00AD5D4B">
            <w:pPr>
              <w:pStyle w:val="TableBodyCopyCADTH"/>
              <w:rPr>
                <w:color w:val="C00000"/>
              </w:rPr>
            </w:pPr>
            <w:r w:rsidRPr="00BD16B4">
              <w:rPr>
                <w:color w:val="C00000"/>
              </w:rPr>
              <w:t>Add description of events or list of common causes of death</w:t>
            </w:r>
          </w:p>
        </w:tc>
        <w:tc>
          <w:tcPr>
            <w:tcW w:w="1941" w:type="dxa"/>
            <w:tcMar>
              <w:top w:w="29" w:type="dxa"/>
              <w:left w:w="115" w:type="dxa"/>
              <w:bottom w:w="29" w:type="dxa"/>
              <w:right w:w="115" w:type="dxa"/>
            </w:tcMar>
          </w:tcPr>
          <w:p w14:paraId="6623D311" w14:textId="77777777" w:rsidR="00E940EB" w:rsidRDefault="00E940EB" w:rsidP="00AD5D4B">
            <w:pPr>
              <w:pStyle w:val="TableBodyCopyCADTH"/>
              <w:jc w:val="center"/>
            </w:pPr>
          </w:p>
        </w:tc>
        <w:tc>
          <w:tcPr>
            <w:tcW w:w="1939" w:type="dxa"/>
            <w:tcMar>
              <w:top w:w="29" w:type="dxa"/>
              <w:left w:w="115" w:type="dxa"/>
              <w:bottom w:w="29" w:type="dxa"/>
              <w:right w:w="115" w:type="dxa"/>
            </w:tcMar>
          </w:tcPr>
          <w:p w14:paraId="076527B1" w14:textId="77777777" w:rsidR="00E940EB" w:rsidRDefault="00E940EB" w:rsidP="00AD5D4B">
            <w:pPr>
              <w:pStyle w:val="TableBodyCopyCADTH"/>
              <w:jc w:val="center"/>
            </w:pPr>
          </w:p>
        </w:tc>
      </w:tr>
      <w:tr w:rsidR="00E940EB" w14:paraId="7664FC79" w14:textId="77777777" w:rsidTr="00CD1207">
        <w:trPr>
          <w:trHeight w:val="22"/>
        </w:trPr>
        <w:tc>
          <w:tcPr>
            <w:tcW w:w="3188" w:type="dxa"/>
            <w:shd w:val="clear" w:color="auto" w:fill="auto"/>
            <w:tcMar>
              <w:top w:w="29" w:type="dxa"/>
              <w:left w:w="115" w:type="dxa"/>
              <w:bottom w:w="29" w:type="dxa"/>
              <w:right w:w="115" w:type="dxa"/>
            </w:tcMar>
          </w:tcPr>
          <w:p w14:paraId="62AEFA17" w14:textId="77777777" w:rsidR="00E940EB" w:rsidRPr="00BD16B4" w:rsidRDefault="00E940EB" w:rsidP="00AD5D4B">
            <w:pPr>
              <w:pStyle w:val="TableBodyCopyCADTH"/>
              <w:rPr>
                <w:color w:val="C00000"/>
              </w:rPr>
            </w:pPr>
            <w:r w:rsidRPr="00BD16B4">
              <w:rPr>
                <w:color w:val="C00000"/>
              </w:rPr>
              <w:t>Add rows as required</w:t>
            </w:r>
          </w:p>
        </w:tc>
        <w:tc>
          <w:tcPr>
            <w:tcW w:w="1941" w:type="dxa"/>
            <w:tcMar>
              <w:top w:w="29" w:type="dxa"/>
              <w:left w:w="115" w:type="dxa"/>
              <w:bottom w:w="29" w:type="dxa"/>
              <w:right w:w="115" w:type="dxa"/>
            </w:tcMar>
          </w:tcPr>
          <w:p w14:paraId="6DBD24DC" w14:textId="77777777" w:rsidR="00E940EB" w:rsidRDefault="00E940EB" w:rsidP="00AD5D4B">
            <w:pPr>
              <w:pStyle w:val="TableBodyCopyCADTH"/>
              <w:jc w:val="center"/>
            </w:pPr>
          </w:p>
        </w:tc>
        <w:tc>
          <w:tcPr>
            <w:tcW w:w="1939" w:type="dxa"/>
            <w:tcMar>
              <w:top w:w="29" w:type="dxa"/>
              <w:left w:w="115" w:type="dxa"/>
              <w:bottom w:w="29" w:type="dxa"/>
              <w:right w:w="115" w:type="dxa"/>
            </w:tcMar>
          </w:tcPr>
          <w:p w14:paraId="0C3C0A54" w14:textId="77777777" w:rsidR="00E940EB" w:rsidRDefault="00E940EB" w:rsidP="00AD5D4B">
            <w:pPr>
              <w:pStyle w:val="TableBodyCopyCADTH"/>
              <w:jc w:val="center"/>
            </w:pPr>
          </w:p>
        </w:tc>
      </w:tr>
      <w:tr w:rsidR="00E940EB" w14:paraId="1A515D67" w14:textId="77777777" w:rsidTr="00CD1207">
        <w:tc>
          <w:tcPr>
            <w:tcW w:w="7068" w:type="dxa"/>
            <w:gridSpan w:val="3"/>
            <w:shd w:val="clear" w:color="auto" w:fill="D9D9D9" w:themeFill="background1" w:themeFillShade="D9"/>
            <w:tcMar>
              <w:top w:w="29" w:type="dxa"/>
              <w:left w:w="115" w:type="dxa"/>
              <w:bottom w:w="29" w:type="dxa"/>
              <w:right w:w="115" w:type="dxa"/>
            </w:tcMar>
          </w:tcPr>
          <w:p w14:paraId="1B36A47F" w14:textId="77777777" w:rsidR="00E940EB" w:rsidRDefault="00E940EB" w:rsidP="00AD5D4B">
            <w:pPr>
              <w:pStyle w:val="TableSubheadingCADTH"/>
              <w:jc w:val="left"/>
            </w:pPr>
            <w:r>
              <w:t xml:space="preserve">Adverse events of special interest, n (%) </w:t>
            </w:r>
          </w:p>
        </w:tc>
      </w:tr>
      <w:tr w:rsidR="00E940EB" w14:paraId="117944C6" w14:textId="77777777" w:rsidTr="00CD1207">
        <w:trPr>
          <w:trHeight w:val="22"/>
        </w:trPr>
        <w:tc>
          <w:tcPr>
            <w:tcW w:w="3188" w:type="dxa"/>
            <w:shd w:val="clear" w:color="auto" w:fill="auto"/>
            <w:tcMar>
              <w:top w:w="29" w:type="dxa"/>
              <w:left w:w="115" w:type="dxa"/>
              <w:bottom w:w="29" w:type="dxa"/>
              <w:right w:w="115" w:type="dxa"/>
            </w:tcMar>
          </w:tcPr>
          <w:p w14:paraId="3E78F3E9" w14:textId="77777777" w:rsidR="00E940EB" w:rsidRPr="00BD16B4" w:rsidRDefault="00E940EB" w:rsidP="00AD5D4B">
            <w:pPr>
              <w:pStyle w:val="TableBodyCopyCADTH"/>
              <w:rPr>
                <w:color w:val="C00000"/>
              </w:rPr>
            </w:pPr>
            <w:r w:rsidRPr="00BD16B4">
              <w:rPr>
                <w:color w:val="C00000"/>
              </w:rPr>
              <w:t>Specify events based on those listed in the safety evaluation plan, n (%)</w:t>
            </w:r>
          </w:p>
        </w:tc>
        <w:tc>
          <w:tcPr>
            <w:tcW w:w="1941" w:type="dxa"/>
            <w:tcMar>
              <w:top w:w="29" w:type="dxa"/>
              <w:left w:w="115" w:type="dxa"/>
              <w:bottom w:w="29" w:type="dxa"/>
              <w:right w:w="115" w:type="dxa"/>
            </w:tcMar>
          </w:tcPr>
          <w:p w14:paraId="41321407" w14:textId="77777777" w:rsidR="00E940EB" w:rsidRDefault="00E940EB" w:rsidP="00AD5D4B">
            <w:pPr>
              <w:pStyle w:val="TableBodyCopyCADTH"/>
              <w:jc w:val="center"/>
            </w:pPr>
          </w:p>
        </w:tc>
        <w:tc>
          <w:tcPr>
            <w:tcW w:w="1939" w:type="dxa"/>
            <w:tcMar>
              <w:top w:w="29" w:type="dxa"/>
              <w:left w:w="115" w:type="dxa"/>
              <w:bottom w:w="29" w:type="dxa"/>
              <w:right w:w="115" w:type="dxa"/>
            </w:tcMar>
          </w:tcPr>
          <w:p w14:paraId="393716FA" w14:textId="77777777" w:rsidR="00E940EB" w:rsidRDefault="00E940EB" w:rsidP="00AD5D4B">
            <w:pPr>
              <w:pStyle w:val="TableBodyCopyCADTH"/>
              <w:jc w:val="center"/>
            </w:pPr>
          </w:p>
        </w:tc>
      </w:tr>
      <w:tr w:rsidR="00E940EB" w14:paraId="49B758D5" w14:textId="77777777" w:rsidTr="00CD1207">
        <w:trPr>
          <w:trHeight w:val="22"/>
        </w:trPr>
        <w:tc>
          <w:tcPr>
            <w:tcW w:w="3188" w:type="dxa"/>
            <w:shd w:val="clear" w:color="auto" w:fill="auto"/>
            <w:tcMar>
              <w:top w:w="29" w:type="dxa"/>
              <w:left w:w="115" w:type="dxa"/>
              <w:bottom w:w="29" w:type="dxa"/>
              <w:right w:w="115" w:type="dxa"/>
            </w:tcMar>
          </w:tcPr>
          <w:p w14:paraId="74500C22" w14:textId="77777777" w:rsidR="00E940EB" w:rsidRPr="00BD16B4" w:rsidRDefault="00E940EB" w:rsidP="00AD5D4B">
            <w:pPr>
              <w:pStyle w:val="TableBodyCopyCADTH"/>
              <w:rPr>
                <w:color w:val="C00000"/>
              </w:rPr>
            </w:pPr>
            <w:r w:rsidRPr="00BD16B4">
              <w:rPr>
                <w:color w:val="C00000"/>
              </w:rPr>
              <w:t>Add rows as required</w:t>
            </w:r>
          </w:p>
        </w:tc>
        <w:tc>
          <w:tcPr>
            <w:tcW w:w="1941" w:type="dxa"/>
            <w:tcMar>
              <w:top w:w="29" w:type="dxa"/>
              <w:left w:w="115" w:type="dxa"/>
              <w:bottom w:w="29" w:type="dxa"/>
              <w:right w:w="115" w:type="dxa"/>
            </w:tcMar>
          </w:tcPr>
          <w:p w14:paraId="3DEE7B00" w14:textId="77777777" w:rsidR="00E940EB" w:rsidRDefault="00E940EB" w:rsidP="00AD5D4B">
            <w:pPr>
              <w:pStyle w:val="TableBodyCopyCADTH"/>
              <w:jc w:val="center"/>
            </w:pPr>
          </w:p>
        </w:tc>
        <w:tc>
          <w:tcPr>
            <w:tcW w:w="1939" w:type="dxa"/>
            <w:tcMar>
              <w:top w:w="29" w:type="dxa"/>
              <w:left w:w="115" w:type="dxa"/>
              <w:bottom w:w="29" w:type="dxa"/>
              <w:right w:w="115" w:type="dxa"/>
            </w:tcMar>
          </w:tcPr>
          <w:p w14:paraId="00F17237" w14:textId="77777777" w:rsidR="00E940EB" w:rsidRDefault="00E940EB" w:rsidP="00AD5D4B">
            <w:pPr>
              <w:pStyle w:val="TableBodyCopyCADTH"/>
              <w:jc w:val="center"/>
            </w:pPr>
          </w:p>
        </w:tc>
      </w:tr>
    </w:tbl>
    <w:p w14:paraId="19D7CDB5" w14:textId="77777777" w:rsidR="00E940EB" w:rsidRDefault="00E940EB" w:rsidP="00E940EB">
      <w:pPr>
        <w:pStyle w:val="TableFooterCADTH"/>
        <w:rPr>
          <w:color w:val="C00000"/>
        </w:rPr>
      </w:pPr>
      <w:r w:rsidRPr="2459CAC0">
        <w:rPr>
          <w:color w:val="C00000"/>
        </w:rPr>
        <w:t>Abbreviations must be listed under the table in alphabetical order. For example, CI = confidence interval; OR = odds ratio</w:t>
      </w:r>
    </w:p>
    <w:p w14:paraId="06FB4E08" w14:textId="77777777" w:rsidR="00E940EB" w:rsidRDefault="00E940EB" w:rsidP="00E940EB">
      <w:pPr>
        <w:pStyle w:val="TableFooterCADTH"/>
        <w:rPr>
          <w:color w:val="C00000"/>
        </w:rPr>
      </w:pPr>
      <w:r w:rsidRPr="2459CAC0">
        <w:rPr>
          <w:color w:val="C00000"/>
        </w:rPr>
        <w:t>Source: For all tables reporting information from included studies, indicate data source including citation.</w:t>
      </w:r>
      <w:r>
        <w:t xml:space="preserve"> </w:t>
      </w:r>
      <w:r w:rsidRPr="2459CAC0">
        <w:rPr>
          <w:color w:val="C00000"/>
        </w:rPr>
        <w:t>Data should reflect the results reported in the clinical study report(s) whenever possible.</w:t>
      </w:r>
    </w:p>
    <w:p w14:paraId="0BEF00A9" w14:textId="77777777" w:rsidR="00E940EB" w:rsidRPr="00FD0E15" w:rsidRDefault="00E940EB" w:rsidP="00B34308">
      <w:pPr>
        <w:pStyle w:val="InstructionsWorking"/>
        <w:numPr>
          <w:ilvl w:val="0"/>
          <w:numId w:val="0"/>
        </w:numPr>
        <w:rPr>
          <w:sz w:val="20"/>
          <w:szCs w:val="20"/>
        </w:rPr>
      </w:pPr>
    </w:p>
    <w:p w14:paraId="7D60EA1E" w14:textId="77777777" w:rsidR="0082215D" w:rsidRPr="007C10B0" w:rsidRDefault="0082215D" w:rsidP="0082215D">
      <w:pPr>
        <w:pStyle w:val="Subheadinglvl2Working"/>
      </w:pPr>
      <w:bookmarkStart w:id="73" w:name="_Toc417656146"/>
      <w:bookmarkStart w:id="74" w:name="_Toc512523027"/>
      <w:bookmarkStart w:id="75" w:name="_Toc512523082"/>
      <w:bookmarkStart w:id="76" w:name="_Toc512523489"/>
      <w:r w:rsidRPr="007C10B0">
        <w:t>Safety Evaluation Plan</w:t>
      </w:r>
      <w:bookmarkEnd w:id="73"/>
      <w:bookmarkEnd w:id="74"/>
      <w:bookmarkEnd w:id="75"/>
      <w:bookmarkEnd w:id="76"/>
    </w:p>
    <w:p w14:paraId="1B032C82" w14:textId="66FC2F8C" w:rsidR="0082215D" w:rsidRPr="00FD0E15" w:rsidRDefault="0082215D" w:rsidP="00C07CF1">
      <w:pPr>
        <w:pStyle w:val="InstructionsWorking"/>
        <w:numPr>
          <w:ilvl w:val="0"/>
          <w:numId w:val="0"/>
        </w:numPr>
        <w:rPr>
          <w:sz w:val="20"/>
          <w:szCs w:val="20"/>
        </w:rPr>
      </w:pPr>
      <w:r w:rsidRPr="00FD0E15">
        <w:rPr>
          <w:sz w:val="20"/>
          <w:szCs w:val="20"/>
        </w:rPr>
        <w:t>Provide a brief overview of the overall safety evaluation plan for the drug under review</w:t>
      </w:r>
      <w:r w:rsidR="00C07CF1" w:rsidRPr="00FD0E15">
        <w:rPr>
          <w:sz w:val="20"/>
          <w:szCs w:val="20"/>
        </w:rPr>
        <w:t xml:space="preserve"> and clearly identify the population that </w:t>
      </w:r>
      <w:r w:rsidR="00E70F41" w:rsidRPr="00FD0E15">
        <w:rPr>
          <w:sz w:val="20"/>
          <w:szCs w:val="20"/>
        </w:rPr>
        <w:t xml:space="preserve">is </w:t>
      </w:r>
      <w:r w:rsidR="007F519C" w:rsidRPr="00FD0E15">
        <w:rPr>
          <w:sz w:val="20"/>
          <w:szCs w:val="20"/>
        </w:rPr>
        <w:t>summarized</w:t>
      </w:r>
      <w:r w:rsidR="00E70F41" w:rsidRPr="00FD0E15">
        <w:rPr>
          <w:sz w:val="20"/>
          <w:szCs w:val="20"/>
        </w:rPr>
        <w:t xml:space="preserve"> in the CADTH </w:t>
      </w:r>
      <w:r w:rsidR="007F519C" w:rsidRPr="00FD0E15">
        <w:rPr>
          <w:sz w:val="20"/>
          <w:szCs w:val="20"/>
        </w:rPr>
        <w:t xml:space="preserve">template. This will typically align with the safety population that is used </w:t>
      </w:r>
      <w:r w:rsidR="0008138B" w:rsidRPr="00FD0E15">
        <w:rPr>
          <w:sz w:val="20"/>
          <w:szCs w:val="20"/>
        </w:rPr>
        <w:t>in the product monograph.</w:t>
      </w:r>
      <w:r w:rsidR="006D36E8">
        <w:rPr>
          <w:sz w:val="20"/>
          <w:szCs w:val="20"/>
        </w:rPr>
        <w:t xml:space="preserve"> </w:t>
      </w:r>
      <w:r w:rsidRPr="00FD0E15">
        <w:rPr>
          <w:sz w:val="20"/>
          <w:szCs w:val="20"/>
        </w:rPr>
        <w:t>Keep this description to a maximum of a half page.</w:t>
      </w:r>
    </w:p>
    <w:p w14:paraId="1FBF94E1" w14:textId="77777777" w:rsidR="0082215D" w:rsidRPr="007C10B0" w:rsidRDefault="0082215D" w:rsidP="0082215D">
      <w:pPr>
        <w:pStyle w:val="Subheadinglvl2Working"/>
      </w:pPr>
      <w:bookmarkStart w:id="77" w:name="_Toc417656148"/>
      <w:bookmarkStart w:id="78" w:name="_Toc512523029"/>
      <w:bookmarkStart w:id="79" w:name="_Toc512523084"/>
      <w:bookmarkStart w:id="80" w:name="_Toc512523491"/>
      <w:r w:rsidRPr="007C10B0">
        <w:lastRenderedPageBreak/>
        <w:t>Overview of Safety</w:t>
      </w:r>
      <w:bookmarkEnd w:id="77"/>
      <w:bookmarkEnd w:id="78"/>
      <w:bookmarkEnd w:id="79"/>
      <w:bookmarkEnd w:id="80"/>
    </w:p>
    <w:p w14:paraId="28266768" w14:textId="315703D4" w:rsidR="0082215D" w:rsidRDefault="0082215D" w:rsidP="001509D3">
      <w:pPr>
        <w:pStyle w:val="InstructionsWorking"/>
        <w:numPr>
          <w:ilvl w:val="0"/>
          <w:numId w:val="0"/>
        </w:numPr>
        <w:rPr>
          <w:sz w:val="20"/>
          <w:szCs w:val="20"/>
        </w:rPr>
      </w:pPr>
      <w:r w:rsidRPr="00FD0E15">
        <w:rPr>
          <w:sz w:val="20"/>
          <w:szCs w:val="20"/>
        </w:rPr>
        <w:t>Summarize the key findings of the safety evaluation for the drug under review. Provide an overall summary table of key harms data (example shown below).</w:t>
      </w:r>
      <w:r w:rsidR="009A29DB">
        <w:rPr>
          <w:sz w:val="20"/>
          <w:szCs w:val="20"/>
        </w:rPr>
        <w:t xml:space="preserve"> Please note the following:</w:t>
      </w:r>
    </w:p>
    <w:p w14:paraId="34718798" w14:textId="0C21B0C8" w:rsidR="003D72AF" w:rsidRPr="007539BE" w:rsidRDefault="001654C1"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 xml:space="preserve">Thresholds for common events </w:t>
      </w:r>
      <w:r w:rsidR="00F66E30" w:rsidRPr="007539BE">
        <w:rPr>
          <w:rFonts w:ascii="Arial" w:hAnsi="Arial" w:cs="Arial"/>
          <w:color w:val="C00000"/>
          <w:sz w:val="20"/>
          <w:szCs w:val="20"/>
        </w:rPr>
        <w:t>may vary across</w:t>
      </w:r>
      <w:r w:rsidR="00833B04" w:rsidRPr="007539BE">
        <w:rPr>
          <w:rFonts w:ascii="Arial" w:hAnsi="Arial" w:cs="Arial"/>
          <w:color w:val="C00000"/>
          <w:sz w:val="20"/>
          <w:szCs w:val="20"/>
        </w:rPr>
        <w:t xml:space="preserve"> development programs</w:t>
      </w:r>
      <w:r w:rsidR="000C25FA" w:rsidRPr="007539BE">
        <w:rPr>
          <w:rFonts w:ascii="Arial" w:hAnsi="Arial" w:cs="Arial"/>
          <w:color w:val="C00000"/>
          <w:sz w:val="20"/>
          <w:szCs w:val="20"/>
        </w:rPr>
        <w:t>. Please ensure that the threshold for inclusion in the table is clearly reported (e.g., ≥</w:t>
      </w:r>
      <w:r w:rsidR="00802ACE" w:rsidRPr="007539BE">
        <w:rPr>
          <w:rFonts w:ascii="Arial" w:hAnsi="Arial" w:cs="Arial"/>
          <w:color w:val="C00000"/>
          <w:sz w:val="20"/>
          <w:szCs w:val="20"/>
        </w:rPr>
        <w:t>5% of patients)</w:t>
      </w:r>
      <w:r w:rsidR="003D72AF" w:rsidRPr="007539BE">
        <w:rPr>
          <w:rFonts w:ascii="Arial" w:hAnsi="Arial" w:cs="Arial"/>
          <w:color w:val="C00000"/>
          <w:sz w:val="20"/>
          <w:szCs w:val="20"/>
        </w:rPr>
        <w:t>.</w:t>
      </w:r>
      <w:r w:rsidR="005C4A91" w:rsidRPr="007539BE">
        <w:rPr>
          <w:rFonts w:ascii="Arial" w:hAnsi="Arial" w:cs="Arial"/>
          <w:color w:val="C00000"/>
          <w:sz w:val="20"/>
          <w:szCs w:val="20"/>
        </w:rPr>
        <w:t xml:space="preserve"> The threshold should generally align with </w:t>
      </w:r>
      <w:r w:rsidR="00F12DEB" w:rsidRPr="007539BE">
        <w:rPr>
          <w:rFonts w:ascii="Arial" w:hAnsi="Arial" w:cs="Arial"/>
          <w:color w:val="C00000"/>
          <w:sz w:val="20"/>
          <w:szCs w:val="20"/>
        </w:rPr>
        <w:t xml:space="preserve">what has been included in the </w:t>
      </w:r>
      <w:r w:rsidR="008C2C62" w:rsidRPr="007539BE">
        <w:rPr>
          <w:rFonts w:ascii="Arial" w:hAnsi="Arial" w:cs="Arial"/>
          <w:color w:val="C00000"/>
          <w:sz w:val="20"/>
          <w:szCs w:val="20"/>
        </w:rPr>
        <w:t xml:space="preserve">draft or final product monograph. </w:t>
      </w:r>
    </w:p>
    <w:p w14:paraId="6E6B3C8F" w14:textId="0BC6FAD5" w:rsidR="00DA109E" w:rsidRPr="007539BE" w:rsidRDefault="00DA109E"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 xml:space="preserve">Please report individual events at the </w:t>
      </w:r>
      <w:r w:rsidR="00601ECD" w:rsidRPr="007539BE">
        <w:rPr>
          <w:rFonts w:ascii="Arial" w:hAnsi="Arial" w:cs="Arial"/>
          <w:color w:val="C00000"/>
          <w:sz w:val="20"/>
          <w:szCs w:val="20"/>
        </w:rPr>
        <w:t xml:space="preserve">preferred term </w:t>
      </w:r>
      <w:r w:rsidRPr="007539BE">
        <w:rPr>
          <w:rFonts w:ascii="Arial" w:hAnsi="Arial" w:cs="Arial"/>
          <w:color w:val="C00000"/>
          <w:sz w:val="20"/>
          <w:szCs w:val="20"/>
        </w:rPr>
        <w:t>level</w:t>
      </w:r>
      <w:r w:rsidR="00601ECD" w:rsidRPr="007539BE">
        <w:rPr>
          <w:rFonts w:ascii="Arial" w:hAnsi="Arial" w:cs="Arial"/>
          <w:color w:val="C00000"/>
          <w:sz w:val="20"/>
          <w:szCs w:val="20"/>
        </w:rPr>
        <w:t xml:space="preserve">. </w:t>
      </w:r>
    </w:p>
    <w:p w14:paraId="14F6DBB2" w14:textId="77777777" w:rsidR="00FB3A0F" w:rsidRPr="007C10B0" w:rsidRDefault="00FB3A0F" w:rsidP="006D36E8">
      <w:pPr>
        <w:pStyle w:val="Subheadinglvl2Working"/>
      </w:pPr>
      <w:bookmarkStart w:id="81" w:name="_Ref13041940"/>
      <w:bookmarkStart w:id="82" w:name="_Toc13042130"/>
      <w:r w:rsidRPr="007C10B0">
        <w:t>Adverse Events</w:t>
      </w:r>
    </w:p>
    <w:p w14:paraId="2F19A32A" w14:textId="7190420D" w:rsidR="00FB3A0F" w:rsidRPr="00FD0E15" w:rsidRDefault="00F83726" w:rsidP="006D36E8">
      <w:pPr>
        <w:pStyle w:val="InstructionsWorking"/>
        <w:numPr>
          <w:ilvl w:val="0"/>
          <w:numId w:val="0"/>
        </w:numPr>
        <w:ind w:left="360" w:hanging="360"/>
        <w:rPr>
          <w:sz w:val="20"/>
          <w:szCs w:val="20"/>
        </w:rPr>
      </w:pPr>
      <w:r w:rsidRPr="00FD0E15">
        <w:rPr>
          <w:sz w:val="20"/>
          <w:szCs w:val="20"/>
        </w:rPr>
        <w:t>Report</w:t>
      </w:r>
      <w:r w:rsidR="00FB3A0F" w:rsidRPr="00FD0E15">
        <w:rPr>
          <w:sz w:val="20"/>
          <w:szCs w:val="20"/>
        </w:rPr>
        <w:t xml:space="preserve"> treatment-emergent adverse events</w:t>
      </w:r>
      <w:r w:rsidRPr="00FD0E15">
        <w:rPr>
          <w:sz w:val="20"/>
          <w:szCs w:val="20"/>
        </w:rPr>
        <w:t xml:space="preserve"> (</w:t>
      </w:r>
      <w:r w:rsidR="003F489A" w:rsidRPr="00FD0E15">
        <w:rPr>
          <w:sz w:val="20"/>
          <w:szCs w:val="20"/>
        </w:rPr>
        <w:t xml:space="preserve">do not report </w:t>
      </w:r>
      <w:r w:rsidR="00FB3A0F" w:rsidRPr="00FD0E15">
        <w:rPr>
          <w:sz w:val="20"/>
          <w:szCs w:val="20"/>
        </w:rPr>
        <w:t>treatment-related adverse events</w:t>
      </w:r>
      <w:r w:rsidR="003F489A" w:rsidRPr="00FD0E15">
        <w:rPr>
          <w:sz w:val="20"/>
          <w:szCs w:val="20"/>
        </w:rPr>
        <w:t>)</w:t>
      </w:r>
      <w:r w:rsidR="00FB3A0F" w:rsidRPr="00FD0E15">
        <w:rPr>
          <w:sz w:val="20"/>
          <w:szCs w:val="20"/>
        </w:rPr>
        <w:t>.</w:t>
      </w:r>
    </w:p>
    <w:p w14:paraId="2B06AC8A" w14:textId="77777777" w:rsidR="00FB3A0F" w:rsidRPr="007C10B0" w:rsidRDefault="00FB3A0F" w:rsidP="006D36E8">
      <w:pPr>
        <w:pStyle w:val="Subheadinglvl2Working"/>
      </w:pPr>
      <w:r w:rsidRPr="007C10B0">
        <w:t>Serious Adverse Events</w:t>
      </w:r>
    </w:p>
    <w:p w14:paraId="783349AE" w14:textId="5DBF56FA" w:rsidR="00FB3A0F" w:rsidRPr="00FD0E15" w:rsidRDefault="00FB3A0F" w:rsidP="006D36E8">
      <w:pPr>
        <w:pStyle w:val="InstructionsWorking"/>
        <w:numPr>
          <w:ilvl w:val="0"/>
          <w:numId w:val="0"/>
        </w:numPr>
        <w:ind w:left="360" w:hanging="360"/>
        <w:rPr>
          <w:sz w:val="20"/>
          <w:szCs w:val="20"/>
        </w:rPr>
      </w:pPr>
      <w:r w:rsidRPr="00FD0E15">
        <w:rPr>
          <w:sz w:val="20"/>
          <w:szCs w:val="20"/>
        </w:rPr>
        <w:t xml:space="preserve">Summarize treatment-emergent serious adverse events </w:t>
      </w:r>
      <w:r w:rsidR="006D36E8">
        <w:rPr>
          <w:sz w:val="20"/>
          <w:szCs w:val="20"/>
        </w:rPr>
        <w:t>(d</w:t>
      </w:r>
      <w:r w:rsidRPr="00FD0E15">
        <w:rPr>
          <w:sz w:val="20"/>
          <w:szCs w:val="20"/>
        </w:rPr>
        <w:t xml:space="preserve">o not </w:t>
      </w:r>
      <w:r w:rsidR="006D36E8">
        <w:rPr>
          <w:sz w:val="20"/>
          <w:szCs w:val="20"/>
        </w:rPr>
        <w:t>report</w:t>
      </w:r>
      <w:r w:rsidRPr="00FD0E15">
        <w:rPr>
          <w:sz w:val="20"/>
          <w:szCs w:val="20"/>
        </w:rPr>
        <w:t xml:space="preserve"> treatment-related events</w:t>
      </w:r>
      <w:r w:rsidR="006D36E8">
        <w:rPr>
          <w:sz w:val="20"/>
          <w:szCs w:val="20"/>
        </w:rPr>
        <w:t>)</w:t>
      </w:r>
      <w:r w:rsidRPr="00FD0E15">
        <w:rPr>
          <w:sz w:val="20"/>
          <w:szCs w:val="20"/>
        </w:rPr>
        <w:t>.</w:t>
      </w:r>
    </w:p>
    <w:p w14:paraId="77C8BD95" w14:textId="77777777" w:rsidR="00FB3A0F" w:rsidRPr="007C10B0" w:rsidRDefault="00FB3A0F" w:rsidP="006D36E8">
      <w:pPr>
        <w:pStyle w:val="Subheadinglvl2Working"/>
      </w:pPr>
      <w:r w:rsidRPr="007C10B0">
        <w:t>Withdrawals Due to Adverse Events</w:t>
      </w:r>
    </w:p>
    <w:p w14:paraId="7DFD4DCC" w14:textId="69E53597" w:rsidR="00FB3A0F" w:rsidRPr="006D36E8" w:rsidRDefault="00FB3A0F" w:rsidP="006D36E8">
      <w:pPr>
        <w:spacing w:line="276" w:lineRule="auto"/>
        <w:rPr>
          <w:rFonts w:ascii="Arial" w:hAnsi="Arial" w:cs="Arial"/>
          <w:color w:val="C00000"/>
          <w:sz w:val="20"/>
          <w:szCs w:val="20"/>
        </w:rPr>
      </w:pPr>
      <w:r w:rsidRPr="006D36E8">
        <w:rPr>
          <w:rFonts w:ascii="Arial" w:hAnsi="Arial" w:cs="Arial"/>
          <w:color w:val="C00000"/>
          <w:sz w:val="20"/>
          <w:szCs w:val="20"/>
        </w:rPr>
        <w:t xml:space="preserve">Summarize withdrawals due to adverse events and adverse events that resulted in an interruption of the study treatment(s). Clearly identify if the adverse events resulted in discontinuation of the study treatment and/or complete discontinuation from the study. </w:t>
      </w:r>
    </w:p>
    <w:p w14:paraId="454598FD" w14:textId="77777777" w:rsidR="00FB3A0F" w:rsidRPr="006D36E8" w:rsidRDefault="00FB3A0F" w:rsidP="00FB3A0F">
      <w:pPr>
        <w:pStyle w:val="Subheadinglvl2Working"/>
      </w:pPr>
      <w:r w:rsidRPr="006D36E8">
        <w:t>Adverse Events of Special Interest</w:t>
      </w:r>
    </w:p>
    <w:p w14:paraId="64ABC888" w14:textId="12EA3EE9" w:rsidR="00FB3A0F" w:rsidRPr="00FD0E15" w:rsidRDefault="00FB3A0F" w:rsidP="00865880">
      <w:pPr>
        <w:pStyle w:val="InstructionsWorking"/>
        <w:numPr>
          <w:ilvl w:val="0"/>
          <w:numId w:val="0"/>
        </w:numPr>
        <w:rPr>
          <w:sz w:val="20"/>
          <w:szCs w:val="20"/>
        </w:rPr>
      </w:pPr>
      <w:r w:rsidRPr="00FD0E15">
        <w:rPr>
          <w:sz w:val="20"/>
          <w:szCs w:val="20"/>
        </w:rPr>
        <w:t>Provide a brief summary of any adverse events of special interest.</w:t>
      </w:r>
      <w:bookmarkStart w:id="83" w:name="_Toc512523030"/>
      <w:bookmarkStart w:id="84" w:name="_Toc17370126"/>
      <w:r w:rsidR="00865880">
        <w:rPr>
          <w:sz w:val="20"/>
          <w:szCs w:val="20"/>
        </w:rPr>
        <w:t xml:space="preserve"> If relevant, provide a summary of how the</w:t>
      </w:r>
      <w:r w:rsidR="00C25082">
        <w:rPr>
          <w:sz w:val="20"/>
          <w:szCs w:val="20"/>
        </w:rPr>
        <w:t>se</w:t>
      </w:r>
      <w:r w:rsidR="00865880">
        <w:rPr>
          <w:sz w:val="20"/>
          <w:szCs w:val="20"/>
        </w:rPr>
        <w:t xml:space="preserve"> events were managed in the clinical trial.</w:t>
      </w:r>
    </w:p>
    <w:p w14:paraId="18A5E4B3" w14:textId="77777777" w:rsidR="006555C4" w:rsidRDefault="006555C4" w:rsidP="006555C4">
      <w:pPr>
        <w:pStyle w:val="Headinglvl1Working"/>
      </w:pPr>
      <w:bookmarkStart w:id="85" w:name="_Toc93475837"/>
      <w:bookmarkStart w:id="86" w:name="_Toc131059748"/>
      <w:bookmarkStart w:id="87" w:name="_Toc8648589"/>
      <w:bookmarkStart w:id="88" w:name="_Toc436038456"/>
      <w:bookmarkEnd w:id="81"/>
      <w:bookmarkEnd w:id="82"/>
      <w:bookmarkEnd w:id="83"/>
      <w:bookmarkEnd w:id="84"/>
      <w:r>
        <w:t>Sponsor Summary and Conclusion</w:t>
      </w:r>
      <w:bookmarkEnd w:id="85"/>
      <w:bookmarkEnd w:id="86"/>
    </w:p>
    <w:p w14:paraId="7D43F116" w14:textId="614BAEF6" w:rsidR="00123E47" w:rsidRDefault="006555C4" w:rsidP="001C61EC">
      <w:pPr>
        <w:spacing w:line="276" w:lineRule="auto"/>
        <w:rPr>
          <w:rFonts w:ascii="Arial" w:hAnsi="Arial" w:cs="Arial"/>
          <w:color w:val="C00000"/>
          <w:sz w:val="20"/>
          <w:szCs w:val="20"/>
        </w:rPr>
      </w:pPr>
      <w:r w:rsidRPr="00865880">
        <w:rPr>
          <w:rFonts w:ascii="Arial" w:hAnsi="Arial" w:cs="Arial"/>
          <w:color w:val="C00000"/>
          <w:sz w:val="20"/>
          <w:szCs w:val="20"/>
        </w:rPr>
        <w:t xml:space="preserve">In this </w:t>
      </w:r>
      <w:r w:rsidR="00F37C03">
        <w:rPr>
          <w:rFonts w:ascii="Arial" w:hAnsi="Arial" w:cs="Arial"/>
          <w:color w:val="C00000"/>
          <w:sz w:val="20"/>
          <w:szCs w:val="20"/>
        </w:rPr>
        <w:t>space</w:t>
      </w:r>
      <w:r w:rsidRPr="00865880">
        <w:rPr>
          <w:rFonts w:ascii="Arial" w:hAnsi="Arial" w:cs="Arial"/>
          <w:color w:val="C00000"/>
          <w:sz w:val="20"/>
          <w:szCs w:val="20"/>
        </w:rPr>
        <w:t xml:space="preserve"> the sponsor may provide </w:t>
      </w:r>
      <w:proofErr w:type="gramStart"/>
      <w:r w:rsidRPr="00865880">
        <w:rPr>
          <w:rFonts w:ascii="Arial" w:hAnsi="Arial" w:cs="Arial"/>
          <w:color w:val="C00000"/>
          <w:sz w:val="20"/>
          <w:szCs w:val="20"/>
        </w:rPr>
        <w:t>a brief summary</w:t>
      </w:r>
      <w:proofErr w:type="gramEnd"/>
      <w:r w:rsidRPr="00865880">
        <w:rPr>
          <w:rFonts w:ascii="Arial" w:hAnsi="Arial" w:cs="Arial"/>
          <w:color w:val="C00000"/>
          <w:sz w:val="20"/>
          <w:szCs w:val="20"/>
        </w:rPr>
        <w:t xml:space="preserve"> and their conclusions regarding the evidence included in the systemic review. </w:t>
      </w:r>
      <w:r w:rsidR="00865880" w:rsidRPr="00865880">
        <w:rPr>
          <w:rFonts w:ascii="Arial" w:hAnsi="Arial" w:cs="Arial"/>
          <w:b/>
          <w:bCs/>
          <w:color w:val="C00000"/>
          <w:sz w:val="20"/>
          <w:szCs w:val="20"/>
        </w:rPr>
        <w:t>This section must not exceed 1 page</w:t>
      </w:r>
      <w:r w:rsidR="00865880" w:rsidRPr="00865880">
        <w:rPr>
          <w:rFonts w:ascii="Arial" w:hAnsi="Arial" w:cs="Arial"/>
          <w:color w:val="C00000"/>
          <w:sz w:val="20"/>
          <w:szCs w:val="20"/>
        </w:rPr>
        <w:t>.</w:t>
      </w:r>
    </w:p>
    <w:p w14:paraId="4117C94E" w14:textId="757BCAD1" w:rsidR="00123E47" w:rsidRDefault="00123E47" w:rsidP="002D1FBB">
      <w:pPr>
        <w:pStyle w:val="Headinglvl1Working"/>
        <w:spacing w:line="276" w:lineRule="auto"/>
      </w:pPr>
      <w:bookmarkStart w:id="89" w:name="_Toc131059749"/>
      <w:r>
        <w:t>Sponsor Identified Gaps in the Evidence</w:t>
      </w:r>
      <w:bookmarkEnd w:id="89"/>
    </w:p>
    <w:p w14:paraId="2920BC5F" w14:textId="714D1526" w:rsidR="00647186" w:rsidRPr="00CA518D" w:rsidRDefault="38B8FEEE" w:rsidP="002D1FBB">
      <w:pPr>
        <w:spacing w:line="276" w:lineRule="auto"/>
        <w:rPr>
          <w:rFonts w:ascii="Arial" w:hAnsi="Arial" w:cs="Arial"/>
          <w:color w:val="C00000"/>
          <w:sz w:val="20"/>
          <w:szCs w:val="20"/>
        </w:rPr>
      </w:pPr>
      <w:r w:rsidRPr="2459CAC0">
        <w:rPr>
          <w:rFonts w:ascii="Arial" w:hAnsi="Arial" w:cs="Arial"/>
          <w:color w:val="C00000"/>
          <w:sz w:val="20"/>
          <w:szCs w:val="20"/>
        </w:rPr>
        <w:t xml:space="preserve">Please clearly identify any important gaps in the evidence summarized in this section. </w:t>
      </w:r>
      <w:r w:rsidR="00647186" w:rsidRPr="00CA518D">
        <w:rPr>
          <w:rFonts w:ascii="Arial" w:hAnsi="Arial" w:cs="Arial"/>
          <w:color w:val="C00000"/>
          <w:sz w:val="20"/>
          <w:szCs w:val="20"/>
        </w:rPr>
        <w:t>If the sponsor is provid</w:t>
      </w:r>
      <w:r w:rsidR="00CA518D">
        <w:rPr>
          <w:rFonts w:ascii="Arial" w:hAnsi="Arial" w:cs="Arial"/>
          <w:color w:val="C00000"/>
          <w:sz w:val="20"/>
          <w:szCs w:val="20"/>
        </w:rPr>
        <w:t>ing</w:t>
      </w:r>
      <w:r w:rsidR="00647186" w:rsidRPr="00CA518D">
        <w:rPr>
          <w:rFonts w:ascii="Arial" w:hAnsi="Arial" w:cs="Arial"/>
          <w:color w:val="C00000"/>
          <w:sz w:val="20"/>
          <w:szCs w:val="20"/>
        </w:rPr>
        <w:t xml:space="preserve"> additional evidence in </w:t>
      </w:r>
      <w:r w:rsidR="00F37C03">
        <w:rPr>
          <w:rFonts w:ascii="Arial" w:hAnsi="Arial" w:cs="Arial"/>
          <w:color w:val="C00000"/>
          <w:sz w:val="20"/>
          <w:szCs w:val="20"/>
        </w:rPr>
        <w:t>S</w:t>
      </w:r>
      <w:r w:rsidR="00647186" w:rsidRPr="00CA518D">
        <w:rPr>
          <w:rFonts w:ascii="Arial" w:hAnsi="Arial" w:cs="Arial"/>
          <w:color w:val="C00000"/>
          <w:sz w:val="20"/>
          <w:szCs w:val="20"/>
        </w:rPr>
        <w:t xml:space="preserve">ection </w:t>
      </w:r>
      <w:r w:rsidR="00F37C03">
        <w:rPr>
          <w:rFonts w:ascii="Arial" w:hAnsi="Arial" w:cs="Arial"/>
          <w:color w:val="C00000"/>
          <w:sz w:val="20"/>
          <w:szCs w:val="20"/>
        </w:rPr>
        <w:t>5</w:t>
      </w:r>
      <w:r w:rsidR="00647186" w:rsidRPr="00CA518D">
        <w:rPr>
          <w:rFonts w:ascii="Arial" w:hAnsi="Arial" w:cs="Arial"/>
          <w:color w:val="C00000"/>
          <w:sz w:val="20"/>
          <w:szCs w:val="20"/>
        </w:rPr>
        <w:t xml:space="preserve"> to address </w:t>
      </w:r>
      <w:r w:rsidR="00C26C82">
        <w:rPr>
          <w:rFonts w:ascii="Arial" w:hAnsi="Arial" w:cs="Arial"/>
          <w:color w:val="C00000"/>
          <w:sz w:val="20"/>
          <w:szCs w:val="20"/>
        </w:rPr>
        <w:t xml:space="preserve">important </w:t>
      </w:r>
      <w:r w:rsidR="00647186" w:rsidRPr="00CA518D">
        <w:rPr>
          <w:rFonts w:ascii="Arial" w:hAnsi="Arial" w:cs="Arial"/>
          <w:color w:val="C00000"/>
          <w:sz w:val="20"/>
          <w:szCs w:val="20"/>
        </w:rPr>
        <w:t xml:space="preserve">gaps in the evidence </w:t>
      </w:r>
      <w:r w:rsidR="00CA518D" w:rsidRPr="00CA518D">
        <w:rPr>
          <w:rFonts w:ascii="Arial" w:hAnsi="Arial" w:cs="Arial"/>
          <w:color w:val="C00000"/>
          <w:sz w:val="20"/>
          <w:szCs w:val="20"/>
        </w:rPr>
        <w:t xml:space="preserve">that has been presented within </w:t>
      </w:r>
      <w:r w:rsidR="00C26C82">
        <w:rPr>
          <w:rFonts w:ascii="Arial" w:hAnsi="Arial" w:cs="Arial"/>
          <w:color w:val="C00000"/>
          <w:sz w:val="20"/>
          <w:szCs w:val="20"/>
        </w:rPr>
        <w:t>S</w:t>
      </w:r>
      <w:r w:rsidR="00CA518D" w:rsidRPr="00CA518D">
        <w:rPr>
          <w:rFonts w:ascii="Arial" w:hAnsi="Arial" w:cs="Arial"/>
          <w:color w:val="C00000"/>
          <w:sz w:val="20"/>
          <w:szCs w:val="20"/>
        </w:rPr>
        <w:t xml:space="preserve">ection </w:t>
      </w:r>
      <w:r w:rsidR="00C26C82">
        <w:rPr>
          <w:rFonts w:ascii="Arial" w:hAnsi="Arial" w:cs="Arial"/>
          <w:color w:val="C00000"/>
          <w:sz w:val="20"/>
          <w:szCs w:val="20"/>
        </w:rPr>
        <w:t xml:space="preserve">2 </w:t>
      </w:r>
      <w:r w:rsidR="00CA518D" w:rsidRPr="00CA518D">
        <w:rPr>
          <w:rFonts w:ascii="Arial" w:hAnsi="Arial" w:cs="Arial"/>
          <w:color w:val="C00000"/>
          <w:sz w:val="20"/>
          <w:szCs w:val="20"/>
        </w:rPr>
        <w:t>of the template</w:t>
      </w:r>
      <w:r w:rsidR="00647186" w:rsidRPr="00CA518D">
        <w:rPr>
          <w:rFonts w:ascii="Arial" w:hAnsi="Arial" w:cs="Arial"/>
          <w:color w:val="C00000"/>
          <w:sz w:val="20"/>
          <w:szCs w:val="20"/>
        </w:rPr>
        <w:t xml:space="preserve">, </w:t>
      </w:r>
      <w:r w:rsidRPr="2459CAC0">
        <w:rPr>
          <w:rFonts w:ascii="Arial" w:hAnsi="Arial" w:cs="Arial"/>
          <w:color w:val="C00000"/>
          <w:sz w:val="20"/>
          <w:szCs w:val="20"/>
        </w:rPr>
        <w:t>the gaps</w:t>
      </w:r>
      <w:r w:rsidR="49106C6D" w:rsidRPr="2459CAC0">
        <w:rPr>
          <w:rFonts w:ascii="Arial" w:hAnsi="Arial" w:cs="Arial"/>
          <w:color w:val="C00000"/>
          <w:sz w:val="20"/>
          <w:szCs w:val="20"/>
        </w:rPr>
        <w:t xml:space="preserve"> must be identified</w:t>
      </w:r>
      <w:r w:rsidR="00F37C03">
        <w:rPr>
          <w:rFonts w:ascii="Arial" w:hAnsi="Arial" w:cs="Arial"/>
          <w:color w:val="C00000"/>
          <w:sz w:val="20"/>
          <w:szCs w:val="20"/>
        </w:rPr>
        <w:t xml:space="preserve"> in this space. </w:t>
      </w:r>
    </w:p>
    <w:p w14:paraId="0FEA7598" w14:textId="2859DAC8" w:rsidR="2459CAC0" w:rsidRDefault="2459CAC0" w:rsidP="2459CAC0">
      <w:pPr>
        <w:spacing w:line="276" w:lineRule="auto"/>
        <w:rPr>
          <w:rFonts w:ascii="Arial" w:hAnsi="Arial" w:cs="Arial"/>
          <w:color w:val="C00000"/>
          <w:sz w:val="20"/>
          <w:szCs w:val="20"/>
        </w:rPr>
      </w:pPr>
    </w:p>
    <w:p w14:paraId="33F32D0F" w14:textId="7368F3B5" w:rsidR="7719E724" w:rsidRDefault="7719E724" w:rsidP="2459CAC0">
      <w:pPr>
        <w:pStyle w:val="BodyCopyCADTH"/>
        <w:spacing w:before="0" w:after="0"/>
        <w:ind w:left="0"/>
        <w:rPr>
          <w:color w:val="C00000"/>
          <w:sz w:val="20"/>
          <w:szCs w:val="20"/>
          <w:lang w:val="en-CA" w:eastAsia="en-CA"/>
        </w:rPr>
      </w:pPr>
      <w:r w:rsidRPr="2459CAC0">
        <w:rPr>
          <w:color w:val="C00000"/>
          <w:sz w:val="20"/>
          <w:szCs w:val="20"/>
          <w:lang w:val="en-CA" w:eastAsia="en-CA"/>
        </w:rPr>
        <w:t xml:space="preserve">Examples of gaps in the evidence include the following: </w:t>
      </w:r>
    </w:p>
    <w:p w14:paraId="762AA048" w14:textId="77777777" w:rsidR="7719E724" w:rsidRDefault="7719E724" w:rsidP="2459CAC0">
      <w:pPr>
        <w:pStyle w:val="BodyCopyCADTH"/>
        <w:numPr>
          <w:ilvl w:val="0"/>
          <w:numId w:val="16"/>
        </w:numPr>
        <w:rPr>
          <w:color w:val="C00000"/>
          <w:sz w:val="20"/>
          <w:szCs w:val="20"/>
          <w:lang w:val="en-CA" w:eastAsia="en-CA"/>
        </w:rPr>
      </w:pPr>
      <w:r w:rsidRPr="2459CAC0">
        <w:rPr>
          <w:color w:val="C00000"/>
          <w:sz w:val="20"/>
          <w:szCs w:val="20"/>
          <w:lang w:val="en-CA" w:eastAsia="en-CA"/>
        </w:rPr>
        <w:t xml:space="preserve">Studies designed to demonstrate safety and effectiveness in important patient populations that were excluded from the clinical trials. </w:t>
      </w:r>
    </w:p>
    <w:p w14:paraId="499D41FF" w14:textId="77777777" w:rsidR="7719E724" w:rsidRDefault="7719E724" w:rsidP="2459CAC0">
      <w:pPr>
        <w:pStyle w:val="BodyCopyCADTH"/>
        <w:numPr>
          <w:ilvl w:val="0"/>
          <w:numId w:val="16"/>
        </w:numPr>
        <w:spacing w:before="0" w:after="0"/>
        <w:rPr>
          <w:color w:val="C00000"/>
          <w:sz w:val="20"/>
          <w:szCs w:val="20"/>
          <w:lang w:val="en-CA" w:eastAsia="en-CA"/>
        </w:rPr>
      </w:pPr>
      <w:r w:rsidRPr="2459CAC0">
        <w:rPr>
          <w:color w:val="C00000"/>
          <w:sz w:val="20"/>
          <w:szCs w:val="20"/>
          <w:lang w:val="en-CA" w:eastAsia="en-CA"/>
        </w:rPr>
        <w:t>Studies designed to address outcomes that require longer-term follow-up and were not investigated in the clinical trials and/or extension studies.</w:t>
      </w:r>
    </w:p>
    <w:p w14:paraId="3C95D7EE" w14:textId="4AC3202D" w:rsidR="7719E724" w:rsidRDefault="7719E724" w:rsidP="2459CAC0">
      <w:pPr>
        <w:pStyle w:val="BodyCopyCADTH"/>
        <w:numPr>
          <w:ilvl w:val="0"/>
          <w:numId w:val="16"/>
        </w:numPr>
        <w:spacing w:before="0" w:after="0"/>
        <w:rPr>
          <w:color w:val="C00000"/>
          <w:sz w:val="20"/>
          <w:szCs w:val="20"/>
          <w:lang w:val="en-CA" w:eastAsia="en-CA"/>
        </w:rPr>
      </w:pPr>
      <w:r w:rsidRPr="2459CAC0">
        <w:rPr>
          <w:color w:val="C00000"/>
          <w:sz w:val="20"/>
          <w:szCs w:val="20"/>
          <w:lang w:val="en-CA" w:eastAsia="en-CA"/>
        </w:rPr>
        <w:t xml:space="preserve">Studies that address </w:t>
      </w:r>
      <w:r w:rsidRPr="2459CAC0">
        <w:rPr>
          <w:color w:val="C00000"/>
          <w:sz w:val="20"/>
          <w:szCs w:val="20"/>
        </w:rPr>
        <w:t>uncertainty regarding the dosage of the drug under review that is used in actual clinical practice.</w:t>
      </w:r>
    </w:p>
    <w:p w14:paraId="7C32BA08" w14:textId="77777777" w:rsidR="00123E47" w:rsidRPr="00123E47" w:rsidRDefault="00123E47" w:rsidP="00123E47">
      <w:pPr>
        <w:rPr>
          <w:rFonts w:ascii="Arial" w:hAnsi="Arial" w:cs="Arial"/>
          <w:sz w:val="20"/>
          <w:szCs w:val="20"/>
        </w:rPr>
      </w:pPr>
    </w:p>
    <w:p w14:paraId="1E8635D1" w14:textId="514DB0C7" w:rsidR="00CD671C" w:rsidRDefault="00CD671C" w:rsidP="00CD671C">
      <w:pPr>
        <w:pStyle w:val="SectionHeadingWorking"/>
        <w:pageBreakBefore/>
      </w:pPr>
      <w:bookmarkStart w:id="90" w:name="_Toc93475842"/>
      <w:bookmarkStart w:id="91" w:name="_Toc131059750"/>
      <w:r>
        <w:lastRenderedPageBreak/>
        <w:t>Section 3. Long-Term Extension Studies</w:t>
      </w:r>
      <w:bookmarkEnd w:id="90"/>
      <w:bookmarkEnd w:id="91"/>
    </w:p>
    <w:p w14:paraId="1DCB6161" w14:textId="77777777" w:rsidR="00CD671C" w:rsidRPr="000971ED" w:rsidRDefault="00CD671C" w:rsidP="00CD671C">
      <w:pPr>
        <w:spacing w:line="276" w:lineRule="auto"/>
        <w:rPr>
          <w:rFonts w:ascii="Arial" w:hAnsi="Arial" w:cs="Arial"/>
          <w:color w:val="C00000"/>
          <w:sz w:val="20"/>
          <w:szCs w:val="20"/>
        </w:rPr>
      </w:pPr>
      <w:r w:rsidRPr="000971ED">
        <w:rPr>
          <w:rFonts w:ascii="Arial" w:hAnsi="Arial" w:cs="Arial"/>
          <w:color w:val="C00000"/>
          <w:sz w:val="20"/>
          <w:szCs w:val="20"/>
        </w:rPr>
        <w:t xml:space="preserve">This section should provide </w:t>
      </w:r>
      <w:proofErr w:type="gramStart"/>
      <w:r w:rsidRPr="000971ED">
        <w:rPr>
          <w:rFonts w:ascii="Arial" w:hAnsi="Arial" w:cs="Arial"/>
          <w:color w:val="C00000"/>
          <w:sz w:val="20"/>
          <w:szCs w:val="20"/>
        </w:rPr>
        <w:t>a brief summary</w:t>
      </w:r>
      <w:proofErr w:type="gramEnd"/>
      <w:r w:rsidRPr="000971ED">
        <w:rPr>
          <w:rFonts w:ascii="Arial" w:hAnsi="Arial" w:cs="Arial"/>
          <w:color w:val="C00000"/>
          <w:sz w:val="20"/>
          <w:szCs w:val="20"/>
        </w:rPr>
        <w:t xml:space="preserve"> of long-term extension studies that are completed or have interim analyses at the time of filing the application with CADTH.</w:t>
      </w:r>
    </w:p>
    <w:p w14:paraId="1E638089" w14:textId="77777777" w:rsidR="00CD671C" w:rsidRPr="000971ED" w:rsidRDefault="00CD671C" w:rsidP="00DA1F61">
      <w:pPr>
        <w:pStyle w:val="ListParagraph"/>
        <w:numPr>
          <w:ilvl w:val="1"/>
          <w:numId w:val="12"/>
        </w:numPr>
        <w:spacing w:after="60"/>
        <w:ind w:left="426"/>
        <w:contextualSpacing w:val="0"/>
        <w:rPr>
          <w:rFonts w:ascii="Arial" w:hAnsi="Arial" w:cs="Arial"/>
          <w:color w:val="C00000"/>
          <w:sz w:val="20"/>
          <w:szCs w:val="20"/>
        </w:rPr>
      </w:pPr>
      <w:r w:rsidRPr="000971ED">
        <w:rPr>
          <w:rFonts w:ascii="Arial" w:hAnsi="Arial" w:cs="Arial"/>
          <w:color w:val="C00000"/>
          <w:sz w:val="20"/>
          <w:szCs w:val="20"/>
        </w:rPr>
        <w:t>If there are multiple studies, please summarize each study separately.</w:t>
      </w:r>
    </w:p>
    <w:p w14:paraId="6A46C762" w14:textId="77777777" w:rsidR="00CD671C" w:rsidRPr="000971ED" w:rsidRDefault="00CD671C" w:rsidP="00DA1F61">
      <w:pPr>
        <w:pStyle w:val="ListParagraph"/>
        <w:numPr>
          <w:ilvl w:val="1"/>
          <w:numId w:val="12"/>
        </w:numPr>
        <w:spacing w:after="60"/>
        <w:ind w:left="426"/>
        <w:contextualSpacing w:val="0"/>
        <w:rPr>
          <w:rFonts w:ascii="Arial" w:hAnsi="Arial" w:cs="Arial"/>
          <w:color w:val="C00000"/>
          <w:sz w:val="20"/>
          <w:szCs w:val="20"/>
        </w:rPr>
      </w:pPr>
      <w:r w:rsidRPr="000971ED">
        <w:rPr>
          <w:rFonts w:ascii="Arial" w:hAnsi="Arial" w:cs="Arial"/>
          <w:color w:val="C00000"/>
          <w:sz w:val="20"/>
          <w:szCs w:val="20"/>
        </w:rPr>
        <w:t xml:space="preserve">If any information in the sections below is the same as the parent study and described previously in the template, please state this, and refer the reader to the appropriate sections of the report. Do not repeat the information in this section. </w:t>
      </w:r>
    </w:p>
    <w:p w14:paraId="385BDC9C" w14:textId="77777777" w:rsidR="00CD671C" w:rsidRDefault="00CD671C" w:rsidP="00CD671C">
      <w:pPr>
        <w:pStyle w:val="Headinglvl1Working"/>
      </w:pPr>
      <w:bookmarkStart w:id="92" w:name="_Toc93475843"/>
      <w:bookmarkStart w:id="93" w:name="_Toc131059751"/>
      <w:r w:rsidRPr="00F96F70">
        <w:t>Description of studies</w:t>
      </w:r>
      <w:bookmarkEnd w:id="92"/>
      <w:bookmarkEnd w:id="93"/>
    </w:p>
    <w:p w14:paraId="372B16A1" w14:textId="77777777" w:rsidR="00CD671C" w:rsidRDefault="00CD671C" w:rsidP="00CD671C">
      <w:pPr>
        <w:pStyle w:val="Subheadinglvl1Working"/>
      </w:pPr>
      <w:r>
        <w:t xml:space="preserve">Study Design and Objectives </w:t>
      </w:r>
    </w:p>
    <w:p w14:paraId="0B0FDCAF" w14:textId="77777777" w:rsidR="00CD671C" w:rsidRPr="000971ED" w:rsidRDefault="00CD671C" w:rsidP="00CD671C">
      <w:pPr>
        <w:spacing w:line="276" w:lineRule="auto"/>
        <w:rPr>
          <w:rFonts w:ascii="Arial" w:hAnsi="Arial" w:cs="Arial"/>
          <w:color w:val="C00000"/>
          <w:sz w:val="20"/>
          <w:szCs w:val="20"/>
        </w:rPr>
      </w:pPr>
      <w:r w:rsidRPr="000971ED">
        <w:rPr>
          <w:rFonts w:ascii="Arial" w:hAnsi="Arial" w:cs="Arial"/>
          <w:color w:val="C00000"/>
          <w:sz w:val="20"/>
          <w:szCs w:val="20"/>
        </w:rPr>
        <w:t>Briefly describe the study design and include any connection to studies included in the systematic review (if applicable). For example, “this study was a long-term extension of the [pivotal trial name]”.</w:t>
      </w:r>
    </w:p>
    <w:p w14:paraId="7A91CFE8" w14:textId="77777777" w:rsidR="00CD671C" w:rsidRDefault="00CD671C" w:rsidP="00CD671C">
      <w:pPr>
        <w:pStyle w:val="Subheadinglvl1Working"/>
      </w:pPr>
      <w:r w:rsidRPr="004206AE">
        <w:t xml:space="preserve">Eligibility </w:t>
      </w:r>
      <w:r>
        <w:t>c</w:t>
      </w:r>
      <w:r w:rsidRPr="004206AE">
        <w:t>riteria</w:t>
      </w:r>
    </w:p>
    <w:p w14:paraId="3748F1C5" w14:textId="0F6D705B" w:rsidR="001D2F4F" w:rsidRDefault="00CD671C" w:rsidP="001D2F4F">
      <w:pPr>
        <w:spacing w:line="360" w:lineRule="auto"/>
        <w:textAlignment w:val="baseline"/>
        <w:rPr>
          <w:rFonts w:ascii="Arial" w:eastAsia="Times New Roman" w:hAnsi="Arial" w:cs="Arial"/>
          <w:color w:val="4F81BD" w:themeColor="accent1"/>
          <w:sz w:val="20"/>
          <w:szCs w:val="20"/>
          <w:lang w:eastAsia="en-CA"/>
        </w:rPr>
      </w:pPr>
      <w:r w:rsidRPr="000971ED">
        <w:rPr>
          <w:rFonts w:ascii="Arial" w:hAnsi="Arial" w:cs="Arial"/>
          <w:color w:val="C00000"/>
          <w:sz w:val="20"/>
          <w:szCs w:val="20"/>
        </w:rPr>
        <w:t>Briefly describe the inclusion and exclusion criteria.</w:t>
      </w:r>
      <w:r w:rsidR="001D2F4F">
        <w:rPr>
          <w:rFonts w:ascii="Arial" w:hAnsi="Arial" w:cs="Arial"/>
          <w:color w:val="C00000"/>
          <w:sz w:val="20"/>
          <w:szCs w:val="20"/>
        </w:rPr>
        <w:t xml:space="preserve"> </w:t>
      </w:r>
      <w:r w:rsidR="001D2F4F" w:rsidRPr="001D2F4F">
        <w:rPr>
          <w:rStyle w:val="eop"/>
          <w:rFonts w:ascii="Arial" w:hAnsi="Arial" w:cs="Arial"/>
          <w:color w:val="C00000"/>
          <w:sz w:val="20"/>
          <w:szCs w:val="20"/>
          <w:shd w:val="clear" w:color="auto" w:fill="FFFFFF"/>
        </w:rPr>
        <w:t xml:space="preserve">Any criteria for continuing from the </w:t>
      </w:r>
      <w:r w:rsidR="001D2F4F" w:rsidRPr="001D2F4F">
        <w:rPr>
          <w:rFonts w:ascii="Arial" w:eastAsia="Times New Roman" w:hAnsi="Arial" w:cs="Arial"/>
          <w:color w:val="C00000"/>
          <w:sz w:val="20"/>
          <w:szCs w:val="20"/>
          <w:lang w:eastAsia="en-CA"/>
        </w:rPr>
        <w:t xml:space="preserve">pivotal trial into the extension trial should be specified. </w:t>
      </w:r>
    </w:p>
    <w:p w14:paraId="46E1E92C" w14:textId="046FE61E" w:rsidR="00CD671C" w:rsidRPr="000971ED" w:rsidRDefault="00CD671C" w:rsidP="00CD671C">
      <w:pPr>
        <w:spacing w:line="276" w:lineRule="auto"/>
        <w:rPr>
          <w:rFonts w:ascii="Arial" w:hAnsi="Arial" w:cs="Arial"/>
          <w:color w:val="C00000"/>
          <w:sz w:val="20"/>
          <w:szCs w:val="20"/>
        </w:rPr>
      </w:pPr>
    </w:p>
    <w:p w14:paraId="63BB1A6B" w14:textId="77777777" w:rsidR="00CD671C" w:rsidRDefault="00CD671C" w:rsidP="00CD671C">
      <w:pPr>
        <w:pStyle w:val="Subheadinglvl1Working"/>
      </w:pPr>
      <w:r w:rsidRPr="00FB0B34">
        <w:t>Interventions</w:t>
      </w:r>
    </w:p>
    <w:p w14:paraId="1BF1681E" w14:textId="77777777" w:rsidR="00CD671C" w:rsidRPr="000971ED" w:rsidRDefault="00CD671C" w:rsidP="00CD671C">
      <w:pPr>
        <w:spacing w:line="276" w:lineRule="auto"/>
        <w:rPr>
          <w:rFonts w:ascii="Arial" w:hAnsi="Arial" w:cs="Arial"/>
          <w:color w:val="C00000"/>
          <w:sz w:val="20"/>
          <w:szCs w:val="20"/>
        </w:rPr>
      </w:pPr>
      <w:r w:rsidRPr="000971ED">
        <w:rPr>
          <w:rFonts w:ascii="Arial" w:hAnsi="Arial" w:cs="Arial"/>
          <w:color w:val="C00000"/>
          <w:sz w:val="20"/>
          <w:szCs w:val="20"/>
        </w:rPr>
        <w:t>Briefly describe the interventions used in the study and use of concomitant medications and/or treatments.</w:t>
      </w:r>
    </w:p>
    <w:p w14:paraId="17341A4C" w14:textId="77777777" w:rsidR="00CD671C" w:rsidRDefault="00CD671C" w:rsidP="00CD671C">
      <w:pPr>
        <w:pStyle w:val="Subheadinglvl1Working"/>
      </w:pPr>
      <w:r w:rsidRPr="00FB0B34">
        <w:t>Outcomes</w:t>
      </w:r>
    </w:p>
    <w:p w14:paraId="44E18F74" w14:textId="77777777" w:rsidR="00CD671C" w:rsidRPr="000971ED" w:rsidRDefault="00CD671C" w:rsidP="00CD671C">
      <w:pPr>
        <w:spacing w:line="276" w:lineRule="auto"/>
        <w:rPr>
          <w:rFonts w:ascii="Arial" w:hAnsi="Arial" w:cs="Arial"/>
          <w:color w:val="C00000"/>
          <w:sz w:val="20"/>
          <w:szCs w:val="20"/>
        </w:rPr>
      </w:pPr>
      <w:r w:rsidRPr="000971ED">
        <w:rPr>
          <w:rFonts w:ascii="Arial" w:hAnsi="Arial" w:cs="Arial"/>
          <w:color w:val="C00000"/>
          <w:sz w:val="20"/>
          <w:szCs w:val="20"/>
        </w:rPr>
        <w:t xml:space="preserve">Provide </w:t>
      </w:r>
      <w:proofErr w:type="gramStart"/>
      <w:r w:rsidRPr="000971ED">
        <w:rPr>
          <w:rFonts w:ascii="Arial" w:hAnsi="Arial" w:cs="Arial"/>
          <w:color w:val="C00000"/>
          <w:sz w:val="20"/>
          <w:szCs w:val="20"/>
        </w:rPr>
        <w:t>a brief summary</w:t>
      </w:r>
      <w:proofErr w:type="gramEnd"/>
      <w:r w:rsidRPr="000971ED">
        <w:rPr>
          <w:rFonts w:ascii="Arial" w:hAnsi="Arial" w:cs="Arial"/>
          <w:color w:val="C00000"/>
          <w:sz w:val="20"/>
          <w:szCs w:val="20"/>
        </w:rPr>
        <w:t xml:space="preserve"> of the efficacy and safety outcomes that will be included in this summary.</w:t>
      </w:r>
    </w:p>
    <w:p w14:paraId="1C4937AD" w14:textId="77777777" w:rsidR="00CD671C" w:rsidRDefault="00CD671C" w:rsidP="00CD671C">
      <w:pPr>
        <w:pStyle w:val="Subheadinglvl1Working"/>
      </w:pPr>
      <w:r w:rsidRPr="00FB0B34">
        <w:t>Statistical analysis</w:t>
      </w:r>
    </w:p>
    <w:p w14:paraId="3FE995DB" w14:textId="77777777" w:rsidR="00CD671C" w:rsidRPr="000971ED" w:rsidRDefault="00CD671C" w:rsidP="00CD671C">
      <w:pPr>
        <w:spacing w:line="276" w:lineRule="auto"/>
        <w:rPr>
          <w:rFonts w:ascii="Arial" w:hAnsi="Arial" w:cs="Arial"/>
          <w:color w:val="C00000"/>
          <w:sz w:val="20"/>
          <w:szCs w:val="20"/>
        </w:rPr>
      </w:pPr>
      <w:r w:rsidRPr="000971ED">
        <w:rPr>
          <w:rFonts w:ascii="Arial" w:hAnsi="Arial" w:cs="Arial"/>
          <w:color w:val="C00000"/>
          <w:sz w:val="20"/>
          <w:szCs w:val="20"/>
        </w:rPr>
        <w:t xml:space="preserve">Provide </w:t>
      </w:r>
      <w:proofErr w:type="gramStart"/>
      <w:r w:rsidRPr="000971ED">
        <w:rPr>
          <w:rFonts w:ascii="Arial" w:hAnsi="Arial" w:cs="Arial"/>
          <w:color w:val="C00000"/>
          <w:sz w:val="20"/>
          <w:szCs w:val="20"/>
        </w:rPr>
        <w:t>a brief summary</w:t>
      </w:r>
      <w:proofErr w:type="gramEnd"/>
      <w:r w:rsidRPr="000971ED">
        <w:rPr>
          <w:rFonts w:ascii="Arial" w:hAnsi="Arial" w:cs="Arial"/>
          <w:color w:val="C00000"/>
          <w:sz w:val="20"/>
          <w:szCs w:val="20"/>
        </w:rPr>
        <w:t xml:space="preserve"> of the key components of any statistical analyses. For all analyses clearly define when the baseline assessments were performed (e.g., at the outset of the parent study or the beginning of the extension study). </w:t>
      </w:r>
    </w:p>
    <w:p w14:paraId="7F26BA43" w14:textId="77777777" w:rsidR="00CD671C" w:rsidRDefault="00CD671C" w:rsidP="00CD671C">
      <w:pPr>
        <w:pStyle w:val="Headinglvl1Working"/>
      </w:pPr>
      <w:bookmarkStart w:id="94" w:name="_Toc93475844"/>
      <w:bookmarkStart w:id="95" w:name="_Toc131059752"/>
      <w:r>
        <w:t>Patient Population</w:t>
      </w:r>
      <w:bookmarkEnd w:id="94"/>
      <w:bookmarkEnd w:id="95"/>
    </w:p>
    <w:p w14:paraId="0BC49607" w14:textId="77777777" w:rsidR="00CD671C" w:rsidRDefault="00CD671C" w:rsidP="00CD671C">
      <w:pPr>
        <w:pStyle w:val="Subheadinglvl1Working"/>
      </w:pPr>
      <w:r>
        <w:t>Baseline characteristics</w:t>
      </w:r>
    </w:p>
    <w:p w14:paraId="0FBC3D6C" w14:textId="77777777" w:rsidR="00CD671C" w:rsidRPr="000971ED" w:rsidRDefault="00CD671C" w:rsidP="00CD671C">
      <w:pPr>
        <w:spacing w:line="276" w:lineRule="auto"/>
        <w:rPr>
          <w:rFonts w:ascii="Arial" w:hAnsi="Arial" w:cs="Arial"/>
          <w:color w:val="C00000"/>
          <w:sz w:val="20"/>
          <w:szCs w:val="20"/>
        </w:rPr>
      </w:pPr>
      <w:r w:rsidRPr="000971ED">
        <w:rPr>
          <w:rFonts w:ascii="Arial" w:hAnsi="Arial" w:cs="Arial"/>
          <w:color w:val="C00000"/>
          <w:sz w:val="20"/>
          <w:szCs w:val="20"/>
        </w:rPr>
        <w:t>Summarize relevant baseline demographic and clinical characteristics using a table (example table below). Indicate in the table which analysis set the baseline characteristics have been summarized for (e.g., safety analysis set)</w:t>
      </w:r>
      <w:r>
        <w:rPr>
          <w:rFonts w:ascii="Arial" w:hAnsi="Arial" w:cs="Arial"/>
          <w:color w:val="C00000"/>
          <w:sz w:val="20"/>
          <w:szCs w:val="20"/>
        </w:rPr>
        <w:t>.</w:t>
      </w:r>
    </w:p>
    <w:p w14:paraId="438D1886" w14:textId="77777777" w:rsidR="00CD671C" w:rsidRPr="009E3BB0" w:rsidRDefault="00CD671C" w:rsidP="00CD671C">
      <w:pPr>
        <w:pStyle w:val="TableTitleCADTH"/>
        <w:rPr>
          <w:rFonts w:cs="Arial"/>
          <w:color w:val="auto"/>
          <w:sz w:val="20"/>
          <w:szCs w:val="20"/>
          <w:lang w:val="en-CA"/>
        </w:rPr>
      </w:pPr>
      <w:bookmarkStart w:id="96" w:name="_Toc93475822"/>
      <w:r w:rsidRPr="009E3BB0">
        <w:rPr>
          <w:rFonts w:cs="Arial"/>
          <w:color w:val="auto"/>
          <w:sz w:val="20"/>
          <w:szCs w:val="20"/>
          <w:lang w:val="en-CA"/>
        </w:rPr>
        <w:t xml:space="preserve">Table </w:t>
      </w:r>
      <w:r w:rsidRPr="009E3BB0">
        <w:rPr>
          <w:rFonts w:cs="Arial"/>
          <w:bCs/>
          <w:color w:val="auto"/>
          <w:sz w:val="20"/>
          <w:szCs w:val="20"/>
          <w:lang w:val="en-CA"/>
        </w:rPr>
        <w:t>Number:</w:t>
      </w:r>
      <w:r w:rsidRPr="009E3BB0">
        <w:rPr>
          <w:rFonts w:cs="Arial"/>
          <w:color w:val="auto"/>
          <w:sz w:val="20"/>
          <w:szCs w:val="20"/>
          <w:lang w:val="en-CA"/>
        </w:rPr>
        <w:t xml:space="preserve"> Summary of Baseline Characteristics</w:t>
      </w:r>
      <w:bookmarkEnd w:id="96"/>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2131"/>
        <w:gridCol w:w="2129"/>
        <w:gridCol w:w="2129"/>
        <w:gridCol w:w="2127"/>
      </w:tblGrid>
      <w:tr w:rsidR="00CD671C" w:rsidRPr="008A1DFF" w14:paraId="5560F475" w14:textId="77777777" w:rsidTr="00A33EBF">
        <w:trPr>
          <w:tblHeader/>
        </w:trPr>
        <w:tc>
          <w:tcPr>
            <w:tcW w:w="956" w:type="pct"/>
            <w:vMerge w:val="restart"/>
            <w:shd w:val="clear" w:color="auto" w:fill="BFBFBF" w:themeFill="background1" w:themeFillShade="BF"/>
            <w:tcMar>
              <w:top w:w="29" w:type="dxa"/>
              <w:left w:w="115" w:type="dxa"/>
              <w:bottom w:w="29" w:type="dxa"/>
              <w:right w:w="115" w:type="dxa"/>
            </w:tcMar>
          </w:tcPr>
          <w:p w14:paraId="16F2A0AD" w14:textId="77777777" w:rsidR="00CD671C" w:rsidRPr="00DB406D" w:rsidRDefault="00CD671C" w:rsidP="00AD5D4B">
            <w:pPr>
              <w:pStyle w:val="TableHeadingCenteredCADTH"/>
              <w:spacing w:before="20" w:after="20"/>
              <w:rPr>
                <w:color w:val="0D0D0D" w:themeColor="text1" w:themeTint="F2"/>
              </w:rPr>
            </w:pPr>
            <w:r w:rsidRPr="00DB406D">
              <w:rPr>
                <w:color w:val="0D0D0D" w:themeColor="text1" w:themeTint="F2"/>
              </w:rPr>
              <w:t>Characteristic</w:t>
            </w:r>
          </w:p>
        </w:tc>
        <w:tc>
          <w:tcPr>
            <w:tcW w:w="2023" w:type="pct"/>
            <w:gridSpan w:val="2"/>
            <w:shd w:val="clear" w:color="auto" w:fill="BFBFBF" w:themeFill="background1" w:themeFillShade="BF"/>
            <w:tcMar>
              <w:top w:w="29" w:type="dxa"/>
              <w:left w:w="115" w:type="dxa"/>
              <w:bottom w:w="29" w:type="dxa"/>
              <w:right w:w="115" w:type="dxa"/>
            </w:tcMar>
          </w:tcPr>
          <w:p w14:paraId="750AD813" w14:textId="77777777" w:rsidR="00CD671C" w:rsidRPr="00DB406D" w:rsidRDefault="00CD671C" w:rsidP="00AD5D4B">
            <w:pPr>
              <w:pStyle w:val="TableHeadingCenteredCADTH"/>
              <w:spacing w:before="20" w:after="20"/>
              <w:rPr>
                <w:color w:val="0D0D0D" w:themeColor="text1" w:themeTint="F2"/>
              </w:rPr>
            </w:pPr>
            <w:r w:rsidRPr="00DB406D">
              <w:rPr>
                <w:color w:val="0D0D0D" w:themeColor="text1" w:themeTint="F2"/>
              </w:rPr>
              <w:t>Study 1</w:t>
            </w:r>
          </w:p>
        </w:tc>
        <w:tc>
          <w:tcPr>
            <w:tcW w:w="2021" w:type="pct"/>
            <w:gridSpan w:val="2"/>
            <w:shd w:val="clear" w:color="auto" w:fill="BFBFBF" w:themeFill="background1" w:themeFillShade="BF"/>
          </w:tcPr>
          <w:p w14:paraId="3C1038D4" w14:textId="77777777" w:rsidR="00CD671C" w:rsidRPr="00DB406D" w:rsidRDefault="00CD671C" w:rsidP="00AD5D4B">
            <w:pPr>
              <w:pStyle w:val="TableHeadingCenteredCADTH"/>
              <w:spacing w:before="20" w:after="20"/>
              <w:rPr>
                <w:color w:val="0D0D0D" w:themeColor="text1" w:themeTint="F2"/>
              </w:rPr>
            </w:pPr>
            <w:r w:rsidRPr="00DB406D">
              <w:rPr>
                <w:color w:val="0D0D0D" w:themeColor="text1" w:themeTint="F2"/>
              </w:rPr>
              <w:t>Study 2</w:t>
            </w:r>
          </w:p>
        </w:tc>
      </w:tr>
      <w:tr w:rsidR="00CD671C" w:rsidRPr="008A1DFF" w14:paraId="27A39BAB" w14:textId="77777777" w:rsidTr="00A33EBF">
        <w:trPr>
          <w:tblHeader/>
        </w:trPr>
        <w:tc>
          <w:tcPr>
            <w:tcW w:w="956" w:type="pct"/>
            <w:vMerge/>
            <w:shd w:val="clear" w:color="auto" w:fill="BFBFBF" w:themeFill="background1" w:themeFillShade="BF"/>
            <w:tcMar>
              <w:top w:w="29" w:type="dxa"/>
              <w:left w:w="115" w:type="dxa"/>
              <w:bottom w:w="29" w:type="dxa"/>
              <w:right w:w="115" w:type="dxa"/>
            </w:tcMar>
          </w:tcPr>
          <w:p w14:paraId="038F055F" w14:textId="77777777" w:rsidR="00CD671C" w:rsidRPr="00DB406D" w:rsidRDefault="00CD671C" w:rsidP="00AD5D4B">
            <w:pPr>
              <w:pStyle w:val="TableHeadingCenteredCADTH"/>
              <w:spacing w:before="20" w:after="20"/>
              <w:rPr>
                <w:color w:val="0D0D0D" w:themeColor="text1" w:themeTint="F2"/>
              </w:rPr>
            </w:pPr>
          </w:p>
        </w:tc>
        <w:tc>
          <w:tcPr>
            <w:tcW w:w="1012" w:type="pct"/>
            <w:shd w:val="clear" w:color="auto" w:fill="BFBFBF" w:themeFill="background1" w:themeFillShade="BF"/>
            <w:tcMar>
              <w:top w:w="29" w:type="dxa"/>
              <w:left w:w="115" w:type="dxa"/>
              <w:bottom w:w="29" w:type="dxa"/>
              <w:right w:w="115" w:type="dxa"/>
            </w:tcMar>
          </w:tcPr>
          <w:p w14:paraId="20CDD153" w14:textId="77777777" w:rsidR="00CD671C" w:rsidRPr="00DB406D" w:rsidRDefault="00CD671C" w:rsidP="00AD5D4B">
            <w:pPr>
              <w:pStyle w:val="TableHeadingCenteredCADTH"/>
              <w:spacing w:before="20" w:after="20" w:line="276" w:lineRule="auto"/>
              <w:rPr>
                <w:rFonts w:cs="Arial"/>
                <w:bCs/>
                <w:color w:val="0D0D0D" w:themeColor="text1" w:themeTint="F2"/>
                <w:szCs w:val="18"/>
              </w:rPr>
            </w:pPr>
            <w:r w:rsidRPr="00DB406D">
              <w:rPr>
                <w:rFonts w:cs="Arial"/>
                <w:bCs/>
                <w:color w:val="0D0D0D" w:themeColor="text1" w:themeTint="F2"/>
                <w:szCs w:val="18"/>
              </w:rPr>
              <w:t>Treatment 1</w:t>
            </w:r>
          </w:p>
          <w:p w14:paraId="12E41F64" w14:textId="77777777" w:rsidR="00CD671C" w:rsidRPr="00DB406D" w:rsidRDefault="00CD671C" w:rsidP="00AD5D4B">
            <w:pPr>
              <w:pStyle w:val="TableHeadingCenteredCADTH"/>
              <w:spacing w:before="20" w:after="20"/>
              <w:rPr>
                <w:color w:val="0D0D0D" w:themeColor="text1" w:themeTint="F2"/>
              </w:rPr>
            </w:pPr>
            <w:r w:rsidRPr="00DB406D">
              <w:rPr>
                <w:rFonts w:eastAsia="MS Mincho" w:cs="Arial"/>
                <w:bCs/>
                <w:color w:val="0D0D0D" w:themeColor="text1" w:themeTint="F2"/>
                <w:szCs w:val="18"/>
              </w:rPr>
              <w:t xml:space="preserve">(N </w:t>
            </w:r>
            <w:proofErr w:type="gramStart"/>
            <w:r w:rsidRPr="00DB406D">
              <w:rPr>
                <w:rFonts w:eastAsia="MS Mincho" w:cs="Arial"/>
                <w:bCs/>
                <w:color w:val="0D0D0D" w:themeColor="text1" w:themeTint="F2"/>
                <w:szCs w:val="18"/>
              </w:rPr>
              <w:t>= )</w:t>
            </w:r>
            <w:proofErr w:type="gramEnd"/>
          </w:p>
        </w:tc>
        <w:tc>
          <w:tcPr>
            <w:tcW w:w="1011" w:type="pct"/>
            <w:shd w:val="clear" w:color="auto" w:fill="BFBFBF" w:themeFill="background1" w:themeFillShade="BF"/>
            <w:tcMar>
              <w:top w:w="29" w:type="dxa"/>
              <w:left w:w="115" w:type="dxa"/>
              <w:bottom w:w="29" w:type="dxa"/>
              <w:right w:w="115" w:type="dxa"/>
            </w:tcMar>
          </w:tcPr>
          <w:p w14:paraId="549508AF" w14:textId="77777777" w:rsidR="00CD671C" w:rsidRPr="00DB406D" w:rsidRDefault="00CD671C" w:rsidP="00AD5D4B">
            <w:pPr>
              <w:pStyle w:val="TableHeadingCenteredCADTH"/>
              <w:spacing w:before="20" w:after="20" w:line="276" w:lineRule="auto"/>
              <w:rPr>
                <w:rFonts w:cs="Arial"/>
                <w:bCs/>
                <w:color w:val="0D0D0D" w:themeColor="text1" w:themeTint="F2"/>
                <w:szCs w:val="18"/>
              </w:rPr>
            </w:pPr>
            <w:r w:rsidRPr="00DB406D">
              <w:rPr>
                <w:rFonts w:cs="Arial"/>
                <w:bCs/>
                <w:color w:val="0D0D0D" w:themeColor="text1" w:themeTint="F2"/>
                <w:szCs w:val="18"/>
              </w:rPr>
              <w:t>Treatment 2</w:t>
            </w:r>
          </w:p>
          <w:p w14:paraId="747AF4BE" w14:textId="77777777" w:rsidR="00CD671C" w:rsidRPr="00DB406D" w:rsidRDefault="00CD671C" w:rsidP="00AD5D4B">
            <w:pPr>
              <w:pStyle w:val="TableHeadingCenteredCADTH"/>
              <w:spacing w:before="20" w:after="20"/>
              <w:rPr>
                <w:color w:val="0D0D0D" w:themeColor="text1" w:themeTint="F2"/>
              </w:rPr>
            </w:pPr>
            <w:r w:rsidRPr="00DB406D">
              <w:rPr>
                <w:rFonts w:eastAsia="MS Mincho" w:cs="Arial"/>
                <w:bCs/>
                <w:color w:val="0D0D0D" w:themeColor="text1" w:themeTint="F2"/>
                <w:szCs w:val="18"/>
              </w:rPr>
              <w:t xml:space="preserve">(N </w:t>
            </w:r>
            <w:proofErr w:type="gramStart"/>
            <w:r w:rsidRPr="00DB406D">
              <w:rPr>
                <w:rFonts w:eastAsia="MS Mincho" w:cs="Arial"/>
                <w:bCs/>
                <w:color w:val="0D0D0D" w:themeColor="text1" w:themeTint="F2"/>
                <w:szCs w:val="18"/>
              </w:rPr>
              <w:t>= )</w:t>
            </w:r>
            <w:proofErr w:type="gramEnd"/>
          </w:p>
        </w:tc>
        <w:tc>
          <w:tcPr>
            <w:tcW w:w="1011" w:type="pct"/>
            <w:shd w:val="clear" w:color="auto" w:fill="BFBFBF" w:themeFill="background1" w:themeFillShade="BF"/>
          </w:tcPr>
          <w:p w14:paraId="2C0C0EB1" w14:textId="77777777" w:rsidR="00CD671C" w:rsidRPr="00DB406D" w:rsidRDefault="00CD671C" w:rsidP="00AD5D4B">
            <w:pPr>
              <w:pStyle w:val="TableHeadingCenteredCADTH"/>
              <w:spacing w:before="20" w:after="20" w:line="276" w:lineRule="auto"/>
              <w:rPr>
                <w:rFonts w:cs="Arial"/>
                <w:bCs/>
                <w:color w:val="0D0D0D" w:themeColor="text1" w:themeTint="F2"/>
                <w:szCs w:val="18"/>
              </w:rPr>
            </w:pPr>
            <w:r w:rsidRPr="00DB406D">
              <w:rPr>
                <w:rFonts w:cs="Arial"/>
                <w:bCs/>
                <w:color w:val="0D0D0D" w:themeColor="text1" w:themeTint="F2"/>
                <w:szCs w:val="18"/>
              </w:rPr>
              <w:t>Treatment 1</w:t>
            </w:r>
          </w:p>
          <w:p w14:paraId="659C64E8" w14:textId="77777777" w:rsidR="00CD671C" w:rsidRPr="00DB406D" w:rsidRDefault="00CD671C" w:rsidP="00AD5D4B">
            <w:pPr>
              <w:pStyle w:val="TableHeadingCenteredCADTH"/>
              <w:spacing w:before="20" w:after="20"/>
              <w:rPr>
                <w:color w:val="0D0D0D" w:themeColor="text1" w:themeTint="F2"/>
              </w:rPr>
            </w:pPr>
            <w:r w:rsidRPr="00DB406D">
              <w:rPr>
                <w:rFonts w:eastAsia="MS Mincho" w:cs="Arial"/>
                <w:bCs/>
                <w:color w:val="0D0D0D" w:themeColor="text1" w:themeTint="F2"/>
                <w:szCs w:val="18"/>
              </w:rPr>
              <w:t xml:space="preserve">(N </w:t>
            </w:r>
            <w:proofErr w:type="gramStart"/>
            <w:r w:rsidRPr="00DB406D">
              <w:rPr>
                <w:rFonts w:eastAsia="MS Mincho" w:cs="Arial"/>
                <w:bCs/>
                <w:color w:val="0D0D0D" w:themeColor="text1" w:themeTint="F2"/>
                <w:szCs w:val="18"/>
              </w:rPr>
              <w:t>= )</w:t>
            </w:r>
            <w:proofErr w:type="gramEnd"/>
          </w:p>
        </w:tc>
        <w:tc>
          <w:tcPr>
            <w:tcW w:w="1010" w:type="pct"/>
            <w:shd w:val="clear" w:color="auto" w:fill="BFBFBF" w:themeFill="background1" w:themeFillShade="BF"/>
          </w:tcPr>
          <w:p w14:paraId="3BD7F27F" w14:textId="77777777" w:rsidR="00CD671C" w:rsidRPr="00DB406D" w:rsidRDefault="00CD671C" w:rsidP="00AD5D4B">
            <w:pPr>
              <w:pStyle w:val="TableHeadingCenteredCADTH"/>
              <w:spacing w:before="20" w:after="20" w:line="276" w:lineRule="auto"/>
              <w:rPr>
                <w:rFonts w:cs="Arial"/>
                <w:bCs/>
                <w:color w:val="0D0D0D" w:themeColor="text1" w:themeTint="F2"/>
                <w:szCs w:val="18"/>
              </w:rPr>
            </w:pPr>
            <w:r w:rsidRPr="00DB406D">
              <w:rPr>
                <w:rFonts w:cs="Arial"/>
                <w:bCs/>
                <w:color w:val="0D0D0D" w:themeColor="text1" w:themeTint="F2"/>
                <w:szCs w:val="18"/>
              </w:rPr>
              <w:t>Treatment 2</w:t>
            </w:r>
          </w:p>
          <w:p w14:paraId="667EC049" w14:textId="77777777" w:rsidR="00CD671C" w:rsidRPr="00DB406D" w:rsidRDefault="00CD671C" w:rsidP="00AD5D4B">
            <w:pPr>
              <w:pStyle w:val="TableHeadingCenteredCADTH"/>
              <w:spacing w:before="20" w:after="20"/>
              <w:rPr>
                <w:color w:val="0D0D0D" w:themeColor="text1" w:themeTint="F2"/>
              </w:rPr>
            </w:pPr>
            <w:r w:rsidRPr="00DB406D">
              <w:rPr>
                <w:rFonts w:eastAsia="MS Mincho" w:cs="Arial"/>
                <w:bCs/>
                <w:color w:val="0D0D0D" w:themeColor="text1" w:themeTint="F2"/>
                <w:szCs w:val="18"/>
              </w:rPr>
              <w:t xml:space="preserve">(N </w:t>
            </w:r>
            <w:proofErr w:type="gramStart"/>
            <w:r w:rsidRPr="00DB406D">
              <w:rPr>
                <w:rFonts w:eastAsia="MS Mincho" w:cs="Arial"/>
                <w:bCs/>
                <w:color w:val="0D0D0D" w:themeColor="text1" w:themeTint="F2"/>
                <w:szCs w:val="18"/>
              </w:rPr>
              <w:t>= )</w:t>
            </w:r>
            <w:proofErr w:type="gramEnd"/>
            <w:r w:rsidRPr="00DB406D">
              <w:rPr>
                <w:rFonts w:eastAsia="MS Mincho" w:cs="Arial"/>
                <w:bCs/>
                <w:color w:val="0D0D0D" w:themeColor="text1" w:themeTint="F2"/>
                <w:szCs w:val="18"/>
              </w:rPr>
              <w:t xml:space="preserve"> </w:t>
            </w:r>
          </w:p>
        </w:tc>
      </w:tr>
      <w:tr w:rsidR="00CD671C" w:rsidRPr="008A1DFF" w14:paraId="2CBBAEE9" w14:textId="77777777" w:rsidTr="00A33EBF">
        <w:tc>
          <w:tcPr>
            <w:tcW w:w="956" w:type="pct"/>
            <w:tcMar>
              <w:top w:w="29" w:type="dxa"/>
              <w:left w:w="115" w:type="dxa"/>
              <w:bottom w:w="29" w:type="dxa"/>
              <w:right w:w="115" w:type="dxa"/>
            </w:tcMar>
          </w:tcPr>
          <w:p w14:paraId="4A97BF38" w14:textId="77777777" w:rsidR="00CD671C" w:rsidRPr="008A1DFF" w:rsidRDefault="00CD671C" w:rsidP="00AD5D4B">
            <w:pPr>
              <w:pStyle w:val="TableBodyCopyCADTH"/>
            </w:pPr>
          </w:p>
        </w:tc>
        <w:tc>
          <w:tcPr>
            <w:tcW w:w="1012" w:type="pct"/>
            <w:tcMar>
              <w:top w:w="29" w:type="dxa"/>
              <w:left w:w="115" w:type="dxa"/>
              <w:bottom w:w="29" w:type="dxa"/>
              <w:right w:w="115" w:type="dxa"/>
            </w:tcMar>
          </w:tcPr>
          <w:p w14:paraId="3A8FA7DA" w14:textId="77777777" w:rsidR="00CD671C" w:rsidRPr="008A1DFF" w:rsidRDefault="00CD671C" w:rsidP="00AD5D4B">
            <w:pPr>
              <w:pStyle w:val="TableBodyCopyCADTH"/>
            </w:pPr>
          </w:p>
        </w:tc>
        <w:tc>
          <w:tcPr>
            <w:tcW w:w="1011" w:type="pct"/>
            <w:tcMar>
              <w:top w:w="29" w:type="dxa"/>
              <w:left w:w="115" w:type="dxa"/>
              <w:bottom w:w="29" w:type="dxa"/>
              <w:right w:w="115" w:type="dxa"/>
            </w:tcMar>
          </w:tcPr>
          <w:p w14:paraId="34272E3D" w14:textId="77777777" w:rsidR="00CD671C" w:rsidRPr="008A1DFF" w:rsidRDefault="00CD671C" w:rsidP="00AD5D4B">
            <w:pPr>
              <w:pStyle w:val="TableBodyCopyCADTH"/>
            </w:pPr>
          </w:p>
        </w:tc>
        <w:tc>
          <w:tcPr>
            <w:tcW w:w="1011" w:type="pct"/>
          </w:tcPr>
          <w:p w14:paraId="5E259E0B" w14:textId="77777777" w:rsidR="00CD671C" w:rsidRPr="008A1DFF" w:rsidRDefault="00CD671C" w:rsidP="00AD5D4B">
            <w:pPr>
              <w:pStyle w:val="TableBodyCopyCADTH"/>
            </w:pPr>
          </w:p>
        </w:tc>
        <w:tc>
          <w:tcPr>
            <w:tcW w:w="1010" w:type="pct"/>
          </w:tcPr>
          <w:p w14:paraId="642CFB90" w14:textId="77777777" w:rsidR="00CD671C" w:rsidRPr="008A1DFF" w:rsidRDefault="00CD671C" w:rsidP="00AD5D4B">
            <w:pPr>
              <w:pStyle w:val="TableBodyCopyCADTH"/>
            </w:pPr>
          </w:p>
        </w:tc>
      </w:tr>
      <w:tr w:rsidR="00CD671C" w:rsidRPr="008A1DFF" w14:paraId="254DF5AA" w14:textId="77777777" w:rsidTr="00A33EBF">
        <w:tc>
          <w:tcPr>
            <w:tcW w:w="956" w:type="pct"/>
            <w:tcMar>
              <w:top w:w="29" w:type="dxa"/>
              <w:left w:w="115" w:type="dxa"/>
              <w:bottom w:w="29" w:type="dxa"/>
              <w:right w:w="115" w:type="dxa"/>
            </w:tcMar>
          </w:tcPr>
          <w:p w14:paraId="3731F431" w14:textId="77777777" w:rsidR="00CD671C" w:rsidRPr="008A1DFF" w:rsidRDefault="00CD671C" w:rsidP="00AD5D4B">
            <w:pPr>
              <w:pStyle w:val="TableBodyCopyCADTH"/>
            </w:pPr>
          </w:p>
        </w:tc>
        <w:tc>
          <w:tcPr>
            <w:tcW w:w="1012" w:type="pct"/>
            <w:tcMar>
              <w:top w:w="29" w:type="dxa"/>
              <w:left w:w="115" w:type="dxa"/>
              <w:bottom w:w="29" w:type="dxa"/>
              <w:right w:w="115" w:type="dxa"/>
            </w:tcMar>
          </w:tcPr>
          <w:p w14:paraId="1271C396" w14:textId="77777777" w:rsidR="00CD671C" w:rsidRPr="008A1DFF" w:rsidRDefault="00CD671C" w:rsidP="00AD5D4B">
            <w:pPr>
              <w:pStyle w:val="TableBodyCopyCADTH"/>
            </w:pPr>
          </w:p>
        </w:tc>
        <w:tc>
          <w:tcPr>
            <w:tcW w:w="1011" w:type="pct"/>
            <w:tcMar>
              <w:top w:w="29" w:type="dxa"/>
              <w:left w:w="115" w:type="dxa"/>
              <w:bottom w:w="29" w:type="dxa"/>
              <w:right w:w="115" w:type="dxa"/>
            </w:tcMar>
          </w:tcPr>
          <w:p w14:paraId="3169056B" w14:textId="77777777" w:rsidR="00CD671C" w:rsidRPr="008A1DFF" w:rsidRDefault="00CD671C" w:rsidP="00AD5D4B">
            <w:pPr>
              <w:pStyle w:val="TableBodyCopyCADTH"/>
            </w:pPr>
          </w:p>
        </w:tc>
        <w:tc>
          <w:tcPr>
            <w:tcW w:w="1011" w:type="pct"/>
          </w:tcPr>
          <w:p w14:paraId="2501AEFE" w14:textId="77777777" w:rsidR="00CD671C" w:rsidRPr="008A1DFF" w:rsidRDefault="00CD671C" w:rsidP="00AD5D4B">
            <w:pPr>
              <w:pStyle w:val="TableBodyCopyCADTH"/>
            </w:pPr>
          </w:p>
        </w:tc>
        <w:tc>
          <w:tcPr>
            <w:tcW w:w="1010" w:type="pct"/>
          </w:tcPr>
          <w:p w14:paraId="4CA306F0" w14:textId="77777777" w:rsidR="00CD671C" w:rsidRPr="008A1DFF" w:rsidRDefault="00CD671C" w:rsidP="00AD5D4B">
            <w:pPr>
              <w:pStyle w:val="TableBodyCopyCADTH"/>
            </w:pPr>
          </w:p>
        </w:tc>
      </w:tr>
      <w:tr w:rsidR="00CD671C" w:rsidRPr="008A1DFF" w14:paraId="2927CCA0" w14:textId="77777777" w:rsidTr="00A33EBF">
        <w:tc>
          <w:tcPr>
            <w:tcW w:w="956" w:type="pct"/>
            <w:tcMar>
              <w:top w:w="29" w:type="dxa"/>
              <w:left w:w="115" w:type="dxa"/>
              <w:bottom w:w="29" w:type="dxa"/>
              <w:right w:w="115" w:type="dxa"/>
            </w:tcMar>
          </w:tcPr>
          <w:p w14:paraId="3AD63162" w14:textId="77777777" w:rsidR="00CD671C" w:rsidRPr="008A1DFF" w:rsidRDefault="00CD671C" w:rsidP="00AD5D4B">
            <w:pPr>
              <w:pStyle w:val="TableBodyCopyCADTH"/>
            </w:pPr>
          </w:p>
        </w:tc>
        <w:tc>
          <w:tcPr>
            <w:tcW w:w="1012" w:type="pct"/>
            <w:tcMar>
              <w:top w:w="29" w:type="dxa"/>
              <w:left w:w="115" w:type="dxa"/>
              <w:bottom w:w="29" w:type="dxa"/>
              <w:right w:w="115" w:type="dxa"/>
            </w:tcMar>
          </w:tcPr>
          <w:p w14:paraId="46314009" w14:textId="77777777" w:rsidR="00CD671C" w:rsidRPr="008A1DFF" w:rsidRDefault="00CD671C" w:rsidP="00AD5D4B">
            <w:pPr>
              <w:pStyle w:val="TableBodyCopyCADTH"/>
            </w:pPr>
          </w:p>
        </w:tc>
        <w:tc>
          <w:tcPr>
            <w:tcW w:w="1011" w:type="pct"/>
            <w:tcMar>
              <w:top w:w="29" w:type="dxa"/>
              <w:left w:w="115" w:type="dxa"/>
              <w:bottom w:w="29" w:type="dxa"/>
              <w:right w:w="115" w:type="dxa"/>
            </w:tcMar>
          </w:tcPr>
          <w:p w14:paraId="6A728564" w14:textId="77777777" w:rsidR="00CD671C" w:rsidRPr="008A1DFF" w:rsidRDefault="00CD671C" w:rsidP="00AD5D4B">
            <w:pPr>
              <w:pStyle w:val="TableBodyCopyCADTH"/>
            </w:pPr>
          </w:p>
        </w:tc>
        <w:tc>
          <w:tcPr>
            <w:tcW w:w="1011" w:type="pct"/>
          </w:tcPr>
          <w:p w14:paraId="46742B4A" w14:textId="77777777" w:rsidR="00CD671C" w:rsidRPr="008A1DFF" w:rsidRDefault="00CD671C" w:rsidP="00AD5D4B">
            <w:pPr>
              <w:pStyle w:val="TableBodyCopyCADTH"/>
            </w:pPr>
          </w:p>
        </w:tc>
        <w:tc>
          <w:tcPr>
            <w:tcW w:w="1010" w:type="pct"/>
          </w:tcPr>
          <w:p w14:paraId="71AD872D" w14:textId="77777777" w:rsidR="00CD671C" w:rsidRPr="008A1DFF" w:rsidRDefault="00CD671C" w:rsidP="00AD5D4B">
            <w:pPr>
              <w:pStyle w:val="TableBodyCopyCADTH"/>
            </w:pPr>
          </w:p>
        </w:tc>
      </w:tr>
    </w:tbl>
    <w:p w14:paraId="76E1D297" w14:textId="77777777" w:rsidR="00CD671C" w:rsidRPr="00B04D05" w:rsidRDefault="00CD671C" w:rsidP="00CD671C">
      <w:pPr>
        <w:pStyle w:val="TableFooterCADTH"/>
        <w:rPr>
          <w:color w:val="C00000"/>
        </w:rPr>
      </w:pPr>
      <w:r w:rsidRPr="00B04D05">
        <w:rPr>
          <w:color w:val="C00000"/>
        </w:rPr>
        <w:lastRenderedPageBreak/>
        <w:t>Abbreviations must be listed under the table in alphabetical order. For example, CI = confidence interval; OR = odds ratio</w:t>
      </w:r>
    </w:p>
    <w:p w14:paraId="5058DB19" w14:textId="77777777" w:rsidR="00CD671C" w:rsidRPr="00FC3013" w:rsidRDefault="00CD671C" w:rsidP="00CD671C">
      <w:pPr>
        <w:pStyle w:val="TableFooterCADTH"/>
        <w:rPr>
          <w:color w:val="C00000"/>
        </w:rPr>
      </w:pPr>
      <w:r w:rsidRPr="00B04D05">
        <w:rPr>
          <w:color w:val="C00000"/>
        </w:rPr>
        <w:t>Source: For all tables reporting information from included studies, indicate data source including citation.</w:t>
      </w:r>
      <w:r w:rsidRPr="009459E7">
        <w:t xml:space="preserve"> </w:t>
      </w:r>
      <w:r w:rsidRPr="009459E7">
        <w:rPr>
          <w:color w:val="C00000"/>
        </w:rPr>
        <w:t>Data should reflect the results reported in the clinical study report(s) whenever possible.</w:t>
      </w:r>
    </w:p>
    <w:p w14:paraId="7BDA2BD0" w14:textId="77777777" w:rsidR="00CD671C" w:rsidRPr="00E6475A" w:rsidRDefault="00CD671C" w:rsidP="00CD671C"/>
    <w:p w14:paraId="7BCFD3AE" w14:textId="77777777" w:rsidR="00CD671C" w:rsidRDefault="00CD671C" w:rsidP="00CD671C">
      <w:pPr>
        <w:pStyle w:val="Subheadinglvl1Working"/>
      </w:pPr>
      <w:r w:rsidRPr="00FB0B34">
        <w:t>Patient Disposition</w:t>
      </w:r>
    </w:p>
    <w:p w14:paraId="6EF8A3A2" w14:textId="77777777" w:rsidR="00CD671C" w:rsidRPr="00C34636" w:rsidRDefault="00CD671C" w:rsidP="00CD671C">
      <w:pPr>
        <w:spacing w:line="276" w:lineRule="auto"/>
        <w:rPr>
          <w:color w:val="C00000"/>
          <w:sz w:val="20"/>
          <w:szCs w:val="20"/>
        </w:rPr>
      </w:pPr>
      <w:r w:rsidRPr="000971ED">
        <w:rPr>
          <w:rFonts w:ascii="Arial" w:hAnsi="Arial" w:cs="Arial"/>
          <w:color w:val="C00000"/>
          <w:sz w:val="20"/>
          <w:szCs w:val="20"/>
        </w:rPr>
        <w:t>Summarize patient disposition for the study using a summary table.</w:t>
      </w:r>
    </w:p>
    <w:p w14:paraId="53AA6D92" w14:textId="77777777" w:rsidR="00CD671C" w:rsidRDefault="00CD671C" w:rsidP="00CD671C">
      <w:pPr>
        <w:pStyle w:val="Subheadinglvl1Working"/>
      </w:pPr>
      <w:r>
        <w:t>Exposure to study treatments</w:t>
      </w:r>
    </w:p>
    <w:p w14:paraId="028535B0" w14:textId="77777777" w:rsidR="00C2776D" w:rsidRDefault="00C2776D" w:rsidP="00C2776D">
      <w:pPr>
        <w:pStyle w:val="Subheadinglvl2Working"/>
      </w:pPr>
      <w:r>
        <w:t>Study treatments</w:t>
      </w:r>
    </w:p>
    <w:p w14:paraId="4B694C52" w14:textId="77777777" w:rsidR="00C2776D" w:rsidRPr="00A00E21" w:rsidRDefault="00C2776D" w:rsidP="00C2776D">
      <w:pPr>
        <w:pStyle w:val="InstructionsWorking"/>
        <w:numPr>
          <w:ilvl w:val="0"/>
          <w:numId w:val="0"/>
        </w:numPr>
        <w:rPr>
          <w:sz w:val="20"/>
          <w:szCs w:val="20"/>
        </w:rPr>
      </w:pPr>
      <w:r w:rsidRPr="00A00E21">
        <w:rPr>
          <w:sz w:val="20"/>
          <w:szCs w:val="20"/>
        </w:rPr>
        <w:t>Summarize exposure using a table (example provided below). Within the text, please describe any discrepancies between treatment groups. Include information on adherence to treatment where relevant.</w:t>
      </w:r>
    </w:p>
    <w:p w14:paraId="21A1C627" w14:textId="77777777" w:rsidR="00C2776D" w:rsidRPr="00BD0BAD" w:rsidRDefault="00C2776D" w:rsidP="00C2776D">
      <w:pPr>
        <w:pStyle w:val="TableTitleCADTH"/>
        <w:spacing w:after="0" w:line="360" w:lineRule="auto"/>
        <w:rPr>
          <w:rFonts w:cs="Arial"/>
          <w:color w:val="auto"/>
          <w:sz w:val="20"/>
          <w:szCs w:val="20"/>
        </w:rPr>
      </w:pPr>
      <w:r w:rsidRPr="00BD0BAD">
        <w:rPr>
          <w:rFonts w:cs="Arial"/>
          <w:color w:val="auto"/>
          <w:sz w:val="20"/>
          <w:szCs w:val="20"/>
        </w:rPr>
        <w:t xml:space="preserve">Table Number: </w:t>
      </w:r>
      <w:r>
        <w:rPr>
          <w:rFonts w:cs="Arial"/>
          <w:color w:val="auto"/>
          <w:sz w:val="20"/>
          <w:szCs w:val="20"/>
        </w:rPr>
        <w:t>Sample Table for Patient Exposure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1588"/>
        <w:gridCol w:w="1673"/>
        <w:gridCol w:w="1812"/>
        <w:gridCol w:w="1815"/>
      </w:tblGrid>
      <w:tr w:rsidR="00C2776D" w:rsidRPr="00DB406D" w14:paraId="3B48E77E" w14:textId="77777777" w:rsidTr="000C7094">
        <w:trPr>
          <w:trHeight w:val="90"/>
        </w:trPr>
        <w:tc>
          <w:tcPr>
            <w:tcW w:w="33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3B80E9" w14:textId="77777777" w:rsidR="00C2776D" w:rsidRPr="00DB406D" w:rsidRDefault="00C2776D" w:rsidP="00A33EBF">
            <w:pPr>
              <w:pStyle w:val="Default"/>
              <w:spacing w:line="276" w:lineRule="auto"/>
              <w:rPr>
                <w:rFonts w:ascii="Arial" w:hAnsi="Arial" w:cs="Arial"/>
                <w:color w:val="0D0D0D" w:themeColor="text1" w:themeTint="F2"/>
                <w:sz w:val="18"/>
                <w:szCs w:val="18"/>
              </w:rPr>
            </w:pPr>
            <w:r w:rsidRPr="00DB406D">
              <w:rPr>
                <w:rFonts w:ascii="Arial" w:hAnsi="Arial" w:cs="Arial"/>
                <w:b/>
                <w:bCs/>
                <w:color w:val="0D0D0D" w:themeColor="text1" w:themeTint="F2"/>
                <w:sz w:val="18"/>
                <w:szCs w:val="18"/>
              </w:rPr>
              <w:t>Exposure</w:t>
            </w:r>
          </w:p>
        </w:tc>
        <w:tc>
          <w:tcPr>
            <w:tcW w:w="32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CD5412" w14:textId="77777777" w:rsidR="00C2776D" w:rsidRPr="00DB406D" w:rsidRDefault="00C2776D" w:rsidP="00A33EBF">
            <w:pPr>
              <w:pStyle w:val="Default"/>
              <w:spacing w:line="276" w:lineRule="auto"/>
              <w:jc w:val="center"/>
              <w:rPr>
                <w:rFonts w:ascii="Arial" w:hAnsi="Arial" w:cs="Arial"/>
                <w:b/>
                <w:bCs/>
                <w:color w:val="0D0D0D" w:themeColor="text1" w:themeTint="F2"/>
                <w:sz w:val="18"/>
                <w:szCs w:val="18"/>
              </w:rPr>
            </w:pPr>
            <w:r w:rsidRPr="00DB406D">
              <w:rPr>
                <w:rFonts w:ascii="Arial" w:hAnsi="Arial" w:cs="Arial"/>
                <w:b/>
                <w:bCs/>
                <w:color w:val="0D0D0D" w:themeColor="text1" w:themeTint="F2"/>
                <w:sz w:val="18"/>
                <w:szCs w:val="18"/>
              </w:rPr>
              <w:t>Study 1</w:t>
            </w:r>
          </w:p>
        </w:tc>
        <w:tc>
          <w:tcPr>
            <w:tcW w:w="36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1EFFD2" w14:textId="77777777" w:rsidR="00C2776D" w:rsidRPr="00DB406D" w:rsidRDefault="00C2776D" w:rsidP="00A33EBF">
            <w:pPr>
              <w:pStyle w:val="Default"/>
              <w:spacing w:line="276" w:lineRule="auto"/>
              <w:jc w:val="center"/>
              <w:rPr>
                <w:rFonts w:ascii="Arial" w:hAnsi="Arial" w:cs="Arial"/>
                <w:b/>
                <w:bCs/>
                <w:color w:val="0D0D0D" w:themeColor="text1" w:themeTint="F2"/>
                <w:sz w:val="18"/>
                <w:szCs w:val="18"/>
              </w:rPr>
            </w:pPr>
            <w:r w:rsidRPr="00DB406D">
              <w:rPr>
                <w:rFonts w:ascii="Arial" w:hAnsi="Arial" w:cs="Arial"/>
                <w:b/>
                <w:bCs/>
                <w:color w:val="0D0D0D" w:themeColor="text1" w:themeTint="F2"/>
                <w:sz w:val="18"/>
                <w:szCs w:val="18"/>
              </w:rPr>
              <w:t>Study 2</w:t>
            </w:r>
          </w:p>
        </w:tc>
      </w:tr>
      <w:tr w:rsidR="00C2776D" w:rsidRPr="00DB406D" w14:paraId="0405658D" w14:textId="77777777" w:rsidTr="000C7094">
        <w:trPr>
          <w:trHeight w:val="90"/>
        </w:trPr>
        <w:tc>
          <w:tcPr>
            <w:tcW w:w="336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E59C32" w14:textId="77777777" w:rsidR="00C2776D" w:rsidRPr="00DB406D" w:rsidRDefault="00C2776D" w:rsidP="00A33EBF">
            <w:pPr>
              <w:pStyle w:val="Default"/>
              <w:spacing w:line="276" w:lineRule="auto"/>
              <w:rPr>
                <w:rFonts w:ascii="Arial" w:hAnsi="Arial" w:cs="Arial"/>
                <w:color w:val="0D0D0D" w:themeColor="text1" w:themeTint="F2"/>
                <w:sz w:val="18"/>
                <w:szCs w:val="18"/>
              </w:rPr>
            </w:pPr>
          </w:p>
        </w:tc>
        <w:tc>
          <w:tcPr>
            <w:tcW w:w="15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A618AE" w14:textId="77777777" w:rsidR="00C2776D" w:rsidRPr="00DB406D" w:rsidRDefault="00C2776D" w:rsidP="00A33EBF">
            <w:pPr>
              <w:pStyle w:val="TableHeadingCenteredCADTH"/>
              <w:spacing w:before="20" w:after="20" w:line="276" w:lineRule="auto"/>
              <w:rPr>
                <w:rFonts w:cs="Arial"/>
                <w:bCs/>
                <w:color w:val="0D0D0D" w:themeColor="text1" w:themeTint="F2"/>
                <w:szCs w:val="18"/>
              </w:rPr>
            </w:pPr>
            <w:r w:rsidRPr="00DB406D">
              <w:rPr>
                <w:rFonts w:cs="Arial"/>
                <w:bCs/>
                <w:color w:val="0D0D0D" w:themeColor="text1" w:themeTint="F2"/>
                <w:szCs w:val="18"/>
              </w:rPr>
              <w:t>Treatment 1</w:t>
            </w:r>
          </w:p>
          <w:p w14:paraId="3C0DC86B" w14:textId="77777777" w:rsidR="00C2776D" w:rsidRPr="00DB406D" w:rsidRDefault="00C2776D" w:rsidP="00A33EBF">
            <w:pPr>
              <w:pStyle w:val="Default"/>
              <w:spacing w:line="276" w:lineRule="auto"/>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p>
        </w:tc>
        <w:tc>
          <w:tcPr>
            <w:tcW w:w="1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CE7859" w14:textId="77777777" w:rsidR="00C2776D" w:rsidRPr="00DB406D" w:rsidRDefault="00C2776D" w:rsidP="00A33EBF">
            <w:pPr>
              <w:pStyle w:val="TableHeadingCenteredCADTH"/>
              <w:spacing w:before="20" w:after="20" w:line="276" w:lineRule="auto"/>
              <w:rPr>
                <w:rFonts w:cs="Arial"/>
                <w:bCs/>
                <w:color w:val="0D0D0D" w:themeColor="text1" w:themeTint="F2"/>
                <w:szCs w:val="18"/>
              </w:rPr>
            </w:pPr>
            <w:r w:rsidRPr="00DB406D">
              <w:rPr>
                <w:rFonts w:cs="Arial"/>
                <w:bCs/>
                <w:color w:val="0D0D0D" w:themeColor="text1" w:themeTint="F2"/>
                <w:szCs w:val="18"/>
              </w:rPr>
              <w:t>Treatment 2</w:t>
            </w:r>
          </w:p>
          <w:p w14:paraId="46EBF979" w14:textId="77777777" w:rsidR="00C2776D" w:rsidRPr="00DB406D" w:rsidRDefault="00C2776D" w:rsidP="00A33EBF">
            <w:pPr>
              <w:pStyle w:val="Default"/>
              <w:spacing w:line="276" w:lineRule="auto"/>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p>
        </w:tc>
        <w:tc>
          <w:tcPr>
            <w:tcW w:w="1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CE7CA2" w14:textId="77777777" w:rsidR="00C2776D" w:rsidRPr="00DB406D" w:rsidRDefault="00C2776D" w:rsidP="00A33EBF">
            <w:pPr>
              <w:pStyle w:val="TableHeadingCenteredCADTH"/>
              <w:spacing w:before="20" w:after="20" w:line="276" w:lineRule="auto"/>
              <w:rPr>
                <w:rFonts w:cs="Arial"/>
                <w:bCs/>
                <w:color w:val="0D0D0D" w:themeColor="text1" w:themeTint="F2"/>
                <w:szCs w:val="18"/>
              </w:rPr>
            </w:pPr>
            <w:r w:rsidRPr="00DB406D">
              <w:rPr>
                <w:rFonts w:cs="Arial"/>
                <w:bCs/>
                <w:color w:val="0D0D0D" w:themeColor="text1" w:themeTint="F2"/>
                <w:szCs w:val="18"/>
              </w:rPr>
              <w:t>Treatment 1</w:t>
            </w:r>
          </w:p>
          <w:p w14:paraId="3D903F59" w14:textId="77777777" w:rsidR="00C2776D" w:rsidRPr="00DB406D" w:rsidRDefault="00C2776D" w:rsidP="00A33EBF">
            <w:pPr>
              <w:pStyle w:val="Default"/>
              <w:spacing w:line="276" w:lineRule="auto"/>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p>
        </w:tc>
        <w:tc>
          <w:tcPr>
            <w:tcW w:w="1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DB13C5" w14:textId="77777777" w:rsidR="00C2776D" w:rsidRPr="00DB406D" w:rsidRDefault="00C2776D" w:rsidP="00A33EBF">
            <w:pPr>
              <w:pStyle w:val="TableHeadingCenteredCADTH"/>
              <w:spacing w:before="20" w:after="20" w:line="276" w:lineRule="auto"/>
              <w:rPr>
                <w:rFonts w:cs="Arial"/>
                <w:bCs/>
                <w:color w:val="0D0D0D" w:themeColor="text1" w:themeTint="F2"/>
                <w:szCs w:val="18"/>
              </w:rPr>
            </w:pPr>
            <w:r w:rsidRPr="00DB406D">
              <w:rPr>
                <w:rFonts w:cs="Arial"/>
                <w:bCs/>
                <w:color w:val="0D0D0D" w:themeColor="text1" w:themeTint="F2"/>
                <w:szCs w:val="18"/>
              </w:rPr>
              <w:t>Treatment 2</w:t>
            </w:r>
          </w:p>
          <w:p w14:paraId="2C924FA0" w14:textId="77777777" w:rsidR="00C2776D" w:rsidRPr="00DB406D" w:rsidRDefault="00C2776D" w:rsidP="00A33EBF">
            <w:pPr>
              <w:pStyle w:val="Default"/>
              <w:spacing w:line="276" w:lineRule="auto"/>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r w:rsidRPr="00DB406D">
              <w:rPr>
                <w:rFonts w:ascii="Arial" w:eastAsia="MS Mincho" w:hAnsi="Arial" w:cs="Arial"/>
                <w:b/>
                <w:bCs/>
                <w:color w:val="0D0D0D" w:themeColor="text1" w:themeTint="F2"/>
                <w:sz w:val="18"/>
                <w:szCs w:val="18"/>
              </w:rPr>
              <w:t xml:space="preserve"> </w:t>
            </w:r>
          </w:p>
        </w:tc>
      </w:tr>
      <w:tr w:rsidR="00C2776D" w:rsidRPr="00A21160" w14:paraId="6EBEF542" w14:textId="77777777" w:rsidTr="000C7094">
        <w:trPr>
          <w:trHeight w:val="90"/>
        </w:trPr>
        <w:tc>
          <w:tcPr>
            <w:tcW w:w="3360" w:type="dxa"/>
            <w:tcBorders>
              <w:top w:val="single" w:sz="4" w:space="0" w:color="auto"/>
            </w:tcBorders>
          </w:tcPr>
          <w:p w14:paraId="5E157D15" w14:textId="77777777" w:rsidR="00C2776D" w:rsidRPr="00012CAC" w:rsidRDefault="00C2776D" w:rsidP="00A33EBF">
            <w:pPr>
              <w:pStyle w:val="Default"/>
              <w:spacing w:line="276" w:lineRule="auto"/>
              <w:rPr>
                <w:rFonts w:ascii="Arial" w:hAnsi="Arial" w:cs="Arial"/>
                <w:color w:val="C00000"/>
                <w:sz w:val="18"/>
                <w:szCs w:val="18"/>
              </w:rPr>
            </w:pPr>
            <w:r w:rsidRPr="00012CAC">
              <w:rPr>
                <w:rFonts w:ascii="Arial" w:hAnsi="Arial" w:cs="Arial"/>
                <w:color w:val="C00000"/>
                <w:sz w:val="18"/>
                <w:szCs w:val="18"/>
              </w:rPr>
              <w:t>Total, patient-</w:t>
            </w:r>
            <w:proofErr w:type="gramStart"/>
            <w:r w:rsidRPr="00012CAC">
              <w:rPr>
                <w:rFonts w:ascii="Arial" w:hAnsi="Arial" w:cs="Arial"/>
                <w:color w:val="C00000"/>
                <w:sz w:val="18"/>
                <w:szCs w:val="18"/>
              </w:rPr>
              <w:t>weeks</w:t>
            </w:r>
            <w:proofErr w:type="gramEnd"/>
            <w:r w:rsidRPr="00012CAC">
              <w:rPr>
                <w:rFonts w:ascii="Arial" w:hAnsi="Arial" w:cs="Arial"/>
                <w:color w:val="C00000"/>
                <w:sz w:val="18"/>
                <w:szCs w:val="18"/>
              </w:rPr>
              <w:t xml:space="preserve"> or patient-years</w:t>
            </w:r>
          </w:p>
        </w:tc>
        <w:tc>
          <w:tcPr>
            <w:tcW w:w="1588" w:type="dxa"/>
            <w:tcBorders>
              <w:top w:val="single" w:sz="4" w:space="0" w:color="auto"/>
            </w:tcBorders>
          </w:tcPr>
          <w:p w14:paraId="796C6492" w14:textId="77777777" w:rsidR="00C2776D" w:rsidRPr="00A21160" w:rsidRDefault="00C2776D" w:rsidP="00A33EBF">
            <w:pPr>
              <w:pStyle w:val="Default"/>
              <w:spacing w:line="276" w:lineRule="auto"/>
              <w:jc w:val="center"/>
              <w:rPr>
                <w:rFonts w:ascii="Arial" w:hAnsi="Arial" w:cs="Arial"/>
                <w:sz w:val="18"/>
                <w:szCs w:val="18"/>
              </w:rPr>
            </w:pPr>
          </w:p>
        </w:tc>
        <w:tc>
          <w:tcPr>
            <w:tcW w:w="1673" w:type="dxa"/>
            <w:tcBorders>
              <w:top w:val="single" w:sz="4" w:space="0" w:color="auto"/>
            </w:tcBorders>
          </w:tcPr>
          <w:p w14:paraId="4E5B1BFD" w14:textId="77777777" w:rsidR="00C2776D" w:rsidRPr="00A21160" w:rsidRDefault="00C2776D" w:rsidP="00A33EBF">
            <w:pPr>
              <w:pStyle w:val="Default"/>
              <w:spacing w:line="276" w:lineRule="auto"/>
              <w:jc w:val="center"/>
              <w:rPr>
                <w:rFonts w:ascii="Arial" w:hAnsi="Arial" w:cs="Arial"/>
                <w:sz w:val="18"/>
                <w:szCs w:val="18"/>
              </w:rPr>
            </w:pPr>
          </w:p>
        </w:tc>
        <w:tc>
          <w:tcPr>
            <w:tcW w:w="1812" w:type="dxa"/>
            <w:tcBorders>
              <w:top w:val="single" w:sz="4" w:space="0" w:color="auto"/>
            </w:tcBorders>
          </w:tcPr>
          <w:p w14:paraId="184DA8EE" w14:textId="77777777" w:rsidR="00C2776D" w:rsidRPr="00A21160" w:rsidRDefault="00C2776D" w:rsidP="00A33EBF">
            <w:pPr>
              <w:pStyle w:val="Default"/>
              <w:spacing w:line="276" w:lineRule="auto"/>
              <w:jc w:val="center"/>
              <w:rPr>
                <w:rFonts w:ascii="Arial" w:hAnsi="Arial" w:cs="Arial"/>
                <w:sz w:val="18"/>
                <w:szCs w:val="18"/>
              </w:rPr>
            </w:pPr>
          </w:p>
        </w:tc>
        <w:tc>
          <w:tcPr>
            <w:tcW w:w="1815" w:type="dxa"/>
            <w:tcBorders>
              <w:top w:val="single" w:sz="4" w:space="0" w:color="auto"/>
            </w:tcBorders>
          </w:tcPr>
          <w:p w14:paraId="76567B23" w14:textId="77777777" w:rsidR="00C2776D" w:rsidRPr="00A21160" w:rsidRDefault="00C2776D" w:rsidP="00A33EBF">
            <w:pPr>
              <w:pStyle w:val="Default"/>
              <w:spacing w:line="276" w:lineRule="auto"/>
              <w:jc w:val="center"/>
              <w:rPr>
                <w:rFonts w:ascii="Arial" w:hAnsi="Arial" w:cs="Arial"/>
                <w:sz w:val="18"/>
                <w:szCs w:val="18"/>
              </w:rPr>
            </w:pPr>
          </w:p>
        </w:tc>
      </w:tr>
      <w:tr w:rsidR="00C2776D" w:rsidRPr="00A21160" w14:paraId="69D9BD7A" w14:textId="77777777" w:rsidTr="000C7094">
        <w:trPr>
          <w:trHeight w:val="90"/>
        </w:trPr>
        <w:tc>
          <w:tcPr>
            <w:tcW w:w="3360" w:type="dxa"/>
          </w:tcPr>
          <w:p w14:paraId="2ED3D572" w14:textId="77777777" w:rsidR="00C2776D" w:rsidRPr="00012CAC" w:rsidRDefault="00C2776D" w:rsidP="00A33EBF">
            <w:pPr>
              <w:pStyle w:val="Default"/>
              <w:spacing w:line="276" w:lineRule="auto"/>
              <w:rPr>
                <w:rFonts w:ascii="Arial" w:hAnsi="Arial" w:cs="Arial"/>
                <w:color w:val="C00000"/>
                <w:sz w:val="18"/>
                <w:szCs w:val="18"/>
              </w:rPr>
            </w:pPr>
            <w:r w:rsidRPr="00012CAC">
              <w:rPr>
                <w:rFonts w:ascii="Arial" w:hAnsi="Arial" w:cs="Arial"/>
                <w:color w:val="C00000"/>
                <w:sz w:val="18"/>
                <w:szCs w:val="18"/>
              </w:rPr>
              <w:t>Duration, mean (SD)</w:t>
            </w:r>
          </w:p>
        </w:tc>
        <w:tc>
          <w:tcPr>
            <w:tcW w:w="1588" w:type="dxa"/>
          </w:tcPr>
          <w:p w14:paraId="0FB0429F" w14:textId="77777777" w:rsidR="00C2776D" w:rsidRPr="00A21160" w:rsidRDefault="00C2776D" w:rsidP="00A33EBF">
            <w:pPr>
              <w:pStyle w:val="Default"/>
              <w:spacing w:line="276" w:lineRule="auto"/>
              <w:jc w:val="center"/>
              <w:rPr>
                <w:rFonts w:ascii="Arial" w:hAnsi="Arial" w:cs="Arial"/>
                <w:sz w:val="18"/>
                <w:szCs w:val="18"/>
              </w:rPr>
            </w:pPr>
          </w:p>
        </w:tc>
        <w:tc>
          <w:tcPr>
            <w:tcW w:w="1673" w:type="dxa"/>
          </w:tcPr>
          <w:p w14:paraId="77F876D2" w14:textId="77777777" w:rsidR="00C2776D" w:rsidRPr="00A21160" w:rsidRDefault="00C2776D" w:rsidP="00A33EBF">
            <w:pPr>
              <w:pStyle w:val="Default"/>
              <w:spacing w:line="276" w:lineRule="auto"/>
              <w:jc w:val="center"/>
              <w:rPr>
                <w:rFonts w:ascii="Arial" w:hAnsi="Arial" w:cs="Arial"/>
                <w:sz w:val="18"/>
                <w:szCs w:val="18"/>
              </w:rPr>
            </w:pPr>
          </w:p>
        </w:tc>
        <w:tc>
          <w:tcPr>
            <w:tcW w:w="1812" w:type="dxa"/>
          </w:tcPr>
          <w:p w14:paraId="11F344D0" w14:textId="77777777" w:rsidR="00C2776D" w:rsidRPr="00A21160" w:rsidRDefault="00C2776D" w:rsidP="00A33EBF">
            <w:pPr>
              <w:pStyle w:val="Default"/>
              <w:spacing w:line="276" w:lineRule="auto"/>
              <w:jc w:val="center"/>
              <w:rPr>
                <w:rFonts w:ascii="Arial" w:hAnsi="Arial" w:cs="Arial"/>
                <w:sz w:val="18"/>
                <w:szCs w:val="18"/>
              </w:rPr>
            </w:pPr>
          </w:p>
        </w:tc>
        <w:tc>
          <w:tcPr>
            <w:tcW w:w="1815" w:type="dxa"/>
          </w:tcPr>
          <w:p w14:paraId="3CA3900B" w14:textId="77777777" w:rsidR="00C2776D" w:rsidRPr="00A21160" w:rsidRDefault="00C2776D" w:rsidP="00A33EBF">
            <w:pPr>
              <w:pStyle w:val="Default"/>
              <w:spacing w:line="276" w:lineRule="auto"/>
              <w:jc w:val="center"/>
              <w:rPr>
                <w:rFonts w:ascii="Arial" w:hAnsi="Arial" w:cs="Arial"/>
                <w:sz w:val="18"/>
                <w:szCs w:val="18"/>
              </w:rPr>
            </w:pPr>
          </w:p>
        </w:tc>
      </w:tr>
      <w:tr w:rsidR="00C2776D" w:rsidRPr="00A21160" w14:paraId="208EB832" w14:textId="77777777" w:rsidTr="000C7094">
        <w:trPr>
          <w:trHeight w:val="90"/>
        </w:trPr>
        <w:tc>
          <w:tcPr>
            <w:tcW w:w="3360" w:type="dxa"/>
          </w:tcPr>
          <w:p w14:paraId="6146D619" w14:textId="77777777" w:rsidR="00C2776D" w:rsidRPr="00012CAC" w:rsidRDefault="00C2776D" w:rsidP="00A33EBF">
            <w:pPr>
              <w:pStyle w:val="Default"/>
              <w:spacing w:line="276" w:lineRule="auto"/>
              <w:rPr>
                <w:rFonts w:ascii="Arial" w:hAnsi="Arial" w:cs="Arial"/>
                <w:color w:val="C00000"/>
                <w:sz w:val="18"/>
                <w:szCs w:val="18"/>
              </w:rPr>
            </w:pPr>
            <w:r w:rsidRPr="00012CAC">
              <w:rPr>
                <w:rFonts w:ascii="Arial" w:hAnsi="Arial" w:cs="Arial"/>
                <w:color w:val="C00000"/>
                <w:sz w:val="18"/>
                <w:szCs w:val="18"/>
              </w:rPr>
              <w:t>Duration, median (IQR or range)</w:t>
            </w:r>
          </w:p>
        </w:tc>
        <w:tc>
          <w:tcPr>
            <w:tcW w:w="1588" w:type="dxa"/>
          </w:tcPr>
          <w:p w14:paraId="759062AF" w14:textId="77777777" w:rsidR="00C2776D" w:rsidRPr="00A21160" w:rsidRDefault="00C2776D" w:rsidP="00A33EBF">
            <w:pPr>
              <w:pStyle w:val="Default"/>
              <w:spacing w:line="276" w:lineRule="auto"/>
              <w:jc w:val="center"/>
              <w:rPr>
                <w:rFonts w:ascii="Arial" w:hAnsi="Arial" w:cs="Arial"/>
                <w:sz w:val="18"/>
                <w:szCs w:val="18"/>
              </w:rPr>
            </w:pPr>
          </w:p>
        </w:tc>
        <w:tc>
          <w:tcPr>
            <w:tcW w:w="1673" w:type="dxa"/>
          </w:tcPr>
          <w:p w14:paraId="3F26B91A" w14:textId="77777777" w:rsidR="00C2776D" w:rsidRPr="00A21160" w:rsidRDefault="00C2776D" w:rsidP="00A33EBF">
            <w:pPr>
              <w:pStyle w:val="Default"/>
              <w:spacing w:line="276" w:lineRule="auto"/>
              <w:jc w:val="center"/>
              <w:rPr>
                <w:rFonts w:ascii="Arial" w:hAnsi="Arial" w:cs="Arial"/>
                <w:sz w:val="18"/>
                <w:szCs w:val="18"/>
              </w:rPr>
            </w:pPr>
          </w:p>
        </w:tc>
        <w:tc>
          <w:tcPr>
            <w:tcW w:w="1812" w:type="dxa"/>
          </w:tcPr>
          <w:p w14:paraId="4B97F914" w14:textId="77777777" w:rsidR="00C2776D" w:rsidRPr="00A21160" w:rsidRDefault="00C2776D" w:rsidP="00A33EBF">
            <w:pPr>
              <w:pStyle w:val="Default"/>
              <w:spacing w:line="276" w:lineRule="auto"/>
              <w:jc w:val="center"/>
              <w:rPr>
                <w:rFonts w:ascii="Arial" w:hAnsi="Arial" w:cs="Arial"/>
                <w:sz w:val="18"/>
                <w:szCs w:val="18"/>
              </w:rPr>
            </w:pPr>
          </w:p>
        </w:tc>
        <w:tc>
          <w:tcPr>
            <w:tcW w:w="1815" w:type="dxa"/>
          </w:tcPr>
          <w:p w14:paraId="203B5DEB" w14:textId="77777777" w:rsidR="00C2776D" w:rsidRPr="00A21160" w:rsidRDefault="00C2776D" w:rsidP="00A33EBF">
            <w:pPr>
              <w:pStyle w:val="Default"/>
              <w:spacing w:line="276" w:lineRule="auto"/>
              <w:jc w:val="center"/>
              <w:rPr>
                <w:rFonts w:ascii="Arial" w:hAnsi="Arial" w:cs="Arial"/>
                <w:sz w:val="18"/>
                <w:szCs w:val="18"/>
              </w:rPr>
            </w:pPr>
          </w:p>
        </w:tc>
      </w:tr>
      <w:tr w:rsidR="00C2776D" w:rsidRPr="00A21160" w14:paraId="0A537166" w14:textId="77777777" w:rsidTr="000C7094">
        <w:trPr>
          <w:trHeight w:val="90"/>
        </w:trPr>
        <w:tc>
          <w:tcPr>
            <w:tcW w:w="3360" w:type="dxa"/>
          </w:tcPr>
          <w:p w14:paraId="1E3D1601" w14:textId="77777777" w:rsidR="00C2776D" w:rsidRPr="00012CAC" w:rsidRDefault="00C2776D" w:rsidP="00A33EBF">
            <w:pPr>
              <w:pStyle w:val="Default"/>
              <w:spacing w:line="276" w:lineRule="auto"/>
              <w:rPr>
                <w:rFonts w:ascii="Arial" w:hAnsi="Arial" w:cs="Arial"/>
                <w:color w:val="C00000"/>
                <w:sz w:val="18"/>
                <w:szCs w:val="18"/>
              </w:rPr>
            </w:pPr>
            <w:r w:rsidRPr="00012CAC">
              <w:rPr>
                <w:rFonts w:ascii="Arial" w:hAnsi="Arial" w:cs="Arial"/>
                <w:color w:val="C00000"/>
                <w:sz w:val="18"/>
                <w:szCs w:val="18"/>
              </w:rPr>
              <w:t xml:space="preserve">Adherence, %  </w:t>
            </w:r>
          </w:p>
        </w:tc>
        <w:tc>
          <w:tcPr>
            <w:tcW w:w="1588" w:type="dxa"/>
          </w:tcPr>
          <w:p w14:paraId="2881F4EA" w14:textId="77777777" w:rsidR="00C2776D" w:rsidRPr="00A21160" w:rsidRDefault="00C2776D" w:rsidP="00A33EBF">
            <w:pPr>
              <w:pStyle w:val="Default"/>
              <w:spacing w:line="276" w:lineRule="auto"/>
              <w:jc w:val="center"/>
              <w:rPr>
                <w:rFonts w:ascii="Arial" w:hAnsi="Arial" w:cs="Arial"/>
                <w:sz w:val="18"/>
                <w:szCs w:val="18"/>
              </w:rPr>
            </w:pPr>
          </w:p>
        </w:tc>
        <w:tc>
          <w:tcPr>
            <w:tcW w:w="1673" w:type="dxa"/>
          </w:tcPr>
          <w:p w14:paraId="1C9D729A" w14:textId="77777777" w:rsidR="00C2776D" w:rsidRPr="00A21160" w:rsidRDefault="00C2776D" w:rsidP="00A33EBF">
            <w:pPr>
              <w:pStyle w:val="Default"/>
              <w:spacing w:line="276" w:lineRule="auto"/>
              <w:jc w:val="center"/>
              <w:rPr>
                <w:rFonts w:ascii="Arial" w:hAnsi="Arial" w:cs="Arial"/>
                <w:sz w:val="18"/>
                <w:szCs w:val="18"/>
              </w:rPr>
            </w:pPr>
          </w:p>
        </w:tc>
        <w:tc>
          <w:tcPr>
            <w:tcW w:w="1812" w:type="dxa"/>
          </w:tcPr>
          <w:p w14:paraId="5F423D42" w14:textId="77777777" w:rsidR="00C2776D" w:rsidRPr="00A21160" w:rsidRDefault="00C2776D" w:rsidP="00A33EBF">
            <w:pPr>
              <w:pStyle w:val="Default"/>
              <w:spacing w:line="276" w:lineRule="auto"/>
              <w:jc w:val="center"/>
              <w:rPr>
                <w:rFonts w:ascii="Arial" w:hAnsi="Arial" w:cs="Arial"/>
                <w:sz w:val="18"/>
                <w:szCs w:val="18"/>
              </w:rPr>
            </w:pPr>
          </w:p>
        </w:tc>
        <w:tc>
          <w:tcPr>
            <w:tcW w:w="1815" w:type="dxa"/>
          </w:tcPr>
          <w:p w14:paraId="0B34F97A" w14:textId="77777777" w:rsidR="00C2776D" w:rsidRPr="00A21160" w:rsidRDefault="00C2776D" w:rsidP="00A33EBF">
            <w:pPr>
              <w:pStyle w:val="Default"/>
              <w:spacing w:line="276" w:lineRule="auto"/>
              <w:jc w:val="center"/>
              <w:rPr>
                <w:rFonts w:ascii="Arial" w:hAnsi="Arial" w:cs="Arial"/>
                <w:sz w:val="18"/>
                <w:szCs w:val="18"/>
              </w:rPr>
            </w:pPr>
          </w:p>
        </w:tc>
      </w:tr>
    </w:tbl>
    <w:p w14:paraId="3E3212BF" w14:textId="77777777" w:rsidR="00C2776D" w:rsidRPr="00B04D05" w:rsidRDefault="00C2776D" w:rsidP="00C2776D">
      <w:pPr>
        <w:pStyle w:val="TableFooterCADTH"/>
        <w:rPr>
          <w:color w:val="C00000"/>
        </w:rPr>
      </w:pPr>
      <w:r w:rsidRPr="00B04D05">
        <w:rPr>
          <w:color w:val="C00000"/>
        </w:rPr>
        <w:t>Abbreviations must be listed under the table in alphabetical order. For example, CI = confidence interval; OR = odds ratio</w:t>
      </w:r>
    </w:p>
    <w:p w14:paraId="2206082C" w14:textId="77777777" w:rsidR="00C2776D" w:rsidRPr="002971B8" w:rsidRDefault="00C2776D" w:rsidP="00C2776D">
      <w:pPr>
        <w:pStyle w:val="TableFooterCADTH"/>
        <w:rPr>
          <w:color w:val="C00000"/>
        </w:rPr>
      </w:pPr>
      <w:r w:rsidRPr="00B04D05">
        <w:rPr>
          <w:color w:val="C00000"/>
        </w:rPr>
        <w:t>Source: For all tables reporting information from included studies, indicate data source including citation.</w:t>
      </w:r>
      <w:r w:rsidRPr="009459E7">
        <w:t xml:space="preserve"> </w:t>
      </w:r>
      <w:r w:rsidRPr="009459E7">
        <w:rPr>
          <w:color w:val="C00000"/>
        </w:rPr>
        <w:t>Data should reflect the results reported in the clinical study report(s) whenever possible.</w:t>
      </w:r>
    </w:p>
    <w:p w14:paraId="5C745135" w14:textId="77777777" w:rsidR="00C2776D" w:rsidRDefault="00C2776D" w:rsidP="00C2776D">
      <w:pPr>
        <w:pStyle w:val="Subheadinglvl2Working"/>
      </w:pPr>
      <w:r>
        <w:t>Concomitant medications and co-interventions</w:t>
      </w:r>
    </w:p>
    <w:p w14:paraId="755C3432" w14:textId="77777777" w:rsidR="00C2776D" w:rsidRPr="00A00E21" w:rsidRDefault="00C2776D" w:rsidP="00C2776D">
      <w:pPr>
        <w:pStyle w:val="InstructionsWorking"/>
        <w:numPr>
          <w:ilvl w:val="0"/>
          <w:numId w:val="0"/>
        </w:numPr>
        <w:rPr>
          <w:sz w:val="20"/>
          <w:szCs w:val="20"/>
        </w:rPr>
      </w:pPr>
      <w:r w:rsidRPr="00A00E21">
        <w:rPr>
          <w:sz w:val="20"/>
          <w:szCs w:val="20"/>
        </w:rPr>
        <w:t xml:space="preserve">Provide a summary table summarize relevant concomitant medications used during the studies. </w:t>
      </w:r>
    </w:p>
    <w:p w14:paraId="6D4B491D" w14:textId="77777777" w:rsidR="00C2776D" w:rsidRPr="002D1FBB" w:rsidRDefault="00C2776D" w:rsidP="00C2776D">
      <w:pPr>
        <w:pStyle w:val="InstructionsWorking"/>
        <w:numPr>
          <w:ilvl w:val="0"/>
          <w:numId w:val="0"/>
        </w:numPr>
        <w:rPr>
          <w:sz w:val="20"/>
          <w:szCs w:val="20"/>
        </w:rPr>
      </w:pPr>
      <w:r w:rsidRPr="00A00E21">
        <w:rPr>
          <w:sz w:val="20"/>
          <w:szCs w:val="20"/>
        </w:rPr>
        <w:t>Within the text, describe any concomitant medications or cointerventions required or permitted during the study. If concomitant medication doses were lowered or treatment stopped, describe the schedule as applicable (e.g., tapering corticosteroids).</w:t>
      </w:r>
    </w:p>
    <w:p w14:paraId="7C40CD8D" w14:textId="77777777" w:rsidR="00C2776D" w:rsidRPr="00AB3BC8" w:rsidRDefault="00C2776D" w:rsidP="00C2776D">
      <w:pPr>
        <w:pStyle w:val="Subheadinglvl2Working"/>
      </w:pPr>
      <w:r>
        <w:t>Subsequent treatment (if applicable)</w:t>
      </w:r>
    </w:p>
    <w:p w14:paraId="5D1A8957" w14:textId="77777777" w:rsidR="00C2776D" w:rsidRDefault="00C2776D" w:rsidP="00C2776D">
      <w:pPr>
        <w:spacing w:line="276" w:lineRule="auto"/>
        <w:rPr>
          <w:rFonts w:ascii="Arial" w:hAnsi="Arial" w:cs="Arial"/>
          <w:color w:val="C00000"/>
          <w:sz w:val="20"/>
          <w:szCs w:val="20"/>
        </w:rPr>
      </w:pPr>
      <w:r w:rsidRPr="001254C4">
        <w:rPr>
          <w:rFonts w:ascii="Arial" w:hAnsi="Arial" w:cs="Arial"/>
          <w:color w:val="C00000"/>
          <w:sz w:val="20"/>
          <w:szCs w:val="20"/>
        </w:rPr>
        <w:t>Please describe any protocols for managing cross-over to other treatment groups (e.g., placebo to active treatment) or the provision of additional therapies or interventions during the treatment period or follow-up phase (e.g., additional anticancer medication or surgery upon documented disease progression). Consider adding a table to summarize the overall use of subsequent treatments and provide a breakdown of specific treatments and/or interventions.</w:t>
      </w:r>
    </w:p>
    <w:p w14:paraId="5E13B6D4" w14:textId="77777777" w:rsidR="00C2776D" w:rsidRPr="001254C4" w:rsidRDefault="00C2776D" w:rsidP="00C2776D">
      <w:pPr>
        <w:spacing w:line="276" w:lineRule="auto"/>
        <w:rPr>
          <w:rFonts w:ascii="Arial" w:hAnsi="Arial" w:cs="Arial"/>
          <w:color w:val="C00000"/>
          <w:sz w:val="20"/>
          <w:szCs w:val="20"/>
        </w:rPr>
      </w:pPr>
    </w:p>
    <w:p w14:paraId="3559D642" w14:textId="77777777" w:rsidR="00C2776D" w:rsidRPr="005E5E34" w:rsidRDefault="00C2776D" w:rsidP="00C2776D">
      <w:pPr>
        <w:spacing w:line="360" w:lineRule="auto"/>
        <w:rPr>
          <w:rFonts w:ascii="Arial" w:hAnsi="Arial" w:cs="Arial"/>
          <w:b/>
          <w:bCs/>
          <w:sz w:val="20"/>
          <w:szCs w:val="20"/>
        </w:rPr>
      </w:pPr>
      <w:r w:rsidRPr="005E5E34">
        <w:rPr>
          <w:rFonts w:ascii="Arial" w:hAnsi="Arial" w:cs="Arial"/>
          <w:b/>
          <w:bCs/>
          <w:sz w:val="20"/>
          <w:szCs w:val="20"/>
        </w:rPr>
        <w:t>Table Number: Sample Table for Subsequent Treatment</w:t>
      </w:r>
    </w:p>
    <w:tbl>
      <w:tblPr>
        <w:tblW w:w="102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588"/>
        <w:gridCol w:w="1673"/>
        <w:gridCol w:w="1812"/>
        <w:gridCol w:w="1815"/>
      </w:tblGrid>
      <w:tr w:rsidR="00C2776D" w:rsidRPr="00DB406D" w14:paraId="2170CC95" w14:textId="77777777" w:rsidTr="000C7094">
        <w:trPr>
          <w:trHeight w:val="90"/>
        </w:trPr>
        <w:tc>
          <w:tcPr>
            <w:tcW w:w="340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7D6363" w14:textId="77777777" w:rsidR="00C2776D" w:rsidRPr="00DB406D" w:rsidRDefault="00C2776D" w:rsidP="00A33EBF">
            <w:pPr>
              <w:pStyle w:val="Default"/>
              <w:spacing w:line="276" w:lineRule="auto"/>
              <w:rPr>
                <w:rFonts w:ascii="Arial" w:hAnsi="Arial" w:cs="Arial"/>
                <w:color w:val="0D0D0D" w:themeColor="text1" w:themeTint="F2"/>
                <w:sz w:val="18"/>
                <w:szCs w:val="18"/>
              </w:rPr>
            </w:pPr>
            <w:r w:rsidRPr="00DB406D">
              <w:rPr>
                <w:rFonts w:ascii="Arial" w:hAnsi="Arial" w:cs="Arial"/>
                <w:b/>
                <w:bCs/>
                <w:color w:val="0D0D0D" w:themeColor="text1" w:themeTint="F2"/>
                <w:sz w:val="18"/>
                <w:szCs w:val="18"/>
              </w:rPr>
              <w:t>Exposure</w:t>
            </w:r>
          </w:p>
        </w:tc>
        <w:tc>
          <w:tcPr>
            <w:tcW w:w="32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ABCC2" w14:textId="77777777" w:rsidR="00C2776D" w:rsidRPr="00DB406D" w:rsidRDefault="00C2776D" w:rsidP="00A33EBF">
            <w:pPr>
              <w:pStyle w:val="Default"/>
              <w:spacing w:line="276" w:lineRule="auto"/>
              <w:jc w:val="center"/>
              <w:rPr>
                <w:rFonts w:ascii="Arial" w:hAnsi="Arial" w:cs="Arial"/>
                <w:b/>
                <w:bCs/>
                <w:color w:val="0D0D0D" w:themeColor="text1" w:themeTint="F2"/>
                <w:sz w:val="18"/>
                <w:szCs w:val="18"/>
              </w:rPr>
            </w:pPr>
            <w:r w:rsidRPr="00DB406D">
              <w:rPr>
                <w:rFonts w:ascii="Arial" w:hAnsi="Arial" w:cs="Arial"/>
                <w:b/>
                <w:bCs/>
                <w:color w:val="0D0D0D" w:themeColor="text1" w:themeTint="F2"/>
                <w:sz w:val="18"/>
                <w:szCs w:val="18"/>
              </w:rPr>
              <w:t>Study 1</w:t>
            </w:r>
          </w:p>
        </w:tc>
        <w:tc>
          <w:tcPr>
            <w:tcW w:w="36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08389D" w14:textId="77777777" w:rsidR="00C2776D" w:rsidRPr="00DB406D" w:rsidRDefault="00C2776D" w:rsidP="00A33EBF">
            <w:pPr>
              <w:pStyle w:val="Default"/>
              <w:spacing w:line="276" w:lineRule="auto"/>
              <w:jc w:val="center"/>
              <w:rPr>
                <w:rFonts w:ascii="Arial" w:hAnsi="Arial" w:cs="Arial"/>
                <w:b/>
                <w:bCs/>
                <w:color w:val="0D0D0D" w:themeColor="text1" w:themeTint="F2"/>
                <w:sz w:val="18"/>
                <w:szCs w:val="18"/>
              </w:rPr>
            </w:pPr>
            <w:r w:rsidRPr="00DB406D">
              <w:rPr>
                <w:rFonts w:ascii="Arial" w:hAnsi="Arial" w:cs="Arial"/>
                <w:b/>
                <w:bCs/>
                <w:color w:val="0D0D0D" w:themeColor="text1" w:themeTint="F2"/>
                <w:sz w:val="18"/>
                <w:szCs w:val="18"/>
              </w:rPr>
              <w:t>Study 2</w:t>
            </w:r>
          </w:p>
        </w:tc>
      </w:tr>
      <w:tr w:rsidR="00C2776D" w:rsidRPr="00DB406D" w14:paraId="3E1C2F67" w14:textId="77777777" w:rsidTr="000C7094">
        <w:trPr>
          <w:trHeight w:val="90"/>
        </w:trPr>
        <w:tc>
          <w:tcPr>
            <w:tcW w:w="340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653908" w14:textId="77777777" w:rsidR="00C2776D" w:rsidRPr="00DB406D" w:rsidRDefault="00C2776D" w:rsidP="00A33EBF">
            <w:pPr>
              <w:pStyle w:val="Default"/>
              <w:spacing w:line="276" w:lineRule="auto"/>
              <w:rPr>
                <w:rFonts w:ascii="Arial" w:hAnsi="Arial" w:cs="Arial"/>
                <w:color w:val="0D0D0D" w:themeColor="text1" w:themeTint="F2"/>
                <w:sz w:val="18"/>
                <w:szCs w:val="18"/>
              </w:rPr>
            </w:pPr>
          </w:p>
        </w:tc>
        <w:tc>
          <w:tcPr>
            <w:tcW w:w="15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49DDFE" w14:textId="77777777" w:rsidR="00C2776D" w:rsidRPr="00DB406D" w:rsidRDefault="00C2776D" w:rsidP="00A33EBF">
            <w:pPr>
              <w:pStyle w:val="TableHeadingCenteredCADTH"/>
              <w:spacing w:before="20" w:after="20" w:line="276" w:lineRule="auto"/>
              <w:rPr>
                <w:rFonts w:cs="Arial"/>
                <w:bCs/>
                <w:color w:val="0D0D0D" w:themeColor="text1" w:themeTint="F2"/>
                <w:szCs w:val="18"/>
              </w:rPr>
            </w:pPr>
            <w:r w:rsidRPr="00DB406D">
              <w:rPr>
                <w:rFonts w:cs="Arial"/>
                <w:bCs/>
                <w:color w:val="0D0D0D" w:themeColor="text1" w:themeTint="F2"/>
                <w:szCs w:val="18"/>
              </w:rPr>
              <w:t>Treatment 1</w:t>
            </w:r>
          </w:p>
          <w:p w14:paraId="51D63D4D" w14:textId="77777777" w:rsidR="00C2776D" w:rsidRPr="00DB406D" w:rsidRDefault="00C2776D" w:rsidP="00A33EBF">
            <w:pPr>
              <w:pStyle w:val="Default"/>
              <w:spacing w:line="276" w:lineRule="auto"/>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p>
        </w:tc>
        <w:tc>
          <w:tcPr>
            <w:tcW w:w="1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FA9F9F" w14:textId="77777777" w:rsidR="00C2776D" w:rsidRPr="00DB406D" w:rsidRDefault="00C2776D" w:rsidP="00A33EBF">
            <w:pPr>
              <w:pStyle w:val="TableHeadingCenteredCADTH"/>
              <w:spacing w:before="20" w:after="20" w:line="276" w:lineRule="auto"/>
              <w:rPr>
                <w:rFonts w:cs="Arial"/>
                <w:bCs/>
                <w:color w:val="0D0D0D" w:themeColor="text1" w:themeTint="F2"/>
                <w:szCs w:val="18"/>
              </w:rPr>
            </w:pPr>
            <w:r w:rsidRPr="00DB406D">
              <w:rPr>
                <w:rFonts w:cs="Arial"/>
                <w:bCs/>
                <w:color w:val="0D0D0D" w:themeColor="text1" w:themeTint="F2"/>
                <w:szCs w:val="18"/>
              </w:rPr>
              <w:t>Treatment 2</w:t>
            </w:r>
          </w:p>
          <w:p w14:paraId="03CA58C7" w14:textId="77777777" w:rsidR="00C2776D" w:rsidRPr="00DB406D" w:rsidRDefault="00C2776D" w:rsidP="00A33EBF">
            <w:pPr>
              <w:pStyle w:val="Default"/>
              <w:spacing w:line="276" w:lineRule="auto"/>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p>
        </w:tc>
        <w:tc>
          <w:tcPr>
            <w:tcW w:w="1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BC7EBF" w14:textId="77777777" w:rsidR="00C2776D" w:rsidRPr="00DB406D" w:rsidRDefault="00C2776D" w:rsidP="00A33EBF">
            <w:pPr>
              <w:pStyle w:val="TableHeadingCenteredCADTH"/>
              <w:spacing w:before="20" w:after="20" w:line="276" w:lineRule="auto"/>
              <w:rPr>
                <w:rFonts w:cs="Arial"/>
                <w:bCs/>
                <w:color w:val="0D0D0D" w:themeColor="text1" w:themeTint="F2"/>
                <w:szCs w:val="18"/>
              </w:rPr>
            </w:pPr>
            <w:r w:rsidRPr="00DB406D">
              <w:rPr>
                <w:rFonts w:cs="Arial"/>
                <w:bCs/>
                <w:color w:val="0D0D0D" w:themeColor="text1" w:themeTint="F2"/>
                <w:szCs w:val="18"/>
              </w:rPr>
              <w:t>Treatment 1</w:t>
            </w:r>
          </w:p>
          <w:p w14:paraId="4E571E8E" w14:textId="77777777" w:rsidR="00C2776D" w:rsidRPr="00DB406D" w:rsidRDefault="00C2776D" w:rsidP="00A33EBF">
            <w:pPr>
              <w:pStyle w:val="Default"/>
              <w:spacing w:line="276" w:lineRule="auto"/>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p>
        </w:tc>
        <w:tc>
          <w:tcPr>
            <w:tcW w:w="1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3C1E20" w14:textId="77777777" w:rsidR="00C2776D" w:rsidRPr="00DB406D" w:rsidRDefault="00C2776D" w:rsidP="00A33EBF">
            <w:pPr>
              <w:pStyle w:val="TableHeadingCenteredCADTH"/>
              <w:spacing w:before="20" w:after="20" w:line="276" w:lineRule="auto"/>
              <w:rPr>
                <w:rFonts w:cs="Arial"/>
                <w:bCs/>
                <w:color w:val="0D0D0D" w:themeColor="text1" w:themeTint="F2"/>
                <w:szCs w:val="18"/>
              </w:rPr>
            </w:pPr>
            <w:r w:rsidRPr="00DB406D">
              <w:rPr>
                <w:rFonts w:cs="Arial"/>
                <w:bCs/>
                <w:color w:val="0D0D0D" w:themeColor="text1" w:themeTint="F2"/>
                <w:szCs w:val="18"/>
              </w:rPr>
              <w:t>Treatment 2</w:t>
            </w:r>
          </w:p>
          <w:p w14:paraId="405CAB16" w14:textId="77777777" w:rsidR="00C2776D" w:rsidRPr="00DB406D" w:rsidRDefault="00C2776D" w:rsidP="00A33EBF">
            <w:pPr>
              <w:pStyle w:val="Default"/>
              <w:spacing w:line="276" w:lineRule="auto"/>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r w:rsidRPr="00DB406D">
              <w:rPr>
                <w:rFonts w:ascii="Arial" w:eastAsia="MS Mincho" w:hAnsi="Arial" w:cs="Arial"/>
                <w:b/>
                <w:bCs/>
                <w:color w:val="0D0D0D" w:themeColor="text1" w:themeTint="F2"/>
                <w:sz w:val="18"/>
                <w:szCs w:val="18"/>
              </w:rPr>
              <w:t xml:space="preserve"> </w:t>
            </w:r>
          </w:p>
        </w:tc>
      </w:tr>
      <w:tr w:rsidR="00C2776D" w:rsidRPr="00A21160" w14:paraId="31FD24DF" w14:textId="77777777" w:rsidTr="000C7094">
        <w:trPr>
          <w:trHeight w:val="90"/>
        </w:trPr>
        <w:tc>
          <w:tcPr>
            <w:tcW w:w="3402" w:type="dxa"/>
            <w:tcBorders>
              <w:top w:val="single" w:sz="4" w:space="0" w:color="auto"/>
            </w:tcBorders>
          </w:tcPr>
          <w:p w14:paraId="5A535609" w14:textId="494BE5C9" w:rsidR="00C2776D" w:rsidRPr="00012CAC" w:rsidRDefault="00C2776D" w:rsidP="00A33EBF">
            <w:pPr>
              <w:pStyle w:val="Default"/>
              <w:spacing w:line="276" w:lineRule="auto"/>
              <w:rPr>
                <w:rFonts w:ascii="Arial" w:hAnsi="Arial" w:cs="Arial"/>
                <w:color w:val="C00000"/>
                <w:sz w:val="18"/>
                <w:szCs w:val="18"/>
              </w:rPr>
            </w:pPr>
            <w:r w:rsidRPr="00012CAC">
              <w:rPr>
                <w:rFonts w:ascii="Arial" w:hAnsi="Arial" w:cs="Arial"/>
                <w:color w:val="C00000"/>
                <w:sz w:val="18"/>
                <w:szCs w:val="18"/>
              </w:rPr>
              <w:t>Received subsequent therapy, n (%)</w:t>
            </w:r>
          </w:p>
        </w:tc>
        <w:tc>
          <w:tcPr>
            <w:tcW w:w="1588" w:type="dxa"/>
            <w:tcBorders>
              <w:top w:val="single" w:sz="4" w:space="0" w:color="auto"/>
            </w:tcBorders>
          </w:tcPr>
          <w:p w14:paraId="4A188C62" w14:textId="77777777" w:rsidR="00C2776D" w:rsidRPr="00A21160" w:rsidRDefault="00C2776D" w:rsidP="00A33EBF">
            <w:pPr>
              <w:pStyle w:val="Default"/>
              <w:spacing w:line="276" w:lineRule="auto"/>
              <w:jc w:val="center"/>
              <w:rPr>
                <w:rFonts w:ascii="Arial" w:hAnsi="Arial" w:cs="Arial"/>
                <w:sz w:val="18"/>
                <w:szCs w:val="18"/>
              </w:rPr>
            </w:pPr>
          </w:p>
        </w:tc>
        <w:tc>
          <w:tcPr>
            <w:tcW w:w="1673" w:type="dxa"/>
            <w:tcBorders>
              <w:top w:val="single" w:sz="4" w:space="0" w:color="auto"/>
            </w:tcBorders>
          </w:tcPr>
          <w:p w14:paraId="2ACE61C5" w14:textId="77777777" w:rsidR="00C2776D" w:rsidRPr="00A21160" w:rsidRDefault="00C2776D" w:rsidP="00A33EBF">
            <w:pPr>
              <w:pStyle w:val="Default"/>
              <w:spacing w:line="276" w:lineRule="auto"/>
              <w:jc w:val="center"/>
              <w:rPr>
                <w:rFonts w:ascii="Arial" w:hAnsi="Arial" w:cs="Arial"/>
                <w:sz w:val="18"/>
                <w:szCs w:val="18"/>
              </w:rPr>
            </w:pPr>
          </w:p>
        </w:tc>
        <w:tc>
          <w:tcPr>
            <w:tcW w:w="1812" w:type="dxa"/>
            <w:tcBorders>
              <w:top w:val="single" w:sz="4" w:space="0" w:color="auto"/>
            </w:tcBorders>
          </w:tcPr>
          <w:p w14:paraId="4A89980F" w14:textId="77777777" w:rsidR="00C2776D" w:rsidRPr="00A21160" w:rsidRDefault="00C2776D" w:rsidP="00A33EBF">
            <w:pPr>
              <w:pStyle w:val="Default"/>
              <w:spacing w:line="276" w:lineRule="auto"/>
              <w:jc w:val="center"/>
              <w:rPr>
                <w:rFonts w:ascii="Arial" w:hAnsi="Arial" w:cs="Arial"/>
                <w:sz w:val="18"/>
                <w:szCs w:val="18"/>
              </w:rPr>
            </w:pPr>
          </w:p>
        </w:tc>
        <w:tc>
          <w:tcPr>
            <w:tcW w:w="1815" w:type="dxa"/>
            <w:tcBorders>
              <w:top w:val="single" w:sz="4" w:space="0" w:color="auto"/>
            </w:tcBorders>
          </w:tcPr>
          <w:p w14:paraId="1B9B5AF5" w14:textId="77777777" w:rsidR="00C2776D" w:rsidRPr="00A21160" w:rsidRDefault="00C2776D" w:rsidP="00A33EBF">
            <w:pPr>
              <w:pStyle w:val="Default"/>
              <w:spacing w:line="276" w:lineRule="auto"/>
              <w:jc w:val="center"/>
              <w:rPr>
                <w:rFonts w:ascii="Arial" w:hAnsi="Arial" w:cs="Arial"/>
                <w:sz w:val="18"/>
                <w:szCs w:val="18"/>
              </w:rPr>
            </w:pPr>
          </w:p>
        </w:tc>
      </w:tr>
      <w:tr w:rsidR="00C2776D" w:rsidRPr="00A21160" w14:paraId="5DA9D18F" w14:textId="77777777" w:rsidTr="000C7094">
        <w:trPr>
          <w:trHeight w:val="90"/>
        </w:trPr>
        <w:tc>
          <w:tcPr>
            <w:tcW w:w="3402" w:type="dxa"/>
          </w:tcPr>
          <w:p w14:paraId="577C5DDF" w14:textId="431DC5B4" w:rsidR="00C2776D" w:rsidRPr="00012CAC" w:rsidRDefault="00C2776D" w:rsidP="00A33EBF">
            <w:pPr>
              <w:pStyle w:val="Default"/>
              <w:spacing w:line="276" w:lineRule="auto"/>
              <w:rPr>
                <w:rFonts w:ascii="Arial" w:hAnsi="Arial" w:cs="Arial"/>
                <w:color w:val="C00000"/>
                <w:sz w:val="18"/>
                <w:szCs w:val="18"/>
              </w:rPr>
            </w:pPr>
            <w:r w:rsidRPr="00012CAC">
              <w:rPr>
                <w:rFonts w:ascii="Arial" w:hAnsi="Arial" w:cs="Arial"/>
                <w:color w:val="C00000"/>
                <w:sz w:val="18"/>
                <w:szCs w:val="18"/>
              </w:rPr>
              <w:t>State therapy, n (%)</w:t>
            </w:r>
          </w:p>
        </w:tc>
        <w:tc>
          <w:tcPr>
            <w:tcW w:w="1588" w:type="dxa"/>
          </w:tcPr>
          <w:p w14:paraId="592A0C33" w14:textId="77777777" w:rsidR="00C2776D" w:rsidRPr="00A21160" w:rsidRDefault="00C2776D" w:rsidP="00A33EBF">
            <w:pPr>
              <w:pStyle w:val="Default"/>
              <w:spacing w:line="276" w:lineRule="auto"/>
              <w:jc w:val="center"/>
              <w:rPr>
                <w:rFonts w:ascii="Arial" w:hAnsi="Arial" w:cs="Arial"/>
                <w:sz w:val="18"/>
                <w:szCs w:val="18"/>
              </w:rPr>
            </w:pPr>
          </w:p>
        </w:tc>
        <w:tc>
          <w:tcPr>
            <w:tcW w:w="1673" w:type="dxa"/>
          </w:tcPr>
          <w:p w14:paraId="3D22F8B6" w14:textId="77777777" w:rsidR="00C2776D" w:rsidRPr="00A21160" w:rsidRDefault="00C2776D" w:rsidP="00A33EBF">
            <w:pPr>
              <w:pStyle w:val="Default"/>
              <w:spacing w:line="276" w:lineRule="auto"/>
              <w:jc w:val="center"/>
              <w:rPr>
                <w:rFonts w:ascii="Arial" w:hAnsi="Arial" w:cs="Arial"/>
                <w:sz w:val="18"/>
                <w:szCs w:val="18"/>
              </w:rPr>
            </w:pPr>
          </w:p>
        </w:tc>
        <w:tc>
          <w:tcPr>
            <w:tcW w:w="1812" w:type="dxa"/>
          </w:tcPr>
          <w:p w14:paraId="01AC4573" w14:textId="77777777" w:rsidR="00C2776D" w:rsidRPr="00A21160" w:rsidRDefault="00C2776D" w:rsidP="00A33EBF">
            <w:pPr>
              <w:pStyle w:val="Default"/>
              <w:spacing w:line="276" w:lineRule="auto"/>
              <w:jc w:val="center"/>
              <w:rPr>
                <w:rFonts w:ascii="Arial" w:hAnsi="Arial" w:cs="Arial"/>
                <w:sz w:val="18"/>
                <w:szCs w:val="18"/>
              </w:rPr>
            </w:pPr>
          </w:p>
        </w:tc>
        <w:tc>
          <w:tcPr>
            <w:tcW w:w="1815" w:type="dxa"/>
          </w:tcPr>
          <w:p w14:paraId="48F0EC66" w14:textId="77777777" w:rsidR="00C2776D" w:rsidRPr="00A21160" w:rsidRDefault="00C2776D" w:rsidP="00A33EBF">
            <w:pPr>
              <w:pStyle w:val="Default"/>
              <w:spacing w:line="276" w:lineRule="auto"/>
              <w:jc w:val="center"/>
              <w:rPr>
                <w:rFonts w:ascii="Arial" w:hAnsi="Arial" w:cs="Arial"/>
                <w:sz w:val="18"/>
                <w:szCs w:val="18"/>
              </w:rPr>
            </w:pPr>
          </w:p>
        </w:tc>
      </w:tr>
      <w:tr w:rsidR="00C2776D" w:rsidRPr="00A21160" w14:paraId="5DB17D64" w14:textId="77777777" w:rsidTr="000C7094">
        <w:trPr>
          <w:trHeight w:val="90"/>
        </w:trPr>
        <w:tc>
          <w:tcPr>
            <w:tcW w:w="3402" w:type="dxa"/>
          </w:tcPr>
          <w:p w14:paraId="56D936E3" w14:textId="6836728A" w:rsidR="00C2776D" w:rsidRPr="00012CAC" w:rsidRDefault="00C2776D" w:rsidP="00A33EBF">
            <w:pPr>
              <w:pStyle w:val="Default"/>
              <w:spacing w:line="276" w:lineRule="auto"/>
              <w:rPr>
                <w:rFonts w:ascii="Arial" w:hAnsi="Arial" w:cs="Arial"/>
                <w:color w:val="C00000"/>
                <w:sz w:val="18"/>
                <w:szCs w:val="18"/>
              </w:rPr>
            </w:pPr>
            <w:r w:rsidRPr="00012CAC">
              <w:rPr>
                <w:rFonts w:ascii="Arial" w:hAnsi="Arial" w:cs="Arial"/>
                <w:color w:val="C00000"/>
                <w:sz w:val="18"/>
                <w:szCs w:val="18"/>
              </w:rPr>
              <w:t>State therapy, n (%)</w:t>
            </w:r>
          </w:p>
        </w:tc>
        <w:tc>
          <w:tcPr>
            <w:tcW w:w="1588" w:type="dxa"/>
          </w:tcPr>
          <w:p w14:paraId="661B776E" w14:textId="77777777" w:rsidR="00C2776D" w:rsidRPr="00A21160" w:rsidRDefault="00C2776D" w:rsidP="00A33EBF">
            <w:pPr>
              <w:pStyle w:val="Default"/>
              <w:spacing w:line="276" w:lineRule="auto"/>
              <w:jc w:val="center"/>
              <w:rPr>
                <w:rFonts w:ascii="Arial" w:hAnsi="Arial" w:cs="Arial"/>
                <w:sz w:val="18"/>
                <w:szCs w:val="18"/>
              </w:rPr>
            </w:pPr>
          </w:p>
        </w:tc>
        <w:tc>
          <w:tcPr>
            <w:tcW w:w="1673" w:type="dxa"/>
          </w:tcPr>
          <w:p w14:paraId="46C1B66A" w14:textId="77777777" w:rsidR="00C2776D" w:rsidRPr="00A21160" w:rsidRDefault="00C2776D" w:rsidP="00A33EBF">
            <w:pPr>
              <w:pStyle w:val="Default"/>
              <w:spacing w:line="276" w:lineRule="auto"/>
              <w:jc w:val="center"/>
              <w:rPr>
                <w:rFonts w:ascii="Arial" w:hAnsi="Arial" w:cs="Arial"/>
                <w:sz w:val="18"/>
                <w:szCs w:val="18"/>
              </w:rPr>
            </w:pPr>
          </w:p>
        </w:tc>
        <w:tc>
          <w:tcPr>
            <w:tcW w:w="1812" w:type="dxa"/>
          </w:tcPr>
          <w:p w14:paraId="107FD93A" w14:textId="77777777" w:rsidR="00C2776D" w:rsidRPr="00A21160" w:rsidRDefault="00C2776D" w:rsidP="00A33EBF">
            <w:pPr>
              <w:pStyle w:val="Default"/>
              <w:spacing w:line="276" w:lineRule="auto"/>
              <w:jc w:val="center"/>
              <w:rPr>
                <w:rFonts w:ascii="Arial" w:hAnsi="Arial" w:cs="Arial"/>
                <w:sz w:val="18"/>
                <w:szCs w:val="18"/>
              </w:rPr>
            </w:pPr>
          </w:p>
        </w:tc>
        <w:tc>
          <w:tcPr>
            <w:tcW w:w="1815" w:type="dxa"/>
          </w:tcPr>
          <w:p w14:paraId="13BD3BF2" w14:textId="77777777" w:rsidR="00C2776D" w:rsidRPr="00A21160" w:rsidRDefault="00C2776D" w:rsidP="00A33EBF">
            <w:pPr>
              <w:pStyle w:val="Default"/>
              <w:spacing w:line="276" w:lineRule="auto"/>
              <w:jc w:val="center"/>
              <w:rPr>
                <w:rFonts w:ascii="Arial" w:hAnsi="Arial" w:cs="Arial"/>
                <w:sz w:val="18"/>
                <w:szCs w:val="18"/>
              </w:rPr>
            </w:pPr>
          </w:p>
        </w:tc>
      </w:tr>
      <w:tr w:rsidR="00C2776D" w:rsidRPr="00A21160" w14:paraId="5F742152" w14:textId="77777777" w:rsidTr="000C7094">
        <w:trPr>
          <w:trHeight w:val="90"/>
        </w:trPr>
        <w:tc>
          <w:tcPr>
            <w:tcW w:w="3402" w:type="dxa"/>
          </w:tcPr>
          <w:p w14:paraId="7D24544B" w14:textId="77777777" w:rsidR="00C2776D" w:rsidRPr="00012CAC" w:rsidRDefault="00C2776D" w:rsidP="00A33EBF">
            <w:pPr>
              <w:pStyle w:val="Default"/>
              <w:spacing w:line="276" w:lineRule="auto"/>
              <w:rPr>
                <w:rFonts w:ascii="Arial" w:hAnsi="Arial" w:cs="Arial"/>
                <w:color w:val="C00000"/>
                <w:sz w:val="18"/>
                <w:szCs w:val="18"/>
              </w:rPr>
            </w:pPr>
            <w:r w:rsidRPr="00012CAC">
              <w:rPr>
                <w:rFonts w:ascii="Arial" w:hAnsi="Arial" w:cs="Arial"/>
                <w:color w:val="C00000"/>
                <w:sz w:val="18"/>
                <w:szCs w:val="18"/>
              </w:rPr>
              <w:t xml:space="preserve">Add rows as required </w:t>
            </w:r>
          </w:p>
        </w:tc>
        <w:tc>
          <w:tcPr>
            <w:tcW w:w="1588" w:type="dxa"/>
          </w:tcPr>
          <w:p w14:paraId="75C2C1D2" w14:textId="77777777" w:rsidR="00C2776D" w:rsidRPr="00A21160" w:rsidRDefault="00C2776D" w:rsidP="00A33EBF">
            <w:pPr>
              <w:pStyle w:val="Default"/>
              <w:spacing w:line="276" w:lineRule="auto"/>
              <w:jc w:val="center"/>
              <w:rPr>
                <w:rFonts w:ascii="Arial" w:hAnsi="Arial" w:cs="Arial"/>
                <w:sz w:val="18"/>
                <w:szCs w:val="18"/>
              </w:rPr>
            </w:pPr>
          </w:p>
        </w:tc>
        <w:tc>
          <w:tcPr>
            <w:tcW w:w="1673" w:type="dxa"/>
          </w:tcPr>
          <w:p w14:paraId="4B9289CD" w14:textId="77777777" w:rsidR="00C2776D" w:rsidRPr="00A21160" w:rsidRDefault="00C2776D" w:rsidP="00A33EBF">
            <w:pPr>
              <w:pStyle w:val="Default"/>
              <w:spacing w:line="276" w:lineRule="auto"/>
              <w:jc w:val="center"/>
              <w:rPr>
                <w:rFonts w:ascii="Arial" w:hAnsi="Arial" w:cs="Arial"/>
                <w:sz w:val="18"/>
                <w:szCs w:val="18"/>
              </w:rPr>
            </w:pPr>
          </w:p>
        </w:tc>
        <w:tc>
          <w:tcPr>
            <w:tcW w:w="1812" w:type="dxa"/>
          </w:tcPr>
          <w:p w14:paraId="4FBD68B2" w14:textId="77777777" w:rsidR="00C2776D" w:rsidRPr="00A21160" w:rsidRDefault="00C2776D" w:rsidP="00A33EBF">
            <w:pPr>
              <w:pStyle w:val="Default"/>
              <w:spacing w:line="276" w:lineRule="auto"/>
              <w:jc w:val="center"/>
              <w:rPr>
                <w:rFonts w:ascii="Arial" w:hAnsi="Arial" w:cs="Arial"/>
                <w:sz w:val="18"/>
                <w:szCs w:val="18"/>
              </w:rPr>
            </w:pPr>
          </w:p>
        </w:tc>
        <w:tc>
          <w:tcPr>
            <w:tcW w:w="1815" w:type="dxa"/>
          </w:tcPr>
          <w:p w14:paraId="30664BBB" w14:textId="77777777" w:rsidR="00C2776D" w:rsidRPr="00A21160" w:rsidRDefault="00C2776D" w:rsidP="00A33EBF">
            <w:pPr>
              <w:pStyle w:val="Default"/>
              <w:spacing w:line="276" w:lineRule="auto"/>
              <w:jc w:val="center"/>
              <w:rPr>
                <w:rFonts w:ascii="Arial" w:hAnsi="Arial" w:cs="Arial"/>
                <w:sz w:val="18"/>
                <w:szCs w:val="18"/>
              </w:rPr>
            </w:pPr>
          </w:p>
        </w:tc>
      </w:tr>
    </w:tbl>
    <w:p w14:paraId="052F1F35" w14:textId="77777777" w:rsidR="00C2776D" w:rsidRPr="00B04D05" w:rsidRDefault="00C2776D" w:rsidP="00C2776D">
      <w:pPr>
        <w:pStyle w:val="TableFooterCADTH"/>
        <w:rPr>
          <w:color w:val="C00000"/>
        </w:rPr>
      </w:pPr>
      <w:r w:rsidRPr="00B04D05">
        <w:rPr>
          <w:color w:val="C00000"/>
        </w:rPr>
        <w:lastRenderedPageBreak/>
        <w:t>Abbreviations must be listed under the table in alphabetical order. For example, CI = confidence interval; OR = odds ratio</w:t>
      </w:r>
    </w:p>
    <w:p w14:paraId="7BCCF49D" w14:textId="77777777" w:rsidR="00C2776D" w:rsidRDefault="00C2776D" w:rsidP="00C2776D">
      <w:pPr>
        <w:pStyle w:val="TableFooterCADTH"/>
        <w:rPr>
          <w:color w:val="C00000"/>
        </w:rPr>
      </w:pPr>
      <w:r w:rsidRPr="00B04D05">
        <w:rPr>
          <w:color w:val="C00000"/>
        </w:rPr>
        <w:t>Source: For all tables reporting information from included studies, indicate data source including citation.</w:t>
      </w:r>
      <w:r w:rsidRPr="009459E7">
        <w:t xml:space="preserve"> </w:t>
      </w:r>
      <w:r w:rsidRPr="009459E7">
        <w:rPr>
          <w:color w:val="C00000"/>
        </w:rPr>
        <w:t>Data should reflect the results reported in the clinical study report(s) whenever possible.</w:t>
      </w:r>
    </w:p>
    <w:p w14:paraId="7F3C5840" w14:textId="77777777" w:rsidR="00CD671C" w:rsidRDefault="00CD671C" w:rsidP="00CD671C">
      <w:pPr>
        <w:pStyle w:val="Headinglvl1Working"/>
      </w:pPr>
      <w:bookmarkStart w:id="97" w:name="_Toc93475845"/>
      <w:bookmarkStart w:id="98" w:name="_Toc131059753"/>
      <w:r>
        <w:t>Results</w:t>
      </w:r>
      <w:bookmarkEnd w:id="97"/>
      <w:bookmarkEnd w:id="98"/>
    </w:p>
    <w:p w14:paraId="49128DF4" w14:textId="77777777" w:rsidR="00CD671C" w:rsidRDefault="00CD671C" w:rsidP="00CD671C">
      <w:pPr>
        <w:pStyle w:val="Subheadinglvl1Working"/>
      </w:pPr>
      <w:r>
        <w:t>Efficacy</w:t>
      </w:r>
    </w:p>
    <w:p w14:paraId="67DCA979" w14:textId="77777777" w:rsidR="00CD671C" w:rsidRPr="00E46A24" w:rsidRDefault="00CD671C" w:rsidP="00CD671C">
      <w:pPr>
        <w:spacing w:line="276" w:lineRule="auto"/>
        <w:rPr>
          <w:rFonts w:ascii="Arial" w:hAnsi="Arial" w:cs="Arial"/>
          <w:color w:val="C00000"/>
          <w:sz w:val="20"/>
          <w:szCs w:val="20"/>
        </w:rPr>
      </w:pPr>
      <w:r w:rsidRPr="000971ED">
        <w:rPr>
          <w:rFonts w:ascii="Arial" w:hAnsi="Arial" w:cs="Arial"/>
          <w:color w:val="C00000"/>
          <w:sz w:val="20"/>
          <w:szCs w:val="20"/>
        </w:rPr>
        <w:t xml:space="preserve">Efficacy outcomes presented should be aligned with those reported for the studies included in the systematic review protocol. Present the efficacy outcomes in a table or figure, highlighting only key results in the text. For all analyses clearly define when the baseline assessments were performed (e.g., at the outset of the parent study or the beginning of the extension study). </w:t>
      </w:r>
    </w:p>
    <w:p w14:paraId="175E6D03" w14:textId="77777777" w:rsidR="00CD671C" w:rsidRPr="0051423E" w:rsidRDefault="00CD671C" w:rsidP="00CD671C">
      <w:pPr>
        <w:pStyle w:val="Subheadinglvl2Working"/>
      </w:pPr>
      <w:r w:rsidRPr="0051423E">
        <w:t>Efficacy endpoint 1</w:t>
      </w:r>
    </w:p>
    <w:p w14:paraId="1C88CEB4" w14:textId="77777777" w:rsidR="00CD671C" w:rsidRDefault="00CD671C" w:rsidP="00CD671C">
      <w:pPr>
        <w:spacing w:line="276" w:lineRule="auto"/>
        <w:rPr>
          <w:rFonts w:ascii="Arial" w:hAnsi="Arial" w:cs="Arial"/>
          <w:color w:val="C00000"/>
          <w:sz w:val="20"/>
          <w:szCs w:val="20"/>
        </w:rPr>
      </w:pPr>
      <w:r w:rsidRPr="000971ED">
        <w:rPr>
          <w:rFonts w:ascii="Arial" w:hAnsi="Arial" w:cs="Arial"/>
          <w:color w:val="C00000"/>
          <w:sz w:val="20"/>
          <w:szCs w:val="20"/>
        </w:rPr>
        <w:t xml:space="preserve">Please use a separate subheading for each endpoint. </w:t>
      </w:r>
    </w:p>
    <w:p w14:paraId="476E9539" w14:textId="77777777" w:rsidR="00CD671C" w:rsidRPr="00E46A24" w:rsidRDefault="00CD671C" w:rsidP="00CD671C">
      <w:pPr>
        <w:spacing w:line="276" w:lineRule="auto"/>
        <w:rPr>
          <w:rFonts w:ascii="Arial" w:hAnsi="Arial" w:cs="Arial"/>
          <w:color w:val="C00000"/>
          <w:sz w:val="20"/>
          <w:szCs w:val="20"/>
        </w:rPr>
      </w:pPr>
    </w:p>
    <w:p w14:paraId="785F90A2" w14:textId="77777777" w:rsidR="00CD671C" w:rsidRPr="0051423E" w:rsidRDefault="00CD671C" w:rsidP="00CD671C">
      <w:pPr>
        <w:pStyle w:val="Subheadinglvl2Working"/>
      </w:pPr>
      <w:r w:rsidRPr="0051423E">
        <w:t>Efficacy endpoint 2</w:t>
      </w:r>
    </w:p>
    <w:p w14:paraId="053C8A65" w14:textId="77777777" w:rsidR="00CD671C" w:rsidRDefault="00CD671C" w:rsidP="00CD671C">
      <w:pPr>
        <w:spacing w:line="276" w:lineRule="auto"/>
        <w:rPr>
          <w:rFonts w:ascii="Arial" w:hAnsi="Arial" w:cs="Arial"/>
          <w:color w:val="C00000"/>
          <w:sz w:val="20"/>
          <w:szCs w:val="20"/>
        </w:rPr>
      </w:pPr>
      <w:r w:rsidRPr="000971ED">
        <w:rPr>
          <w:rFonts w:ascii="Arial" w:hAnsi="Arial" w:cs="Arial"/>
          <w:color w:val="C00000"/>
          <w:sz w:val="20"/>
          <w:szCs w:val="20"/>
        </w:rPr>
        <w:t xml:space="preserve">Please use a separate subheading for each endpoint. </w:t>
      </w:r>
    </w:p>
    <w:p w14:paraId="7E95FBC3" w14:textId="77777777" w:rsidR="00CD671C" w:rsidRPr="00E46A24" w:rsidRDefault="00CD671C" w:rsidP="00CD671C">
      <w:pPr>
        <w:spacing w:line="276" w:lineRule="auto"/>
        <w:rPr>
          <w:rFonts w:ascii="Arial" w:hAnsi="Arial" w:cs="Arial"/>
          <w:color w:val="C00000"/>
          <w:sz w:val="20"/>
          <w:szCs w:val="20"/>
        </w:rPr>
      </w:pPr>
    </w:p>
    <w:p w14:paraId="5AE85516" w14:textId="77777777" w:rsidR="00CD671C" w:rsidRPr="0051423E" w:rsidRDefault="00CD671C" w:rsidP="00CD671C">
      <w:pPr>
        <w:pStyle w:val="Subheadinglvl2Working"/>
      </w:pPr>
      <w:r w:rsidRPr="0051423E">
        <w:t>Efficacy endpoint 3</w:t>
      </w:r>
    </w:p>
    <w:p w14:paraId="1E15008A" w14:textId="3A892187" w:rsidR="00CD671C" w:rsidRDefault="00CD671C" w:rsidP="00CD671C">
      <w:pPr>
        <w:spacing w:line="276" w:lineRule="auto"/>
        <w:rPr>
          <w:rFonts w:ascii="Arial" w:hAnsi="Arial" w:cs="Arial"/>
          <w:color w:val="C00000"/>
          <w:sz w:val="20"/>
          <w:szCs w:val="20"/>
        </w:rPr>
      </w:pPr>
      <w:r w:rsidRPr="000971ED">
        <w:rPr>
          <w:rFonts w:ascii="Arial" w:hAnsi="Arial" w:cs="Arial"/>
          <w:color w:val="C00000"/>
          <w:sz w:val="20"/>
          <w:szCs w:val="20"/>
        </w:rPr>
        <w:t xml:space="preserve">Please use a separate subheading for each endpoint. </w:t>
      </w:r>
    </w:p>
    <w:p w14:paraId="26C275EA" w14:textId="77777777" w:rsidR="00CD671C" w:rsidRPr="00230E51" w:rsidRDefault="00CD671C" w:rsidP="00CD671C">
      <w:pPr>
        <w:spacing w:line="276" w:lineRule="auto"/>
        <w:rPr>
          <w:rFonts w:ascii="Arial" w:hAnsi="Arial" w:cs="Arial"/>
          <w:color w:val="C00000"/>
          <w:sz w:val="20"/>
          <w:szCs w:val="20"/>
        </w:rPr>
      </w:pPr>
    </w:p>
    <w:p w14:paraId="0D326C4D" w14:textId="77777777" w:rsidR="00CD671C" w:rsidRPr="0051423E" w:rsidRDefault="00CD671C" w:rsidP="00CD671C">
      <w:pPr>
        <w:pStyle w:val="Subheadinglvl1Working"/>
        <w:rPr>
          <w:sz w:val="20"/>
          <w:szCs w:val="20"/>
        </w:rPr>
      </w:pPr>
      <w:r w:rsidRPr="0051423E">
        <w:rPr>
          <w:sz w:val="20"/>
          <w:szCs w:val="20"/>
        </w:rPr>
        <w:t>Harms</w:t>
      </w:r>
    </w:p>
    <w:p w14:paraId="627174BA" w14:textId="77777777" w:rsidR="00CD671C" w:rsidRPr="000971ED" w:rsidRDefault="00CD671C" w:rsidP="00CD671C">
      <w:pPr>
        <w:spacing w:line="276" w:lineRule="auto"/>
        <w:rPr>
          <w:rFonts w:ascii="Arial" w:hAnsi="Arial" w:cs="Arial"/>
          <w:color w:val="C00000"/>
          <w:sz w:val="20"/>
          <w:szCs w:val="20"/>
        </w:rPr>
      </w:pPr>
      <w:r w:rsidRPr="000971ED">
        <w:rPr>
          <w:rFonts w:ascii="Arial" w:hAnsi="Arial" w:cs="Arial"/>
          <w:color w:val="C00000"/>
          <w:sz w:val="20"/>
          <w:szCs w:val="20"/>
        </w:rPr>
        <w:t>Present the safety outcomes in a table and summarize key findings in the text. Include AEs, SAEs, WDAEs, deaths, and adverse events of special interest. Make sure to use data from treatment-emergent adverse events.</w:t>
      </w:r>
    </w:p>
    <w:p w14:paraId="3597EA99" w14:textId="77777777" w:rsidR="00CD671C" w:rsidRPr="00E21DFC" w:rsidRDefault="00CD671C" w:rsidP="00CD671C">
      <w:pPr>
        <w:pStyle w:val="TableTitleCADTH"/>
        <w:rPr>
          <w:color w:val="auto"/>
          <w:sz w:val="20"/>
          <w:szCs w:val="20"/>
        </w:rPr>
      </w:pPr>
      <w:r w:rsidRPr="00E21DFC">
        <w:rPr>
          <w:color w:val="auto"/>
          <w:sz w:val="20"/>
          <w:szCs w:val="20"/>
        </w:rPr>
        <w:t xml:space="preserve">Table Number: Summary of Harms </w:t>
      </w:r>
    </w:p>
    <w:tbl>
      <w:tblPr>
        <w:tblW w:w="33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88"/>
        <w:gridCol w:w="1941"/>
        <w:gridCol w:w="1939"/>
      </w:tblGrid>
      <w:tr w:rsidR="00CD671C" w:rsidRPr="00F70044" w14:paraId="1D5E12B0" w14:textId="77777777" w:rsidTr="000C7094">
        <w:trPr>
          <w:tblHeader/>
        </w:trPr>
        <w:tc>
          <w:tcPr>
            <w:tcW w:w="2255" w:type="pct"/>
            <w:shd w:val="clear" w:color="auto" w:fill="BFBFBF" w:themeFill="background1" w:themeFillShade="BF"/>
            <w:tcMar>
              <w:top w:w="29" w:type="dxa"/>
              <w:left w:w="115" w:type="dxa"/>
              <w:bottom w:w="29" w:type="dxa"/>
              <w:right w:w="115" w:type="dxa"/>
            </w:tcMar>
          </w:tcPr>
          <w:p w14:paraId="200FC00F" w14:textId="77777777" w:rsidR="00CD671C" w:rsidRPr="00DB406D" w:rsidRDefault="00CD671C" w:rsidP="00AD5D4B">
            <w:pPr>
              <w:pStyle w:val="TableHeadingCADTH"/>
              <w:spacing w:before="20" w:after="20"/>
              <w:rPr>
                <w:color w:val="0D0D0D" w:themeColor="text1" w:themeTint="F2"/>
                <w:szCs w:val="18"/>
              </w:rPr>
            </w:pPr>
            <w:r w:rsidRPr="00DB406D">
              <w:rPr>
                <w:color w:val="0D0D0D" w:themeColor="text1" w:themeTint="F2"/>
                <w:szCs w:val="18"/>
              </w:rPr>
              <w:t>Adverse events</w:t>
            </w:r>
          </w:p>
        </w:tc>
        <w:tc>
          <w:tcPr>
            <w:tcW w:w="1373" w:type="pct"/>
            <w:shd w:val="clear" w:color="auto" w:fill="BFBFBF" w:themeFill="background1" w:themeFillShade="BF"/>
            <w:tcMar>
              <w:top w:w="29" w:type="dxa"/>
              <w:left w:w="115" w:type="dxa"/>
              <w:bottom w:w="29" w:type="dxa"/>
              <w:right w:w="115" w:type="dxa"/>
            </w:tcMar>
          </w:tcPr>
          <w:p w14:paraId="1747B613" w14:textId="77777777" w:rsidR="00CD671C" w:rsidRPr="00DB406D" w:rsidRDefault="00CD671C" w:rsidP="00AD5D4B">
            <w:pPr>
              <w:pStyle w:val="TableHeadingCADTH"/>
              <w:spacing w:before="20" w:after="20"/>
              <w:jc w:val="center"/>
              <w:rPr>
                <w:color w:val="0D0D0D" w:themeColor="text1" w:themeTint="F2"/>
                <w:szCs w:val="18"/>
              </w:rPr>
            </w:pPr>
            <w:r w:rsidRPr="00DB406D">
              <w:rPr>
                <w:color w:val="0D0D0D" w:themeColor="text1" w:themeTint="F2"/>
                <w:szCs w:val="18"/>
              </w:rPr>
              <w:t>Treatment 1</w:t>
            </w:r>
          </w:p>
          <w:p w14:paraId="3520BA57" w14:textId="77777777" w:rsidR="00CD671C" w:rsidRPr="00DB406D" w:rsidRDefault="00CD671C" w:rsidP="00AD5D4B">
            <w:pPr>
              <w:pStyle w:val="TableHeadingCADTH"/>
              <w:spacing w:before="20" w:after="20"/>
              <w:jc w:val="center"/>
              <w:rPr>
                <w:color w:val="0D0D0D" w:themeColor="text1" w:themeTint="F2"/>
                <w:szCs w:val="18"/>
              </w:rPr>
            </w:pPr>
            <w:r w:rsidRPr="00DB406D">
              <w:rPr>
                <w:color w:val="0D0D0D" w:themeColor="text1" w:themeTint="F2"/>
                <w:szCs w:val="18"/>
              </w:rPr>
              <w:t xml:space="preserve">(N </w:t>
            </w:r>
            <w:proofErr w:type="gramStart"/>
            <w:r w:rsidRPr="00DB406D">
              <w:rPr>
                <w:color w:val="0D0D0D" w:themeColor="text1" w:themeTint="F2"/>
                <w:szCs w:val="18"/>
              </w:rPr>
              <w:t>= )</w:t>
            </w:r>
            <w:proofErr w:type="gramEnd"/>
          </w:p>
        </w:tc>
        <w:tc>
          <w:tcPr>
            <w:tcW w:w="1372" w:type="pct"/>
            <w:shd w:val="clear" w:color="auto" w:fill="BFBFBF" w:themeFill="background1" w:themeFillShade="BF"/>
            <w:tcMar>
              <w:top w:w="29" w:type="dxa"/>
              <w:left w:w="115" w:type="dxa"/>
              <w:bottom w:w="29" w:type="dxa"/>
              <w:right w:w="115" w:type="dxa"/>
            </w:tcMar>
          </w:tcPr>
          <w:p w14:paraId="4399615D" w14:textId="77777777" w:rsidR="00CD671C" w:rsidRPr="00DB406D" w:rsidRDefault="00CD671C" w:rsidP="00AD5D4B">
            <w:pPr>
              <w:pStyle w:val="TableHeadingCADTH"/>
              <w:spacing w:before="20" w:after="20"/>
              <w:jc w:val="center"/>
              <w:rPr>
                <w:color w:val="0D0D0D" w:themeColor="text1" w:themeTint="F2"/>
                <w:szCs w:val="18"/>
              </w:rPr>
            </w:pPr>
            <w:r w:rsidRPr="00DB406D">
              <w:rPr>
                <w:color w:val="0D0D0D" w:themeColor="text1" w:themeTint="F2"/>
                <w:szCs w:val="18"/>
              </w:rPr>
              <w:t>Treatment 2</w:t>
            </w:r>
          </w:p>
          <w:p w14:paraId="6E390ABE" w14:textId="77777777" w:rsidR="00CD671C" w:rsidRPr="00DB406D" w:rsidRDefault="00CD671C" w:rsidP="00AD5D4B">
            <w:pPr>
              <w:pStyle w:val="TableHeadingCADTH"/>
              <w:spacing w:before="20" w:after="20"/>
              <w:jc w:val="center"/>
              <w:rPr>
                <w:color w:val="0D0D0D" w:themeColor="text1" w:themeTint="F2"/>
                <w:szCs w:val="18"/>
              </w:rPr>
            </w:pPr>
            <w:r w:rsidRPr="00DB406D">
              <w:rPr>
                <w:color w:val="0D0D0D" w:themeColor="text1" w:themeTint="F2"/>
                <w:szCs w:val="18"/>
              </w:rPr>
              <w:t xml:space="preserve">(N </w:t>
            </w:r>
            <w:proofErr w:type="gramStart"/>
            <w:r w:rsidRPr="00DB406D">
              <w:rPr>
                <w:color w:val="0D0D0D" w:themeColor="text1" w:themeTint="F2"/>
                <w:szCs w:val="18"/>
              </w:rPr>
              <w:t>= )</w:t>
            </w:r>
            <w:proofErr w:type="gramEnd"/>
          </w:p>
        </w:tc>
      </w:tr>
      <w:tr w:rsidR="00CD671C" w:rsidRPr="00F70044" w14:paraId="35BF77C0" w14:textId="77777777" w:rsidTr="000C7094">
        <w:tc>
          <w:tcPr>
            <w:tcW w:w="5000" w:type="pct"/>
            <w:gridSpan w:val="3"/>
            <w:shd w:val="clear" w:color="auto" w:fill="D9D9D9" w:themeFill="background1" w:themeFillShade="D9"/>
            <w:tcMar>
              <w:top w:w="29" w:type="dxa"/>
              <w:left w:w="115" w:type="dxa"/>
              <w:bottom w:w="29" w:type="dxa"/>
              <w:right w:w="115" w:type="dxa"/>
            </w:tcMar>
          </w:tcPr>
          <w:p w14:paraId="3CFFA090" w14:textId="77777777" w:rsidR="00CD671C" w:rsidRPr="00F70044" w:rsidRDefault="00CD671C" w:rsidP="00AD5D4B">
            <w:pPr>
              <w:pStyle w:val="TableSubheadingCADTH"/>
              <w:jc w:val="left"/>
            </w:pPr>
            <w:r w:rsidRPr="00F70044">
              <w:t xml:space="preserve">Most </w:t>
            </w:r>
            <w:r>
              <w:t>c</w:t>
            </w:r>
            <w:r w:rsidRPr="00F70044">
              <w:t xml:space="preserve">ommon </w:t>
            </w:r>
            <w:r>
              <w:t xml:space="preserve">adverse </w:t>
            </w:r>
            <w:r w:rsidRPr="00F70044">
              <w:t>events</w:t>
            </w:r>
            <w:r>
              <w:t xml:space="preserve">, </w:t>
            </w:r>
            <w:r w:rsidRPr="00F70044">
              <w:t>n (%)</w:t>
            </w:r>
            <w:r>
              <w:t xml:space="preserve"> </w:t>
            </w:r>
          </w:p>
        </w:tc>
      </w:tr>
      <w:tr w:rsidR="00CD671C" w:rsidRPr="00F70044" w14:paraId="566D8248" w14:textId="77777777" w:rsidTr="000C7094">
        <w:tc>
          <w:tcPr>
            <w:tcW w:w="2255" w:type="pct"/>
            <w:shd w:val="clear" w:color="auto" w:fill="auto"/>
            <w:tcMar>
              <w:top w:w="29" w:type="dxa"/>
              <w:left w:w="115" w:type="dxa"/>
              <w:bottom w:w="29" w:type="dxa"/>
              <w:right w:w="115" w:type="dxa"/>
            </w:tcMar>
          </w:tcPr>
          <w:p w14:paraId="0D61C683" w14:textId="77777777" w:rsidR="00CD671C" w:rsidRPr="000C7094" w:rsidRDefault="00CD671C" w:rsidP="00AD5D4B">
            <w:pPr>
              <w:pStyle w:val="TableBodyCopyCADTH"/>
              <w:rPr>
                <w:color w:val="C00000"/>
              </w:rPr>
            </w:pPr>
            <w:r w:rsidRPr="000C7094">
              <w:rPr>
                <w:rFonts w:cs="Arial"/>
                <w:color w:val="C00000"/>
              </w:rPr>
              <w:t>≥</w:t>
            </w:r>
            <w:r w:rsidRPr="000C7094">
              <w:rPr>
                <w:color w:val="C00000"/>
              </w:rPr>
              <w:t xml:space="preserve"> 1 adverse event</w:t>
            </w:r>
          </w:p>
        </w:tc>
        <w:tc>
          <w:tcPr>
            <w:tcW w:w="1373" w:type="pct"/>
            <w:tcMar>
              <w:top w:w="29" w:type="dxa"/>
              <w:left w:w="115" w:type="dxa"/>
              <w:bottom w:w="29" w:type="dxa"/>
              <w:right w:w="115" w:type="dxa"/>
            </w:tcMar>
          </w:tcPr>
          <w:p w14:paraId="7B09472F" w14:textId="77777777" w:rsidR="00CD671C" w:rsidRPr="00F70044" w:rsidRDefault="00CD671C" w:rsidP="00AD5D4B">
            <w:pPr>
              <w:pStyle w:val="TableBodyCopyCADTH"/>
              <w:jc w:val="center"/>
            </w:pPr>
          </w:p>
        </w:tc>
        <w:tc>
          <w:tcPr>
            <w:tcW w:w="1372" w:type="pct"/>
            <w:tcMar>
              <w:top w:w="29" w:type="dxa"/>
              <w:left w:w="115" w:type="dxa"/>
              <w:bottom w:w="29" w:type="dxa"/>
              <w:right w:w="115" w:type="dxa"/>
            </w:tcMar>
          </w:tcPr>
          <w:p w14:paraId="2DFCCDBC" w14:textId="77777777" w:rsidR="00CD671C" w:rsidRPr="00F70044" w:rsidRDefault="00CD671C" w:rsidP="00AD5D4B">
            <w:pPr>
              <w:pStyle w:val="TableBodyCopyCADTH"/>
              <w:jc w:val="center"/>
            </w:pPr>
          </w:p>
        </w:tc>
      </w:tr>
      <w:tr w:rsidR="00CD671C" w:rsidRPr="00F70044" w14:paraId="122384C6" w14:textId="77777777" w:rsidTr="000C7094">
        <w:tc>
          <w:tcPr>
            <w:tcW w:w="2255" w:type="pct"/>
            <w:shd w:val="clear" w:color="auto" w:fill="auto"/>
            <w:tcMar>
              <w:top w:w="29" w:type="dxa"/>
              <w:left w:w="115" w:type="dxa"/>
              <w:bottom w:w="29" w:type="dxa"/>
              <w:right w:w="115" w:type="dxa"/>
            </w:tcMar>
          </w:tcPr>
          <w:p w14:paraId="422BEDF5" w14:textId="77777777" w:rsidR="00CD671C" w:rsidRPr="000C7094" w:rsidRDefault="00CD671C" w:rsidP="00AD5D4B">
            <w:pPr>
              <w:pStyle w:val="TableBodyCopyCADTH"/>
              <w:ind w:left="138"/>
              <w:rPr>
                <w:color w:val="C00000"/>
              </w:rPr>
            </w:pPr>
            <w:r w:rsidRPr="000C7094">
              <w:rPr>
                <w:color w:val="C00000"/>
              </w:rPr>
              <w:t>State adverse event</w:t>
            </w:r>
          </w:p>
        </w:tc>
        <w:tc>
          <w:tcPr>
            <w:tcW w:w="1373" w:type="pct"/>
            <w:tcMar>
              <w:top w:w="29" w:type="dxa"/>
              <w:left w:w="115" w:type="dxa"/>
              <w:bottom w:w="29" w:type="dxa"/>
              <w:right w:w="115" w:type="dxa"/>
            </w:tcMar>
          </w:tcPr>
          <w:p w14:paraId="2A5495C4" w14:textId="77777777" w:rsidR="00CD671C" w:rsidRPr="00F70044" w:rsidRDefault="00CD671C" w:rsidP="00AD5D4B">
            <w:pPr>
              <w:pStyle w:val="TableBodyCopyCADTH"/>
              <w:jc w:val="center"/>
            </w:pPr>
          </w:p>
        </w:tc>
        <w:tc>
          <w:tcPr>
            <w:tcW w:w="1372" w:type="pct"/>
            <w:tcMar>
              <w:top w:w="29" w:type="dxa"/>
              <w:left w:w="115" w:type="dxa"/>
              <w:bottom w:w="29" w:type="dxa"/>
              <w:right w:w="115" w:type="dxa"/>
            </w:tcMar>
          </w:tcPr>
          <w:p w14:paraId="0A0237CE" w14:textId="77777777" w:rsidR="00CD671C" w:rsidRPr="00F70044" w:rsidRDefault="00CD671C" w:rsidP="00AD5D4B">
            <w:pPr>
              <w:pStyle w:val="TableBodyCopyCADTH"/>
              <w:jc w:val="center"/>
            </w:pPr>
          </w:p>
        </w:tc>
      </w:tr>
      <w:tr w:rsidR="00CD671C" w:rsidRPr="00F70044" w14:paraId="1B98D4D1" w14:textId="77777777" w:rsidTr="000C7094">
        <w:tc>
          <w:tcPr>
            <w:tcW w:w="2255" w:type="pct"/>
            <w:shd w:val="clear" w:color="auto" w:fill="auto"/>
            <w:tcMar>
              <w:top w:w="29" w:type="dxa"/>
              <w:left w:w="115" w:type="dxa"/>
              <w:bottom w:w="29" w:type="dxa"/>
              <w:right w:w="115" w:type="dxa"/>
            </w:tcMar>
          </w:tcPr>
          <w:p w14:paraId="77A95679" w14:textId="77777777" w:rsidR="00CD671C" w:rsidRPr="000C7094" w:rsidRDefault="00CD671C" w:rsidP="00AD5D4B">
            <w:pPr>
              <w:pStyle w:val="TableBodyCopyCADTH"/>
              <w:ind w:left="138"/>
              <w:rPr>
                <w:color w:val="C00000"/>
              </w:rPr>
            </w:pPr>
            <w:r w:rsidRPr="000C7094">
              <w:rPr>
                <w:color w:val="C00000"/>
              </w:rPr>
              <w:t>State adverse event</w:t>
            </w:r>
          </w:p>
        </w:tc>
        <w:tc>
          <w:tcPr>
            <w:tcW w:w="1373" w:type="pct"/>
            <w:tcMar>
              <w:top w:w="29" w:type="dxa"/>
              <w:left w:w="115" w:type="dxa"/>
              <w:bottom w:w="29" w:type="dxa"/>
              <w:right w:w="115" w:type="dxa"/>
            </w:tcMar>
          </w:tcPr>
          <w:p w14:paraId="36676927" w14:textId="77777777" w:rsidR="00CD671C" w:rsidRPr="00F70044" w:rsidRDefault="00CD671C" w:rsidP="00AD5D4B">
            <w:pPr>
              <w:pStyle w:val="TableBodyCopyCADTH"/>
              <w:jc w:val="center"/>
            </w:pPr>
          </w:p>
        </w:tc>
        <w:tc>
          <w:tcPr>
            <w:tcW w:w="1372" w:type="pct"/>
            <w:tcMar>
              <w:top w:w="29" w:type="dxa"/>
              <w:left w:w="115" w:type="dxa"/>
              <w:bottom w:w="29" w:type="dxa"/>
              <w:right w:w="115" w:type="dxa"/>
            </w:tcMar>
          </w:tcPr>
          <w:p w14:paraId="3839C71F" w14:textId="77777777" w:rsidR="00CD671C" w:rsidRPr="00F70044" w:rsidRDefault="00CD671C" w:rsidP="00AD5D4B">
            <w:pPr>
              <w:pStyle w:val="TableBodyCopyCADTH"/>
              <w:jc w:val="center"/>
            </w:pPr>
          </w:p>
        </w:tc>
      </w:tr>
      <w:tr w:rsidR="00CD671C" w:rsidRPr="00F70044" w14:paraId="157A11B2" w14:textId="77777777" w:rsidTr="000C7094">
        <w:tc>
          <w:tcPr>
            <w:tcW w:w="2255" w:type="pct"/>
            <w:shd w:val="clear" w:color="auto" w:fill="auto"/>
            <w:tcMar>
              <w:top w:w="29" w:type="dxa"/>
              <w:left w:w="115" w:type="dxa"/>
              <w:bottom w:w="29" w:type="dxa"/>
              <w:right w:w="115" w:type="dxa"/>
            </w:tcMar>
          </w:tcPr>
          <w:p w14:paraId="5129269F" w14:textId="77777777" w:rsidR="00CD671C" w:rsidRPr="000C7094" w:rsidRDefault="00CD671C" w:rsidP="00AD5D4B">
            <w:pPr>
              <w:pStyle w:val="TableBodyCopyCADTH"/>
              <w:ind w:left="138"/>
              <w:rPr>
                <w:color w:val="C00000"/>
              </w:rPr>
            </w:pPr>
            <w:r w:rsidRPr="000C7094">
              <w:rPr>
                <w:color w:val="C00000"/>
              </w:rPr>
              <w:t>Add rows as required</w:t>
            </w:r>
          </w:p>
        </w:tc>
        <w:tc>
          <w:tcPr>
            <w:tcW w:w="1373" w:type="pct"/>
            <w:tcMar>
              <w:top w:w="29" w:type="dxa"/>
              <w:left w:w="115" w:type="dxa"/>
              <w:bottom w:w="29" w:type="dxa"/>
              <w:right w:w="115" w:type="dxa"/>
            </w:tcMar>
          </w:tcPr>
          <w:p w14:paraId="32BB93A7" w14:textId="77777777" w:rsidR="00CD671C" w:rsidRPr="00F70044" w:rsidRDefault="00CD671C" w:rsidP="00AD5D4B">
            <w:pPr>
              <w:pStyle w:val="TableBodyCopyCADTH"/>
              <w:jc w:val="center"/>
            </w:pPr>
          </w:p>
        </w:tc>
        <w:tc>
          <w:tcPr>
            <w:tcW w:w="1372" w:type="pct"/>
            <w:tcMar>
              <w:top w:w="29" w:type="dxa"/>
              <w:left w:w="115" w:type="dxa"/>
              <w:bottom w:w="29" w:type="dxa"/>
              <w:right w:w="115" w:type="dxa"/>
            </w:tcMar>
          </w:tcPr>
          <w:p w14:paraId="611C4B1A" w14:textId="77777777" w:rsidR="00CD671C" w:rsidRPr="00F70044" w:rsidRDefault="00CD671C" w:rsidP="00AD5D4B">
            <w:pPr>
              <w:pStyle w:val="TableBodyCopyCADTH"/>
              <w:jc w:val="center"/>
            </w:pPr>
          </w:p>
        </w:tc>
      </w:tr>
      <w:tr w:rsidR="00CD671C" w:rsidRPr="00F70044" w14:paraId="7A0D3ADE" w14:textId="77777777" w:rsidTr="000C7094">
        <w:tc>
          <w:tcPr>
            <w:tcW w:w="5000" w:type="pct"/>
            <w:gridSpan w:val="3"/>
            <w:shd w:val="clear" w:color="auto" w:fill="D9D9D9" w:themeFill="background1" w:themeFillShade="D9"/>
            <w:tcMar>
              <w:top w:w="29" w:type="dxa"/>
              <w:left w:w="115" w:type="dxa"/>
              <w:bottom w:w="29" w:type="dxa"/>
              <w:right w:w="115" w:type="dxa"/>
            </w:tcMar>
          </w:tcPr>
          <w:p w14:paraId="070586B3" w14:textId="77777777" w:rsidR="00CD671C" w:rsidRPr="00F70044" w:rsidRDefault="00CD671C" w:rsidP="00AD5D4B">
            <w:pPr>
              <w:pStyle w:val="TableSubheadingCADTH"/>
              <w:jc w:val="left"/>
            </w:pPr>
            <w:r>
              <w:t>Serious adverse events, n (%)</w:t>
            </w:r>
          </w:p>
        </w:tc>
      </w:tr>
      <w:tr w:rsidR="00CD671C" w:rsidRPr="00F70044" w14:paraId="1F89FF46" w14:textId="77777777" w:rsidTr="000C7094">
        <w:tc>
          <w:tcPr>
            <w:tcW w:w="2255" w:type="pct"/>
            <w:shd w:val="clear" w:color="auto" w:fill="auto"/>
            <w:tcMar>
              <w:top w:w="29" w:type="dxa"/>
              <w:left w:w="115" w:type="dxa"/>
              <w:bottom w:w="29" w:type="dxa"/>
              <w:right w:w="115" w:type="dxa"/>
            </w:tcMar>
          </w:tcPr>
          <w:p w14:paraId="68985F8A" w14:textId="77777777" w:rsidR="00CD671C" w:rsidRPr="000C7094" w:rsidRDefault="00CD671C" w:rsidP="00AD5D4B">
            <w:pPr>
              <w:pStyle w:val="TableBodyCopyCADTH"/>
              <w:rPr>
                <w:color w:val="C00000"/>
              </w:rPr>
            </w:pPr>
            <w:r w:rsidRPr="000C7094">
              <w:rPr>
                <w:color w:val="C00000"/>
              </w:rPr>
              <w:t xml:space="preserve">Patients with </w:t>
            </w:r>
            <w:r w:rsidRPr="000C7094">
              <w:rPr>
                <w:rFonts w:cs="Arial"/>
                <w:color w:val="C00000"/>
              </w:rPr>
              <w:t>≥</w:t>
            </w:r>
            <w:r w:rsidRPr="000C7094">
              <w:rPr>
                <w:color w:val="C00000"/>
              </w:rPr>
              <w:t xml:space="preserve"> 1 SAE</w:t>
            </w:r>
          </w:p>
        </w:tc>
        <w:tc>
          <w:tcPr>
            <w:tcW w:w="1373" w:type="pct"/>
            <w:tcMar>
              <w:top w:w="29" w:type="dxa"/>
              <w:left w:w="115" w:type="dxa"/>
              <w:bottom w:w="29" w:type="dxa"/>
              <w:right w:w="115" w:type="dxa"/>
            </w:tcMar>
          </w:tcPr>
          <w:p w14:paraId="38962BF1" w14:textId="77777777" w:rsidR="00CD671C" w:rsidRPr="00F70044" w:rsidRDefault="00CD671C" w:rsidP="00AD5D4B">
            <w:pPr>
              <w:pStyle w:val="TableBodyCopyCADTH"/>
              <w:jc w:val="center"/>
            </w:pPr>
          </w:p>
        </w:tc>
        <w:tc>
          <w:tcPr>
            <w:tcW w:w="1372" w:type="pct"/>
            <w:tcMar>
              <w:top w:w="29" w:type="dxa"/>
              <w:left w:w="115" w:type="dxa"/>
              <w:bottom w:w="29" w:type="dxa"/>
              <w:right w:w="115" w:type="dxa"/>
            </w:tcMar>
          </w:tcPr>
          <w:p w14:paraId="74208B39" w14:textId="77777777" w:rsidR="00CD671C" w:rsidRPr="00F70044" w:rsidRDefault="00CD671C" w:rsidP="00AD5D4B">
            <w:pPr>
              <w:pStyle w:val="TableBodyCopyCADTH"/>
              <w:jc w:val="center"/>
            </w:pPr>
          </w:p>
        </w:tc>
      </w:tr>
      <w:tr w:rsidR="00CD671C" w:rsidRPr="00F70044" w14:paraId="49B7FEBA" w14:textId="77777777" w:rsidTr="000C7094">
        <w:tc>
          <w:tcPr>
            <w:tcW w:w="2255" w:type="pct"/>
            <w:shd w:val="clear" w:color="auto" w:fill="auto"/>
            <w:tcMar>
              <w:top w:w="29" w:type="dxa"/>
              <w:left w:w="115" w:type="dxa"/>
              <w:bottom w:w="29" w:type="dxa"/>
              <w:right w:w="115" w:type="dxa"/>
            </w:tcMar>
          </w:tcPr>
          <w:p w14:paraId="0C12D3C2" w14:textId="77777777" w:rsidR="00CD671C" w:rsidRPr="000C7094" w:rsidRDefault="00CD671C" w:rsidP="00AD5D4B">
            <w:pPr>
              <w:pStyle w:val="TableBodyCopyCADTH"/>
              <w:ind w:left="167"/>
              <w:rPr>
                <w:color w:val="C00000"/>
              </w:rPr>
            </w:pPr>
            <w:r w:rsidRPr="000C7094">
              <w:rPr>
                <w:color w:val="C00000"/>
              </w:rPr>
              <w:t>State SAE</w:t>
            </w:r>
          </w:p>
        </w:tc>
        <w:tc>
          <w:tcPr>
            <w:tcW w:w="1373" w:type="pct"/>
            <w:tcMar>
              <w:top w:w="29" w:type="dxa"/>
              <w:left w:w="115" w:type="dxa"/>
              <w:bottom w:w="29" w:type="dxa"/>
              <w:right w:w="115" w:type="dxa"/>
            </w:tcMar>
          </w:tcPr>
          <w:p w14:paraId="49527D36" w14:textId="77777777" w:rsidR="00CD671C" w:rsidRPr="00F70044" w:rsidRDefault="00CD671C" w:rsidP="00AD5D4B">
            <w:pPr>
              <w:pStyle w:val="TableBodyCopyCADTH"/>
              <w:jc w:val="center"/>
            </w:pPr>
          </w:p>
        </w:tc>
        <w:tc>
          <w:tcPr>
            <w:tcW w:w="1372" w:type="pct"/>
            <w:tcMar>
              <w:top w:w="29" w:type="dxa"/>
              <w:left w:w="115" w:type="dxa"/>
              <w:bottom w:w="29" w:type="dxa"/>
              <w:right w:w="115" w:type="dxa"/>
            </w:tcMar>
          </w:tcPr>
          <w:p w14:paraId="7C9A623F" w14:textId="77777777" w:rsidR="00CD671C" w:rsidRPr="00F70044" w:rsidRDefault="00CD671C" w:rsidP="00AD5D4B">
            <w:pPr>
              <w:pStyle w:val="TableBodyCopyCADTH"/>
              <w:jc w:val="center"/>
            </w:pPr>
          </w:p>
        </w:tc>
      </w:tr>
      <w:tr w:rsidR="00CD671C" w:rsidRPr="00F70044" w14:paraId="33596DFF" w14:textId="77777777" w:rsidTr="000C7094">
        <w:tc>
          <w:tcPr>
            <w:tcW w:w="2255" w:type="pct"/>
            <w:shd w:val="clear" w:color="auto" w:fill="auto"/>
            <w:tcMar>
              <w:top w:w="29" w:type="dxa"/>
              <w:left w:w="115" w:type="dxa"/>
              <w:bottom w:w="29" w:type="dxa"/>
              <w:right w:w="115" w:type="dxa"/>
            </w:tcMar>
          </w:tcPr>
          <w:p w14:paraId="32B3F884" w14:textId="77777777" w:rsidR="00CD671C" w:rsidRPr="000C7094" w:rsidRDefault="00CD671C" w:rsidP="00AD5D4B">
            <w:pPr>
              <w:pStyle w:val="TableBodyCopyCADTH"/>
              <w:ind w:left="167"/>
              <w:rPr>
                <w:color w:val="C00000"/>
              </w:rPr>
            </w:pPr>
            <w:r w:rsidRPr="000C7094">
              <w:rPr>
                <w:color w:val="C00000"/>
              </w:rPr>
              <w:t>State SAE</w:t>
            </w:r>
          </w:p>
        </w:tc>
        <w:tc>
          <w:tcPr>
            <w:tcW w:w="1373" w:type="pct"/>
            <w:tcMar>
              <w:top w:w="29" w:type="dxa"/>
              <w:left w:w="115" w:type="dxa"/>
              <w:bottom w:w="29" w:type="dxa"/>
              <w:right w:w="115" w:type="dxa"/>
            </w:tcMar>
          </w:tcPr>
          <w:p w14:paraId="3D51BCB7" w14:textId="77777777" w:rsidR="00CD671C" w:rsidRPr="00F70044" w:rsidRDefault="00CD671C" w:rsidP="00AD5D4B">
            <w:pPr>
              <w:pStyle w:val="TableBodyCopyCADTH"/>
              <w:jc w:val="center"/>
            </w:pPr>
          </w:p>
        </w:tc>
        <w:tc>
          <w:tcPr>
            <w:tcW w:w="1372" w:type="pct"/>
            <w:tcMar>
              <w:top w:w="29" w:type="dxa"/>
              <w:left w:w="115" w:type="dxa"/>
              <w:bottom w:w="29" w:type="dxa"/>
              <w:right w:w="115" w:type="dxa"/>
            </w:tcMar>
          </w:tcPr>
          <w:p w14:paraId="03C18D61" w14:textId="77777777" w:rsidR="00CD671C" w:rsidRPr="00F70044" w:rsidRDefault="00CD671C" w:rsidP="00AD5D4B">
            <w:pPr>
              <w:pStyle w:val="TableBodyCopyCADTH"/>
              <w:jc w:val="center"/>
            </w:pPr>
          </w:p>
        </w:tc>
      </w:tr>
      <w:tr w:rsidR="00CD671C" w:rsidRPr="00F70044" w14:paraId="1A636319" w14:textId="77777777" w:rsidTr="000C7094">
        <w:tc>
          <w:tcPr>
            <w:tcW w:w="2255" w:type="pct"/>
            <w:shd w:val="clear" w:color="auto" w:fill="auto"/>
            <w:tcMar>
              <w:top w:w="29" w:type="dxa"/>
              <w:left w:w="115" w:type="dxa"/>
              <w:bottom w:w="29" w:type="dxa"/>
              <w:right w:w="115" w:type="dxa"/>
            </w:tcMar>
          </w:tcPr>
          <w:p w14:paraId="08DDAC7A" w14:textId="77777777" w:rsidR="00CD671C" w:rsidRPr="000C7094" w:rsidRDefault="00CD671C" w:rsidP="00AD5D4B">
            <w:pPr>
              <w:pStyle w:val="TableBodyCopyCADTH"/>
              <w:ind w:left="167"/>
              <w:rPr>
                <w:color w:val="C00000"/>
              </w:rPr>
            </w:pPr>
            <w:r w:rsidRPr="000C7094">
              <w:rPr>
                <w:color w:val="C00000"/>
              </w:rPr>
              <w:t>Add rows as required</w:t>
            </w:r>
          </w:p>
        </w:tc>
        <w:tc>
          <w:tcPr>
            <w:tcW w:w="1373" w:type="pct"/>
            <w:tcMar>
              <w:top w:w="29" w:type="dxa"/>
              <w:left w:w="115" w:type="dxa"/>
              <w:bottom w:w="29" w:type="dxa"/>
              <w:right w:w="115" w:type="dxa"/>
            </w:tcMar>
          </w:tcPr>
          <w:p w14:paraId="3B2E79D2" w14:textId="77777777" w:rsidR="00CD671C" w:rsidRPr="00F70044" w:rsidRDefault="00CD671C" w:rsidP="00AD5D4B">
            <w:pPr>
              <w:pStyle w:val="TableBodyCopyCADTH"/>
              <w:jc w:val="center"/>
            </w:pPr>
          </w:p>
        </w:tc>
        <w:tc>
          <w:tcPr>
            <w:tcW w:w="1372" w:type="pct"/>
            <w:tcMar>
              <w:top w:w="29" w:type="dxa"/>
              <w:left w:w="115" w:type="dxa"/>
              <w:bottom w:w="29" w:type="dxa"/>
              <w:right w:w="115" w:type="dxa"/>
            </w:tcMar>
          </w:tcPr>
          <w:p w14:paraId="01043B4B" w14:textId="77777777" w:rsidR="00CD671C" w:rsidRPr="00F70044" w:rsidRDefault="00CD671C" w:rsidP="00AD5D4B">
            <w:pPr>
              <w:pStyle w:val="TableBodyCopyCADTH"/>
              <w:jc w:val="center"/>
            </w:pPr>
          </w:p>
        </w:tc>
      </w:tr>
      <w:tr w:rsidR="00CD671C" w:rsidRPr="00F70044" w14:paraId="55EDF2B5" w14:textId="77777777" w:rsidTr="000C7094">
        <w:tc>
          <w:tcPr>
            <w:tcW w:w="5000" w:type="pct"/>
            <w:gridSpan w:val="3"/>
            <w:shd w:val="clear" w:color="auto" w:fill="D9D9D9" w:themeFill="background1" w:themeFillShade="D9"/>
            <w:tcMar>
              <w:top w:w="29" w:type="dxa"/>
              <w:left w:w="115" w:type="dxa"/>
              <w:bottom w:w="29" w:type="dxa"/>
              <w:right w:w="115" w:type="dxa"/>
            </w:tcMar>
          </w:tcPr>
          <w:p w14:paraId="71DD680F" w14:textId="77777777" w:rsidR="00CD671C" w:rsidRPr="00F70044" w:rsidRDefault="00CD671C" w:rsidP="00AD5D4B">
            <w:pPr>
              <w:pStyle w:val="TableSubheadingCADTH"/>
              <w:jc w:val="left"/>
            </w:pPr>
            <w:r w:rsidRPr="00F70044">
              <w:t>Patients who stopped treatment due to adverse events</w:t>
            </w:r>
            <w:r>
              <w:t>, n (%)</w:t>
            </w:r>
          </w:p>
        </w:tc>
      </w:tr>
      <w:tr w:rsidR="00CD671C" w:rsidRPr="00F70044" w14:paraId="0227C382" w14:textId="77777777" w:rsidTr="000C7094">
        <w:tc>
          <w:tcPr>
            <w:tcW w:w="2255" w:type="pct"/>
            <w:shd w:val="clear" w:color="auto" w:fill="auto"/>
            <w:tcMar>
              <w:top w:w="29" w:type="dxa"/>
              <w:left w:w="115" w:type="dxa"/>
              <w:bottom w:w="29" w:type="dxa"/>
              <w:right w:w="115" w:type="dxa"/>
            </w:tcMar>
          </w:tcPr>
          <w:p w14:paraId="2484F787" w14:textId="77777777" w:rsidR="00CD671C" w:rsidRPr="000C7094" w:rsidRDefault="00CD671C" w:rsidP="00AD5D4B">
            <w:pPr>
              <w:pStyle w:val="TableBodyCopyCADTH"/>
              <w:rPr>
                <w:color w:val="C00000"/>
              </w:rPr>
            </w:pPr>
            <w:r w:rsidRPr="000C7094">
              <w:rPr>
                <w:color w:val="C00000"/>
              </w:rPr>
              <w:t xml:space="preserve">Patients who stopped </w:t>
            </w:r>
          </w:p>
        </w:tc>
        <w:tc>
          <w:tcPr>
            <w:tcW w:w="1373" w:type="pct"/>
            <w:tcMar>
              <w:top w:w="29" w:type="dxa"/>
              <w:left w:w="115" w:type="dxa"/>
              <w:bottom w:w="29" w:type="dxa"/>
              <w:right w:w="115" w:type="dxa"/>
            </w:tcMar>
          </w:tcPr>
          <w:p w14:paraId="1C18AD7E" w14:textId="77777777" w:rsidR="00CD671C" w:rsidRPr="00F70044" w:rsidRDefault="00CD671C" w:rsidP="00AD5D4B">
            <w:pPr>
              <w:pStyle w:val="TableBodyCopyCADTH"/>
              <w:jc w:val="center"/>
            </w:pPr>
          </w:p>
        </w:tc>
        <w:tc>
          <w:tcPr>
            <w:tcW w:w="1372" w:type="pct"/>
            <w:tcMar>
              <w:top w:w="29" w:type="dxa"/>
              <w:left w:w="115" w:type="dxa"/>
              <w:bottom w:w="29" w:type="dxa"/>
              <w:right w:w="115" w:type="dxa"/>
            </w:tcMar>
          </w:tcPr>
          <w:p w14:paraId="79C47E21" w14:textId="77777777" w:rsidR="00CD671C" w:rsidRPr="00F70044" w:rsidRDefault="00CD671C" w:rsidP="00AD5D4B">
            <w:pPr>
              <w:pStyle w:val="TableBodyCopyCADTH"/>
              <w:jc w:val="center"/>
            </w:pPr>
          </w:p>
        </w:tc>
      </w:tr>
      <w:tr w:rsidR="00CD671C" w:rsidRPr="00F70044" w14:paraId="07678720" w14:textId="77777777" w:rsidTr="000C7094">
        <w:tc>
          <w:tcPr>
            <w:tcW w:w="2255" w:type="pct"/>
            <w:shd w:val="clear" w:color="auto" w:fill="auto"/>
            <w:tcMar>
              <w:top w:w="29" w:type="dxa"/>
              <w:left w:w="115" w:type="dxa"/>
              <w:bottom w:w="29" w:type="dxa"/>
              <w:right w:w="115" w:type="dxa"/>
            </w:tcMar>
          </w:tcPr>
          <w:p w14:paraId="4A840E18" w14:textId="77777777" w:rsidR="00CD671C" w:rsidRPr="000C7094" w:rsidRDefault="00CD671C" w:rsidP="00AD5D4B">
            <w:pPr>
              <w:pStyle w:val="TableBodyCopyCADTH"/>
              <w:ind w:left="167"/>
              <w:rPr>
                <w:color w:val="C00000"/>
              </w:rPr>
            </w:pPr>
            <w:r w:rsidRPr="000C7094">
              <w:rPr>
                <w:color w:val="C00000"/>
              </w:rPr>
              <w:t>State adverse event</w:t>
            </w:r>
          </w:p>
        </w:tc>
        <w:tc>
          <w:tcPr>
            <w:tcW w:w="1373" w:type="pct"/>
            <w:tcMar>
              <w:top w:w="29" w:type="dxa"/>
              <w:left w:w="115" w:type="dxa"/>
              <w:bottom w:w="29" w:type="dxa"/>
              <w:right w:w="115" w:type="dxa"/>
            </w:tcMar>
          </w:tcPr>
          <w:p w14:paraId="471D8D95" w14:textId="77777777" w:rsidR="00CD671C" w:rsidRPr="00F70044" w:rsidRDefault="00CD671C" w:rsidP="00AD5D4B">
            <w:pPr>
              <w:pStyle w:val="TableBodyCopyCADTH"/>
              <w:jc w:val="center"/>
            </w:pPr>
          </w:p>
        </w:tc>
        <w:tc>
          <w:tcPr>
            <w:tcW w:w="1372" w:type="pct"/>
            <w:tcMar>
              <w:top w:w="29" w:type="dxa"/>
              <w:left w:w="115" w:type="dxa"/>
              <w:bottom w:w="29" w:type="dxa"/>
              <w:right w:w="115" w:type="dxa"/>
            </w:tcMar>
          </w:tcPr>
          <w:p w14:paraId="53CD55F5" w14:textId="77777777" w:rsidR="00CD671C" w:rsidRPr="00F70044" w:rsidRDefault="00CD671C" w:rsidP="00AD5D4B">
            <w:pPr>
              <w:pStyle w:val="TableBodyCopyCADTH"/>
              <w:jc w:val="center"/>
            </w:pPr>
          </w:p>
        </w:tc>
      </w:tr>
      <w:tr w:rsidR="00CD671C" w:rsidRPr="00F70044" w14:paraId="0C0514D7" w14:textId="77777777" w:rsidTr="000C7094">
        <w:tc>
          <w:tcPr>
            <w:tcW w:w="2255" w:type="pct"/>
            <w:shd w:val="clear" w:color="auto" w:fill="auto"/>
            <w:tcMar>
              <w:top w:w="29" w:type="dxa"/>
              <w:left w:w="115" w:type="dxa"/>
              <w:bottom w:w="29" w:type="dxa"/>
              <w:right w:w="115" w:type="dxa"/>
            </w:tcMar>
          </w:tcPr>
          <w:p w14:paraId="29B7986A" w14:textId="77777777" w:rsidR="00CD671C" w:rsidRPr="000C7094" w:rsidRDefault="00CD671C" w:rsidP="00AD5D4B">
            <w:pPr>
              <w:pStyle w:val="TableBodyCopyCADTH"/>
              <w:ind w:left="167"/>
              <w:rPr>
                <w:color w:val="C00000"/>
              </w:rPr>
            </w:pPr>
            <w:r w:rsidRPr="000C7094">
              <w:rPr>
                <w:color w:val="C00000"/>
              </w:rPr>
              <w:t>State adverse event</w:t>
            </w:r>
          </w:p>
        </w:tc>
        <w:tc>
          <w:tcPr>
            <w:tcW w:w="1373" w:type="pct"/>
            <w:tcMar>
              <w:top w:w="29" w:type="dxa"/>
              <w:left w:w="115" w:type="dxa"/>
              <w:bottom w:w="29" w:type="dxa"/>
              <w:right w:w="115" w:type="dxa"/>
            </w:tcMar>
          </w:tcPr>
          <w:p w14:paraId="035EE06C" w14:textId="77777777" w:rsidR="00CD671C" w:rsidRPr="00F70044" w:rsidRDefault="00CD671C" w:rsidP="00AD5D4B">
            <w:pPr>
              <w:pStyle w:val="TableBodyCopyCADTH"/>
              <w:jc w:val="center"/>
            </w:pPr>
          </w:p>
        </w:tc>
        <w:tc>
          <w:tcPr>
            <w:tcW w:w="1372" w:type="pct"/>
            <w:tcMar>
              <w:top w:w="29" w:type="dxa"/>
              <w:left w:w="115" w:type="dxa"/>
              <w:bottom w:w="29" w:type="dxa"/>
              <w:right w:w="115" w:type="dxa"/>
            </w:tcMar>
          </w:tcPr>
          <w:p w14:paraId="69D42E67" w14:textId="77777777" w:rsidR="00CD671C" w:rsidRPr="00F70044" w:rsidRDefault="00CD671C" w:rsidP="00AD5D4B">
            <w:pPr>
              <w:pStyle w:val="TableBodyCopyCADTH"/>
              <w:jc w:val="center"/>
            </w:pPr>
          </w:p>
        </w:tc>
      </w:tr>
      <w:tr w:rsidR="00CD671C" w:rsidRPr="00F70044" w14:paraId="214E8BDB" w14:textId="77777777" w:rsidTr="000C7094">
        <w:tc>
          <w:tcPr>
            <w:tcW w:w="2255" w:type="pct"/>
            <w:shd w:val="clear" w:color="auto" w:fill="auto"/>
            <w:tcMar>
              <w:top w:w="29" w:type="dxa"/>
              <w:left w:w="115" w:type="dxa"/>
              <w:bottom w:w="29" w:type="dxa"/>
              <w:right w:w="115" w:type="dxa"/>
            </w:tcMar>
          </w:tcPr>
          <w:p w14:paraId="39FD3367" w14:textId="77777777" w:rsidR="00CD671C" w:rsidRPr="000C7094" w:rsidRDefault="00CD671C" w:rsidP="00AD5D4B">
            <w:pPr>
              <w:pStyle w:val="TableBodyCopyCADTH"/>
              <w:ind w:left="167"/>
              <w:rPr>
                <w:color w:val="C00000"/>
              </w:rPr>
            </w:pPr>
            <w:r w:rsidRPr="000C7094">
              <w:rPr>
                <w:color w:val="C00000"/>
              </w:rPr>
              <w:lastRenderedPageBreak/>
              <w:t>Add rows as required</w:t>
            </w:r>
          </w:p>
        </w:tc>
        <w:tc>
          <w:tcPr>
            <w:tcW w:w="1373" w:type="pct"/>
            <w:tcMar>
              <w:top w:w="29" w:type="dxa"/>
              <w:left w:w="115" w:type="dxa"/>
              <w:bottom w:w="29" w:type="dxa"/>
              <w:right w:w="115" w:type="dxa"/>
            </w:tcMar>
          </w:tcPr>
          <w:p w14:paraId="41A9D235" w14:textId="77777777" w:rsidR="00CD671C" w:rsidRPr="00F70044" w:rsidRDefault="00CD671C" w:rsidP="00AD5D4B">
            <w:pPr>
              <w:pStyle w:val="TableBodyCopyCADTH"/>
              <w:jc w:val="center"/>
            </w:pPr>
          </w:p>
        </w:tc>
        <w:tc>
          <w:tcPr>
            <w:tcW w:w="1372" w:type="pct"/>
            <w:tcMar>
              <w:top w:w="29" w:type="dxa"/>
              <w:left w:w="115" w:type="dxa"/>
              <w:bottom w:w="29" w:type="dxa"/>
              <w:right w:w="115" w:type="dxa"/>
            </w:tcMar>
          </w:tcPr>
          <w:p w14:paraId="2AF2024A" w14:textId="77777777" w:rsidR="00CD671C" w:rsidRPr="00F70044" w:rsidRDefault="00CD671C" w:rsidP="00AD5D4B">
            <w:pPr>
              <w:pStyle w:val="TableBodyCopyCADTH"/>
              <w:jc w:val="center"/>
            </w:pPr>
          </w:p>
        </w:tc>
      </w:tr>
      <w:tr w:rsidR="00CD671C" w:rsidRPr="00F70044" w14:paraId="1457C22D" w14:textId="77777777" w:rsidTr="000C7094">
        <w:tc>
          <w:tcPr>
            <w:tcW w:w="5000" w:type="pct"/>
            <w:gridSpan w:val="3"/>
            <w:shd w:val="clear" w:color="auto" w:fill="D9D9D9" w:themeFill="background1" w:themeFillShade="D9"/>
            <w:tcMar>
              <w:top w:w="29" w:type="dxa"/>
              <w:left w:w="115" w:type="dxa"/>
              <w:bottom w:w="29" w:type="dxa"/>
              <w:right w:w="115" w:type="dxa"/>
            </w:tcMar>
          </w:tcPr>
          <w:p w14:paraId="5D580229" w14:textId="77777777" w:rsidR="00CD671C" w:rsidRPr="00F70044" w:rsidRDefault="00CD671C" w:rsidP="00AD5D4B">
            <w:pPr>
              <w:pStyle w:val="TableSubheadingCADTH"/>
              <w:jc w:val="left"/>
            </w:pPr>
            <w:r w:rsidRPr="00F70044">
              <w:t>Deaths</w:t>
            </w:r>
            <w:r>
              <w:t>, n (%)</w:t>
            </w:r>
          </w:p>
        </w:tc>
      </w:tr>
      <w:tr w:rsidR="00CD671C" w:rsidRPr="00F70044" w14:paraId="5FEFC4AD" w14:textId="77777777" w:rsidTr="000C7094">
        <w:tc>
          <w:tcPr>
            <w:tcW w:w="2255" w:type="pct"/>
            <w:shd w:val="clear" w:color="auto" w:fill="auto"/>
            <w:tcMar>
              <w:top w:w="29" w:type="dxa"/>
              <w:left w:w="115" w:type="dxa"/>
              <w:bottom w:w="29" w:type="dxa"/>
              <w:right w:w="115" w:type="dxa"/>
            </w:tcMar>
          </w:tcPr>
          <w:p w14:paraId="05C105AD" w14:textId="77777777" w:rsidR="00CD671C" w:rsidRPr="000C7094" w:rsidRDefault="00CD671C" w:rsidP="00AD5D4B">
            <w:pPr>
              <w:pStyle w:val="TableBodyCopyCADTH"/>
              <w:rPr>
                <w:color w:val="C00000"/>
              </w:rPr>
            </w:pPr>
            <w:r w:rsidRPr="000C7094">
              <w:rPr>
                <w:color w:val="C00000"/>
              </w:rPr>
              <w:t>Patients who died</w:t>
            </w:r>
          </w:p>
        </w:tc>
        <w:tc>
          <w:tcPr>
            <w:tcW w:w="1373" w:type="pct"/>
            <w:tcMar>
              <w:top w:w="29" w:type="dxa"/>
              <w:left w:w="115" w:type="dxa"/>
              <w:bottom w:w="29" w:type="dxa"/>
              <w:right w:w="115" w:type="dxa"/>
            </w:tcMar>
          </w:tcPr>
          <w:p w14:paraId="590382B5" w14:textId="77777777" w:rsidR="00CD671C" w:rsidRPr="00F70044" w:rsidRDefault="00CD671C" w:rsidP="00AD5D4B">
            <w:pPr>
              <w:pStyle w:val="TableBodyCopyCADTH"/>
              <w:jc w:val="center"/>
            </w:pPr>
          </w:p>
        </w:tc>
        <w:tc>
          <w:tcPr>
            <w:tcW w:w="1372" w:type="pct"/>
            <w:tcMar>
              <w:top w:w="29" w:type="dxa"/>
              <w:left w:w="115" w:type="dxa"/>
              <w:bottom w:w="29" w:type="dxa"/>
              <w:right w:w="115" w:type="dxa"/>
            </w:tcMar>
          </w:tcPr>
          <w:p w14:paraId="76BA30D1" w14:textId="77777777" w:rsidR="00CD671C" w:rsidRPr="00F70044" w:rsidRDefault="00CD671C" w:rsidP="00AD5D4B">
            <w:pPr>
              <w:pStyle w:val="TableBodyCopyCADTH"/>
              <w:jc w:val="center"/>
            </w:pPr>
          </w:p>
        </w:tc>
      </w:tr>
      <w:tr w:rsidR="00CD671C" w:rsidRPr="00F70044" w14:paraId="3B75FD63" w14:textId="77777777" w:rsidTr="000C7094">
        <w:trPr>
          <w:trHeight w:val="22"/>
        </w:trPr>
        <w:tc>
          <w:tcPr>
            <w:tcW w:w="2255" w:type="pct"/>
            <w:shd w:val="clear" w:color="auto" w:fill="auto"/>
            <w:tcMar>
              <w:top w:w="29" w:type="dxa"/>
              <w:left w:w="115" w:type="dxa"/>
              <w:bottom w:w="29" w:type="dxa"/>
              <w:right w:w="115" w:type="dxa"/>
            </w:tcMar>
          </w:tcPr>
          <w:p w14:paraId="0C58F957" w14:textId="77777777" w:rsidR="00CD671C" w:rsidRPr="000C7094" w:rsidRDefault="00CD671C" w:rsidP="00AD5D4B">
            <w:pPr>
              <w:pStyle w:val="TableBodyCopyCADTH"/>
              <w:rPr>
                <w:color w:val="C00000"/>
              </w:rPr>
            </w:pPr>
            <w:r w:rsidRPr="000C7094">
              <w:rPr>
                <w:color w:val="C00000"/>
              </w:rPr>
              <w:t>Add description of events or list of common causes of death</w:t>
            </w:r>
          </w:p>
        </w:tc>
        <w:tc>
          <w:tcPr>
            <w:tcW w:w="1373" w:type="pct"/>
            <w:tcMar>
              <w:top w:w="29" w:type="dxa"/>
              <w:left w:w="115" w:type="dxa"/>
              <w:bottom w:w="29" w:type="dxa"/>
              <w:right w:w="115" w:type="dxa"/>
            </w:tcMar>
          </w:tcPr>
          <w:p w14:paraId="4C6245F0" w14:textId="77777777" w:rsidR="00CD671C" w:rsidRPr="00F70044" w:rsidRDefault="00CD671C" w:rsidP="00AD5D4B">
            <w:pPr>
              <w:pStyle w:val="TableBodyCopyCADTH"/>
              <w:jc w:val="center"/>
            </w:pPr>
          </w:p>
        </w:tc>
        <w:tc>
          <w:tcPr>
            <w:tcW w:w="1372" w:type="pct"/>
            <w:tcMar>
              <w:top w:w="29" w:type="dxa"/>
              <w:left w:w="115" w:type="dxa"/>
              <w:bottom w:w="29" w:type="dxa"/>
              <w:right w:w="115" w:type="dxa"/>
            </w:tcMar>
          </w:tcPr>
          <w:p w14:paraId="7121DF07" w14:textId="77777777" w:rsidR="00CD671C" w:rsidRPr="00F70044" w:rsidRDefault="00CD671C" w:rsidP="00AD5D4B">
            <w:pPr>
              <w:pStyle w:val="TableBodyCopyCADTH"/>
              <w:jc w:val="center"/>
            </w:pPr>
          </w:p>
        </w:tc>
      </w:tr>
      <w:tr w:rsidR="00CD671C" w:rsidRPr="00F70044" w14:paraId="1A1785A3" w14:textId="77777777" w:rsidTr="000C7094">
        <w:trPr>
          <w:trHeight w:val="22"/>
        </w:trPr>
        <w:tc>
          <w:tcPr>
            <w:tcW w:w="2255" w:type="pct"/>
            <w:shd w:val="clear" w:color="auto" w:fill="auto"/>
            <w:tcMar>
              <w:top w:w="29" w:type="dxa"/>
              <w:left w:w="115" w:type="dxa"/>
              <w:bottom w:w="29" w:type="dxa"/>
              <w:right w:w="115" w:type="dxa"/>
            </w:tcMar>
          </w:tcPr>
          <w:p w14:paraId="3886A3E5" w14:textId="77777777" w:rsidR="00CD671C" w:rsidRDefault="00CD671C" w:rsidP="00AD5D4B">
            <w:pPr>
              <w:pStyle w:val="TableBodyCopyCADTH"/>
            </w:pPr>
            <w:r w:rsidRPr="000C7094">
              <w:rPr>
                <w:color w:val="C00000"/>
              </w:rPr>
              <w:t>Add rows as required</w:t>
            </w:r>
          </w:p>
        </w:tc>
        <w:tc>
          <w:tcPr>
            <w:tcW w:w="1373" w:type="pct"/>
            <w:tcMar>
              <w:top w:w="29" w:type="dxa"/>
              <w:left w:w="115" w:type="dxa"/>
              <w:bottom w:w="29" w:type="dxa"/>
              <w:right w:w="115" w:type="dxa"/>
            </w:tcMar>
          </w:tcPr>
          <w:p w14:paraId="204A555F" w14:textId="77777777" w:rsidR="00CD671C" w:rsidRPr="00F70044" w:rsidRDefault="00CD671C" w:rsidP="00AD5D4B">
            <w:pPr>
              <w:pStyle w:val="TableBodyCopyCADTH"/>
              <w:jc w:val="center"/>
            </w:pPr>
          </w:p>
        </w:tc>
        <w:tc>
          <w:tcPr>
            <w:tcW w:w="1372" w:type="pct"/>
            <w:tcMar>
              <w:top w:w="29" w:type="dxa"/>
              <w:left w:w="115" w:type="dxa"/>
              <w:bottom w:w="29" w:type="dxa"/>
              <w:right w:w="115" w:type="dxa"/>
            </w:tcMar>
          </w:tcPr>
          <w:p w14:paraId="5EB9D46F" w14:textId="77777777" w:rsidR="00CD671C" w:rsidRPr="00F70044" w:rsidRDefault="00CD671C" w:rsidP="00AD5D4B">
            <w:pPr>
              <w:pStyle w:val="TableBodyCopyCADTH"/>
              <w:jc w:val="center"/>
            </w:pPr>
          </w:p>
        </w:tc>
      </w:tr>
      <w:tr w:rsidR="00CD671C" w:rsidRPr="00F70044" w14:paraId="0F5161DF" w14:textId="77777777" w:rsidTr="000C7094">
        <w:tc>
          <w:tcPr>
            <w:tcW w:w="5000" w:type="pct"/>
            <w:gridSpan w:val="3"/>
            <w:shd w:val="clear" w:color="auto" w:fill="D9D9D9" w:themeFill="background1" w:themeFillShade="D9"/>
            <w:tcMar>
              <w:top w:w="29" w:type="dxa"/>
              <w:left w:w="115" w:type="dxa"/>
              <w:bottom w:w="29" w:type="dxa"/>
              <w:right w:w="115" w:type="dxa"/>
            </w:tcMar>
          </w:tcPr>
          <w:p w14:paraId="136E737E" w14:textId="77777777" w:rsidR="00CD671C" w:rsidRPr="00F70044" w:rsidRDefault="00CD671C" w:rsidP="00AD5D4B">
            <w:pPr>
              <w:pStyle w:val="TableSubheadingCADTH"/>
              <w:jc w:val="left"/>
            </w:pPr>
            <w:r>
              <w:t xml:space="preserve">Adverse events of special interest, n (%) </w:t>
            </w:r>
          </w:p>
        </w:tc>
      </w:tr>
      <w:tr w:rsidR="00CD671C" w:rsidRPr="00F70044" w14:paraId="76FD779F" w14:textId="77777777" w:rsidTr="000C7094">
        <w:trPr>
          <w:trHeight w:val="22"/>
        </w:trPr>
        <w:tc>
          <w:tcPr>
            <w:tcW w:w="2255" w:type="pct"/>
            <w:shd w:val="clear" w:color="auto" w:fill="auto"/>
            <w:tcMar>
              <w:top w:w="29" w:type="dxa"/>
              <w:left w:w="115" w:type="dxa"/>
              <w:bottom w:w="29" w:type="dxa"/>
              <w:right w:w="115" w:type="dxa"/>
            </w:tcMar>
          </w:tcPr>
          <w:p w14:paraId="40246B39" w14:textId="77777777" w:rsidR="00CD671C" w:rsidRPr="000C7094" w:rsidRDefault="00CD671C" w:rsidP="00AD5D4B">
            <w:pPr>
              <w:pStyle w:val="TableBodyCopyCADTH"/>
              <w:rPr>
                <w:color w:val="C00000"/>
              </w:rPr>
            </w:pPr>
            <w:r w:rsidRPr="000C7094">
              <w:rPr>
                <w:color w:val="C00000"/>
              </w:rPr>
              <w:t>Specify events based on those listed in the safety evaluation plan, n (%)</w:t>
            </w:r>
          </w:p>
        </w:tc>
        <w:tc>
          <w:tcPr>
            <w:tcW w:w="1373" w:type="pct"/>
            <w:tcMar>
              <w:top w:w="29" w:type="dxa"/>
              <w:left w:w="115" w:type="dxa"/>
              <w:bottom w:w="29" w:type="dxa"/>
              <w:right w:w="115" w:type="dxa"/>
            </w:tcMar>
          </w:tcPr>
          <w:p w14:paraId="503240EC" w14:textId="77777777" w:rsidR="00CD671C" w:rsidRPr="00F70044" w:rsidRDefault="00CD671C" w:rsidP="00AD5D4B">
            <w:pPr>
              <w:pStyle w:val="TableBodyCopyCADTH"/>
              <w:jc w:val="center"/>
            </w:pPr>
          </w:p>
        </w:tc>
        <w:tc>
          <w:tcPr>
            <w:tcW w:w="1372" w:type="pct"/>
            <w:tcMar>
              <w:top w:w="29" w:type="dxa"/>
              <w:left w:w="115" w:type="dxa"/>
              <w:bottom w:w="29" w:type="dxa"/>
              <w:right w:w="115" w:type="dxa"/>
            </w:tcMar>
          </w:tcPr>
          <w:p w14:paraId="32F1880F" w14:textId="77777777" w:rsidR="00CD671C" w:rsidRPr="00F70044" w:rsidRDefault="00CD671C" w:rsidP="00AD5D4B">
            <w:pPr>
              <w:pStyle w:val="TableBodyCopyCADTH"/>
              <w:jc w:val="center"/>
            </w:pPr>
          </w:p>
        </w:tc>
      </w:tr>
      <w:tr w:rsidR="00CD671C" w:rsidRPr="00F70044" w14:paraId="19CC6547" w14:textId="77777777" w:rsidTr="000C7094">
        <w:trPr>
          <w:trHeight w:val="22"/>
        </w:trPr>
        <w:tc>
          <w:tcPr>
            <w:tcW w:w="2255" w:type="pct"/>
            <w:shd w:val="clear" w:color="auto" w:fill="auto"/>
            <w:tcMar>
              <w:top w:w="29" w:type="dxa"/>
              <w:left w:w="115" w:type="dxa"/>
              <w:bottom w:w="29" w:type="dxa"/>
              <w:right w:w="115" w:type="dxa"/>
            </w:tcMar>
          </w:tcPr>
          <w:p w14:paraId="74E2F63C" w14:textId="77777777" w:rsidR="00CD671C" w:rsidRPr="000C7094" w:rsidRDefault="00CD671C" w:rsidP="00AD5D4B">
            <w:pPr>
              <w:pStyle w:val="TableBodyCopyCADTH"/>
              <w:rPr>
                <w:color w:val="C00000"/>
              </w:rPr>
            </w:pPr>
            <w:r w:rsidRPr="000C7094">
              <w:rPr>
                <w:color w:val="C00000"/>
              </w:rPr>
              <w:t>Add rows as required</w:t>
            </w:r>
          </w:p>
        </w:tc>
        <w:tc>
          <w:tcPr>
            <w:tcW w:w="1373" w:type="pct"/>
            <w:tcMar>
              <w:top w:w="29" w:type="dxa"/>
              <w:left w:w="115" w:type="dxa"/>
              <w:bottom w:w="29" w:type="dxa"/>
              <w:right w:w="115" w:type="dxa"/>
            </w:tcMar>
          </w:tcPr>
          <w:p w14:paraId="420D5628" w14:textId="77777777" w:rsidR="00CD671C" w:rsidRPr="00F70044" w:rsidRDefault="00CD671C" w:rsidP="00AD5D4B">
            <w:pPr>
              <w:pStyle w:val="TableBodyCopyCADTH"/>
              <w:jc w:val="center"/>
            </w:pPr>
          </w:p>
        </w:tc>
        <w:tc>
          <w:tcPr>
            <w:tcW w:w="1372" w:type="pct"/>
            <w:tcMar>
              <w:top w:w="29" w:type="dxa"/>
              <w:left w:w="115" w:type="dxa"/>
              <w:bottom w:w="29" w:type="dxa"/>
              <w:right w:w="115" w:type="dxa"/>
            </w:tcMar>
          </w:tcPr>
          <w:p w14:paraId="14AF07D6" w14:textId="77777777" w:rsidR="00CD671C" w:rsidRPr="00F70044" w:rsidRDefault="00CD671C" w:rsidP="00AD5D4B">
            <w:pPr>
              <w:pStyle w:val="TableBodyCopyCADTH"/>
              <w:jc w:val="center"/>
            </w:pPr>
          </w:p>
        </w:tc>
      </w:tr>
    </w:tbl>
    <w:p w14:paraId="515601AD" w14:textId="77777777" w:rsidR="00CD671C" w:rsidRPr="00AB5C55" w:rsidRDefault="00CD671C" w:rsidP="00CD671C">
      <w:pPr>
        <w:pStyle w:val="TableFooterCADTH"/>
        <w:rPr>
          <w:color w:val="C00000"/>
        </w:rPr>
      </w:pPr>
      <w:r w:rsidRPr="00AB5C55">
        <w:rPr>
          <w:color w:val="C00000"/>
        </w:rPr>
        <w:t>Abbreviations must be listed under the table in alphabetical order. For example, CI = confidence interval; OR = odds ratio</w:t>
      </w:r>
    </w:p>
    <w:p w14:paraId="6B8B1C1E" w14:textId="77777777" w:rsidR="00CD671C" w:rsidRPr="000971ED" w:rsidRDefault="00CD671C" w:rsidP="00CD671C">
      <w:pPr>
        <w:pStyle w:val="TableFooterCADTH"/>
        <w:rPr>
          <w:color w:val="C00000"/>
        </w:rPr>
      </w:pPr>
      <w:r w:rsidRPr="00B04D05">
        <w:rPr>
          <w:color w:val="C00000"/>
        </w:rPr>
        <w:t>Source: For all tables reporting information from included studies, indicate data source including citation.</w:t>
      </w:r>
      <w:r w:rsidRPr="009459E7">
        <w:t xml:space="preserve"> </w:t>
      </w:r>
      <w:r w:rsidRPr="009459E7">
        <w:rPr>
          <w:color w:val="C00000"/>
        </w:rPr>
        <w:t>Data should reflect the results reported in the clinical study report(s) whenever possible.</w:t>
      </w:r>
    </w:p>
    <w:p w14:paraId="52C295AC" w14:textId="77777777" w:rsidR="00CD671C" w:rsidRDefault="00CD671C" w:rsidP="00CD671C">
      <w:pPr>
        <w:pStyle w:val="Headinglvl1Working"/>
      </w:pPr>
      <w:bookmarkStart w:id="99" w:name="_Toc93475846"/>
      <w:bookmarkStart w:id="100" w:name="_Toc131059754"/>
      <w:r>
        <w:t>Sponsor Summary and Conclusion</w:t>
      </w:r>
      <w:bookmarkEnd w:id="99"/>
      <w:bookmarkEnd w:id="100"/>
    </w:p>
    <w:p w14:paraId="0DF4BB2F" w14:textId="77777777" w:rsidR="00CD671C" w:rsidRPr="000971ED" w:rsidRDefault="00CD671C" w:rsidP="00CD671C">
      <w:pPr>
        <w:spacing w:line="276" w:lineRule="auto"/>
        <w:rPr>
          <w:rFonts w:ascii="Arial" w:hAnsi="Arial" w:cs="Arial"/>
          <w:color w:val="C00000"/>
          <w:sz w:val="20"/>
          <w:szCs w:val="20"/>
        </w:rPr>
      </w:pPr>
      <w:r w:rsidRPr="000971ED">
        <w:rPr>
          <w:rFonts w:ascii="Arial" w:hAnsi="Arial" w:cs="Arial"/>
          <w:color w:val="C00000"/>
          <w:sz w:val="20"/>
          <w:szCs w:val="20"/>
        </w:rPr>
        <w:t xml:space="preserve">In this section the sponsor may provide </w:t>
      </w:r>
      <w:proofErr w:type="gramStart"/>
      <w:r w:rsidRPr="000971ED">
        <w:rPr>
          <w:rFonts w:ascii="Arial" w:hAnsi="Arial" w:cs="Arial"/>
          <w:color w:val="C00000"/>
          <w:sz w:val="20"/>
          <w:szCs w:val="20"/>
        </w:rPr>
        <w:t>a brief summary</w:t>
      </w:r>
      <w:proofErr w:type="gramEnd"/>
      <w:r w:rsidRPr="000971ED">
        <w:rPr>
          <w:rFonts w:ascii="Arial" w:hAnsi="Arial" w:cs="Arial"/>
          <w:color w:val="C00000"/>
          <w:sz w:val="20"/>
          <w:szCs w:val="20"/>
        </w:rPr>
        <w:t xml:space="preserve"> and their conclusions regarding the evidence from the long-term extension studies. </w:t>
      </w:r>
      <w:r w:rsidRPr="003545A3">
        <w:rPr>
          <w:rFonts w:ascii="Arial" w:hAnsi="Arial" w:cs="Arial"/>
          <w:b/>
          <w:bCs/>
          <w:color w:val="C00000"/>
          <w:sz w:val="20"/>
          <w:szCs w:val="20"/>
        </w:rPr>
        <w:t>This must not exceed 1 page.</w:t>
      </w:r>
    </w:p>
    <w:p w14:paraId="00BDA96F" w14:textId="77777777" w:rsidR="00CD671C" w:rsidRDefault="00CD671C" w:rsidP="00CD671C">
      <w:pPr>
        <w:pStyle w:val="Headinglvl1Working"/>
      </w:pPr>
      <w:bookmarkStart w:id="101" w:name="_Toc131059755"/>
      <w:r>
        <w:t>Sponsor Identified Gaps in the Evidence</w:t>
      </w:r>
      <w:bookmarkEnd w:id="101"/>
    </w:p>
    <w:p w14:paraId="0719B303" w14:textId="7AC43A0F" w:rsidR="00CD671C" w:rsidRPr="00CA518D" w:rsidRDefault="38B8FEEE" w:rsidP="00CD671C">
      <w:pPr>
        <w:spacing w:line="276" w:lineRule="auto"/>
        <w:rPr>
          <w:rFonts w:ascii="Arial" w:hAnsi="Arial" w:cs="Arial"/>
          <w:color w:val="C00000"/>
          <w:sz w:val="20"/>
          <w:szCs w:val="20"/>
        </w:rPr>
      </w:pPr>
      <w:r w:rsidRPr="2459CAC0">
        <w:rPr>
          <w:rFonts w:ascii="Arial" w:hAnsi="Arial" w:cs="Arial"/>
          <w:color w:val="C00000"/>
          <w:sz w:val="20"/>
          <w:szCs w:val="20"/>
        </w:rPr>
        <w:t xml:space="preserve">Please clearly identify any important gaps in the evidence summarized in this section. </w:t>
      </w:r>
      <w:r w:rsidR="00CD671C" w:rsidRPr="00CA518D">
        <w:rPr>
          <w:rFonts w:ascii="Arial" w:hAnsi="Arial" w:cs="Arial"/>
          <w:color w:val="C00000"/>
          <w:sz w:val="20"/>
          <w:szCs w:val="20"/>
        </w:rPr>
        <w:t>If the sponsor is provid</w:t>
      </w:r>
      <w:r w:rsidR="00CD671C">
        <w:rPr>
          <w:rFonts w:ascii="Arial" w:hAnsi="Arial" w:cs="Arial"/>
          <w:color w:val="C00000"/>
          <w:sz w:val="20"/>
          <w:szCs w:val="20"/>
        </w:rPr>
        <w:t>ing</w:t>
      </w:r>
      <w:r w:rsidR="00CD671C" w:rsidRPr="00CA518D">
        <w:rPr>
          <w:rFonts w:ascii="Arial" w:hAnsi="Arial" w:cs="Arial"/>
          <w:color w:val="C00000"/>
          <w:sz w:val="20"/>
          <w:szCs w:val="20"/>
        </w:rPr>
        <w:t xml:space="preserve"> additional evidence in </w:t>
      </w:r>
      <w:r w:rsidR="00CD671C">
        <w:rPr>
          <w:rFonts w:ascii="Arial" w:hAnsi="Arial" w:cs="Arial"/>
          <w:color w:val="C00000"/>
          <w:sz w:val="20"/>
          <w:szCs w:val="20"/>
        </w:rPr>
        <w:t>S</w:t>
      </w:r>
      <w:r w:rsidR="00CD671C" w:rsidRPr="00CA518D">
        <w:rPr>
          <w:rFonts w:ascii="Arial" w:hAnsi="Arial" w:cs="Arial"/>
          <w:color w:val="C00000"/>
          <w:sz w:val="20"/>
          <w:szCs w:val="20"/>
        </w:rPr>
        <w:t xml:space="preserve">ection </w:t>
      </w:r>
      <w:r w:rsidR="00CD671C">
        <w:rPr>
          <w:rFonts w:ascii="Arial" w:hAnsi="Arial" w:cs="Arial"/>
          <w:color w:val="C00000"/>
          <w:sz w:val="20"/>
          <w:szCs w:val="20"/>
        </w:rPr>
        <w:t>5</w:t>
      </w:r>
      <w:r w:rsidR="00CD671C" w:rsidRPr="00CA518D">
        <w:rPr>
          <w:rFonts w:ascii="Arial" w:hAnsi="Arial" w:cs="Arial"/>
          <w:color w:val="C00000"/>
          <w:sz w:val="20"/>
          <w:szCs w:val="20"/>
        </w:rPr>
        <w:t xml:space="preserve"> to address </w:t>
      </w:r>
      <w:r w:rsidR="00CD671C">
        <w:rPr>
          <w:rFonts w:ascii="Arial" w:hAnsi="Arial" w:cs="Arial"/>
          <w:color w:val="C00000"/>
          <w:sz w:val="20"/>
          <w:szCs w:val="20"/>
        </w:rPr>
        <w:t xml:space="preserve">important </w:t>
      </w:r>
      <w:r w:rsidR="00CD671C" w:rsidRPr="00CA518D">
        <w:rPr>
          <w:rFonts w:ascii="Arial" w:hAnsi="Arial" w:cs="Arial"/>
          <w:color w:val="C00000"/>
          <w:sz w:val="20"/>
          <w:szCs w:val="20"/>
        </w:rPr>
        <w:t xml:space="preserve">gaps in the evidence that has been presented within </w:t>
      </w:r>
      <w:r w:rsidR="00CD671C">
        <w:rPr>
          <w:rFonts w:ascii="Arial" w:hAnsi="Arial" w:cs="Arial"/>
          <w:color w:val="C00000"/>
          <w:sz w:val="20"/>
          <w:szCs w:val="20"/>
        </w:rPr>
        <w:t>S</w:t>
      </w:r>
      <w:r w:rsidR="00CD671C" w:rsidRPr="00CA518D">
        <w:rPr>
          <w:rFonts w:ascii="Arial" w:hAnsi="Arial" w:cs="Arial"/>
          <w:color w:val="C00000"/>
          <w:sz w:val="20"/>
          <w:szCs w:val="20"/>
        </w:rPr>
        <w:t xml:space="preserve">ection </w:t>
      </w:r>
      <w:r w:rsidR="1A3104AB" w:rsidRPr="2459CAC0">
        <w:rPr>
          <w:rFonts w:ascii="Arial" w:hAnsi="Arial" w:cs="Arial"/>
          <w:color w:val="C00000"/>
          <w:sz w:val="20"/>
          <w:szCs w:val="20"/>
        </w:rPr>
        <w:t>3</w:t>
      </w:r>
      <w:r w:rsidR="00CD671C">
        <w:rPr>
          <w:rFonts w:ascii="Arial" w:hAnsi="Arial" w:cs="Arial"/>
          <w:color w:val="C00000"/>
          <w:sz w:val="20"/>
          <w:szCs w:val="20"/>
        </w:rPr>
        <w:t xml:space="preserve"> </w:t>
      </w:r>
      <w:r w:rsidR="00CD671C" w:rsidRPr="00CA518D">
        <w:rPr>
          <w:rFonts w:ascii="Arial" w:hAnsi="Arial" w:cs="Arial"/>
          <w:color w:val="C00000"/>
          <w:sz w:val="20"/>
          <w:szCs w:val="20"/>
        </w:rPr>
        <w:t>of the template, please clearly identify the gaps</w:t>
      </w:r>
      <w:r w:rsidR="00CD671C">
        <w:rPr>
          <w:rFonts w:ascii="Arial" w:hAnsi="Arial" w:cs="Arial"/>
          <w:color w:val="C00000"/>
          <w:sz w:val="20"/>
          <w:szCs w:val="20"/>
        </w:rPr>
        <w:t xml:space="preserve"> in this space. </w:t>
      </w:r>
    </w:p>
    <w:p w14:paraId="18386BBF" w14:textId="192AB377" w:rsidR="2459CAC0" w:rsidRDefault="2459CAC0" w:rsidP="2459CAC0">
      <w:pPr>
        <w:pStyle w:val="BodyCopyCADTH"/>
        <w:spacing w:before="0" w:after="0"/>
        <w:ind w:left="0"/>
        <w:rPr>
          <w:color w:val="C00000"/>
          <w:sz w:val="20"/>
          <w:szCs w:val="20"/>
          <w:lang w:val="en-CA" w:eastAsia="en-CA"/>
        </w:rPr>
      </w:pPr>
    </w:p>
    <w:p w14:paraId="3EDBA5AF" w14:textId="7368F3B5" w:rsidR="7719E724" w:rsidRDefault="7719E724" w:rsidP="2459CAC0">
      <w:pPr>
        <w:pStyle w:val="BodyCopyCADTH"/>
        <w:spacing w:before="0" w:after="0"/>
        <w:ind w:left="0"/>
        <w:rPr>
          <w:color w:val="C00000"/>
          <w:sz w:val="20"/>
          <w:szCs w:val="20"/>
          <w:lang w:val="en-CA" w:eastAsia="en-CA"/>
        </w:rPr>
      </w:pPr>
      <w:r w:rsidRPr="2459CAC0">
        <w:rPr>
          <w:color w:val="C00000"/>
          <w:sz w:val="20"/>
          <w:szCs w:val="20"/>
          <w:lang w:val="en-CA" w:eastAsia="en-CA"/>
        </w:rPr>
        <w:t xml:space="preserve">Examples of gaps in the evidence include the following: </w:t>
      </w:r>
    </w:p>
    <w:p w14:paraId="540BF05C" w14:textId="77777777" w:rsidR="7719E724" w:rsidRDefault="7719E724" w:rsidP="2459CAC0">
      <w:pPr>
        <w:pStyle w:val="BodyCopyCADTH"/>
        <w:numPr>
          <w:ilvl w:val="0"/>
          <w:numId w:val="16"/>
        </w:numPr>
        <w:rPr>
          <w:color w:val="C00000"/>
          <w:sz w:val="20"/>
          <w:szCs w:val="20"/>
          <w:lang w:val="en-CA" w:eastAsia="en-CA"/>
        </w:rPr>
      </w:pPr>
      <w:r w:rsidRPr="2459CAC0">
        <w:rPr>
          <w:color w:val="C00000"/>
          <w:sz w:val="20"/>
          <w:szCs w:val="20"/>
          <w:lang w:val="en-CA" w:eastAsia="en-CA"/>
        </w:rPr>
        <w:t xml:space="preserve">Studies designed to demonstrate safety and effectiveness in important patient populations that were excluded from the clinical trials. </w:t>
      </w:r>
    </w:p>
    <w:p w14:paraId="6D23F60E" w14:textId="77777777" w:rsidR="7719E724" w:rsidRDefault="7719E724" w:rsidP="2459CAC0">
      <w:pPr>
        <w:pStyle w:val="BodyCopyCADTH"/>
        <w:numPr>
          <w:ilvl w:val="0"/>
          <w:numId w:val="16"/>
        </w:numPr>
        <w:spacing w:before="0" w:after="0"/>
        <w:rPr>
          <w:color w:val="C00000"/>
          <w:sz w:val="20"/>
          <w:szCs w:val="20"/>
          <w:lang w:val="en-CA" w:eastAsia="en-CA"/>
        </w:rPr>
      </w:pPr>
      <w:r w:rsidRPr="2459CAC0">
        <w:rPr>
          <w:color w:val="C00000"/>
          <w:sz w:val="20"/>
          <w:szCs w:val="20"/>
          <w:lang w:val="en-CA" w:eastAsia="en-CA"/>
        </w:rPr>
        <w:t>Studies designed to address outcomes that require longer-term follow-up and were not investigated in the clinical trials and/or extension studies.</w:t>
      </w:r>
    </w:p>
    <w:p w14:paraId="682A551B" w14:textId="46CB7E8F" w:rsidR="7719E724" w:rsidRDefault="7719E724" w:rsidP="2459CAC0">
      <w:pPr>
        <w:pStyle w:val="BodyCopyCADTH"/>
        <w:numPr>
          <w:ilvl w:val="0"/>
          <w:numId w:val="16"/>
        </w:numPr>
        <w:spacing w:before="0" w:after="0"/>
        <w:rPr>
          <w:color w:val="C00000"/>
          <w:sz w:val="20"/>
          <w:szCs w:val="20"/>
          <w:lang w:val="en-CA" w:eastAsia="en-CA"/>
        </w:rPr>
      </w:pPr>
      <w:r w:rsidRPr="2459CAC0">
        <w:rPr>
          <w:color w:val="C00000"/>
          <w:sz w:val="20"/>
          <w:szCs w:val="20"/>
          <w:lang w:val="en-CA" w:eastAsia="en-CA"/>
        </w:rPr>
        <w:t xml:space="preserve">Studies that address </w:t>
      </w:r>
      <w:r w:rsidRPr="2459CAC0">
        <w:rPr>
          <w:color w:val="C00000"/>
          <w:sz w:val="20"/>
          <w:szCs w:val="20"/>
        </w:rPr>
        <w:t>uncertainty regarding the dosage of the drug under review that is used in actual clinical practice.</w:t>
      </w:r>
    </w:p>
    <w:p w14:paraId="7FF52998" w14:textId="77777777" w:rsidR="00CD671C" w:rsidRPr="00F37C03" w:rsidRDefault="00CD671C" w:rsidP="00CD671C">
      <w:pPr>
        <w:rPr>
          <w:lang w:val="en-US"/>
        </w:rPr>
      </w:pPr>
    </w:p>
    <w:p w14:paraId="1C2739EA" w14:textId="4FD5D85A" w:rsidR="008F6648" w:rsidRDefault="00DC03D7" w:rsidP="008F6648">
      <w:pPr>
        <w:pStyle w:val="SectionHeadingWorking"/>
        <w:pageBreakBefore/>
      </w:pPr>
      <w:bookmarkStart w:id="102" w:name="_Toc131059756"/>
      <w:r>
        <w:lastRenderedPageBreak/>
        <w:t xml:space="preserve">Section </w:t>
      </w:r>
      <w:r w:rsidR="00CD671C">
        <w:t>4</w:t>
      </w:r>
      <w:r>
        <w:t xml:space="preserve">. </w:t>
      </w:r>
      <w:r w:rsidR="008F6648" w:rsidRPr="007E7FF2">
        <w:t xml:space="preserve">Indirect </w:t>
      </w:r>
      <w:r w:rsidR="008F6648">
        <w:t>Evidence</w:t>
      </w:r>
      <w:bookmarkEnd w:id="102"/>
    </w:p>
    <w:p w14:paraId="4D7E8884" w14:textId="4D42BD8A" w:rsidR="002D50CE" w:rsidRDefault="002D50CE" w:rsidP="002D1FBB">
      <w:pPr>
        <w:spacing w:after="60" w:line="276" w:lineRule="auto"/>
        <w:rPr>
          <w:rFonts w:ascii="Arial" w:hAnsi="Arial" w:cs="Arial"/>
          <w:color w:val="C00000"/>
          <w:sz w:val="20"/>
          <w:szCs w:val="20"/>
        </w:rPr>
      </w:pPr>
      <w:bookmarkStart w:id="103" w:name="_Toc93475839"/>
      <w:r w:rsidRPr="002D50CE">
        <w:rPr>
          <w:rFonts w:ascii="Arial" w:hAnsi="Arial" w:cs="Arial"/>
          <w:color w:val="C00000"/>
          <w:sz w:val="20"/>
          <w:szCs w:val="20"/>
        </w:rPr>
        <w:t>In this section of the template the sponsor must summarize all indirect comparisons that have been included in the application (i.e., to support comparative efficacy or safety and/or the assumptions in the pharmacoeconomic model).</w:t>
      </w:r>
    </w:p>
    <w:p w14:paraId="3DFCB41D" w14:textId="3F9836E3" w:rsidR="00770A1B" w:rsidRPr="00D7740F" w:rsidRDefault="00770A1B" w:rsidP="002D1FBB">
      <w:pPr>
        <w:spacing w:after="60" w:line="276" w:lineRule="auto"/>
        <w:rPr>
          <w:rFonts w:ascii="Arial" w:hAnsi="Arial" w:cs="Arial"/>
          <w:color w:val="C00000"/>
          <w:sz w:val="20"/>
          <w:szCs w:val="20"/>
        </w:rPr>
      </w:pPr>
      <w:r w:rsidRPr="00D7740F">
        <w:rPr>
          <w:rFonts w:ascii="Arial" w:hAnsi="Arial" w:cs="Arial"/>
          <w:color w:val="C00000"/>
          <w:sz w:val="20"/>
          <w:szCs w:val="20"/>
        </w:rPr>
        <w:t>If no indirect comparisons are included in the application, please provide the following:</w:t>
      </w:r>
    </w:p>
    <w:p w14:paraId="6C3B71F7" w14:textId="2D7660B6" w:rsidR="00770A1B" w:rsidRPr="00D7740F" w:rsidRDefault="00770A1B" w:rsidP="00DA1F61">
      <w:pPr>
        <w:pStyle w:val="ListParagraph"/>
        <w:numPr>
          <w:ilvl w:val="1"/>
          <w:numId w:val="12"/>
        </w:numPr>
        <w:spacing w:after="60"/>
        <w:ind w:left="426"/>
        <w:contextualSpacing w:val="0"/>
        <w:rPr>
          <w:rFonts w:ascii="Arial" w:hAnsi="Arial" w:cs="Arial"/>
          <w:color w:val="C00000"/>
          <w:sz w:val="20"/>
          <w:szCs w:val="20"/>
        </w:rPr>
      </w:pPr>
      <w:r w:rsidRPr="00D7740F">
        <w:rPr>
          <w:rFonts w:ascii="Arial" w:hAnsi="Arial" w:cs="Arial"/>
          <w:color w:val="C00000"/>
          <w:sz w:val="20"/>
          <w:szCs w:val="20"/>
        </w:rPr>
        <w:t xml:space="preserve">Rationale for why no indirect comparisons </w:t>
      </w:r>
      <w:r w:rsidR="00F747C9" w:rsidRPr="00D7740F">
        <w:rPr>
          <w:rFonts w:ascii="Arial" w:hAnsi="Arial" w:cs="Arial"/>
          <w:color w:val="C00000"/>
          <w:sz w:val="20"/>
          <w:szCs w:val="20"/>
        </w:rPr>
        <w:t>have been included</w:t>
      </w:r>
      <w:r w:rsidR="00884698" w:rsidRPr="00D7740F">
        <w:rPr>
          <w:rFonts w:ascii="Arial" w:hAnsi="Arial" w:cs="Arial"/>
          <w:color w:val="C00000"/>
          <w:sz w:val="20"/>
          <w:szCs w:val="20"/>
        </w:rPr>
        <w:t xml:space="preserve"> in the application</w:t>
      </w:r>
      <w:r w:rsidR="00651678">
        <w:rPr>
          <w:rFonts w:ascii="Arial" w:hAnsi="Arial" w:cs="Arial"/>
          <w:color w:val="C00000"/>
          <w:sz w:val="20"/>
          <w:szCs w:val="20"/>
        </w:rPr>
        <w:t>.</w:t>
      </w:r>
    </w:p>
    <w:p w14:paraId="2FDE4371" w14:textId="275CD1C7" w:rsidR="00F747C9" w:rsidRPr="00D7740F" w:rsidRDefault="00884698" w:rsidP="2459CAC0">
      <w:pPr>
        <w:pStyle w:val="ListParagraph"/>
        <w:numPr>
          <w:ilvl w:val="1"/>
          <w:numId w:val="12"/>
        </w:numPr>
        <w:spacing w:after="60"/>
        <w:ind w:left="426"/>
        <w:rPr>
          <w:rFonts w:ascii="Arial" w:hAnsi="Arial" w:cs="Arial"/>
          <w:color w:val="C00000"/>
          <w:sz w:val="20"/>
          <w:szCs w:val="20"/>
        </w:rPr>
      </w:pPr>
      <w:r w:rsidRPr="00D7740F">
        <w:rPr>
          <w:rFonts w:ascii="Arial" w:hAnsi="Arial" w:cs="Arial"/>
          <w:color w:val="C00000"/>
          <w:sz w:val="20"/>
          <w:szCs w:val="20"/>
        </w:rPr>
        <w:t xml:space="preserve">If a feasibility assessment was performed </w:t>
      </w:r>
      <w:r w:rsidR="008F23DE" w:rsidRPr="00D7740F">
        <w:rPr>
          <w:rFonts w:ascii="Arial" w:hAnsi="Arial" w:cs="Arial"/>
          <w:color w:val="C00000"/>
          <w:sz w:val="20"/>
          <w:szCs w:val="20"/>
        </w:rPr>
        <w:t xml:space="preserve">and the sponsor </w:t>
      </w:r>
      <w:r w:rsidR="00923747" w:rsidRPr="00D7740F">
        <w:rPr>
          <w:rFonts w:ascii="Arial" w:hAnsi="Arial" w:cs="Arial"/>
          <w:color w:val="C00000"/>
          <w:sz w:val="20"/>
          <w:szCs w:val="20"/>
        </w:rPr>
        <w:t>concluded that an indirect comparison was not possible based on the available information, please clearly des</w:t>
      </w:r>
      <w:r w:rsidR="006169CC" w:rsidRPr="00D7740F">
        <w:rPr>
          <w:rFonts w:ascii="Arial" w:hAnsi="Arial" w:cs="Arial"/>
          <w:color w:val="C00000"/>
          <w:sz w:val="20"/>
          <w:szCs w:val="20"/>
        </w:rPr>
        <w:t>cribe th</w:t>
      </w:r>
      <w:r w:rsidR="00A23209" w:rsidRPr="00D7740F">
        <w:rPr>
          <w:rFonts w:ascii="Arial" w:hAnsi="Arial" w:cs="Arial"/>
          <w:color w:val="C00000"/>
          <w:sz w:val="20"/>
          <w:szCs w:val="20"/>
        </w:rPr>
        <w:t xml:space="preserve">e assessment </w:t>
      </w:r>
      <w:r w:rsidR="00C222D1" w:rsidRPr="00D7740F">
        <w:rPr>
          <w:rFonts w:ascii="Arial" w:hAnsi="Arial" w:cs="Arial"/>
          <w:color w:val="C00000"/>
          <w:sz w:val="20"/>
          <w:szCs w:val="20"/>
        </w:rPr>
        <w:t xml:space="preserve">and </w:t>
      </w:r>
      <w:r w:rsidR="00D7740F" w:rsidRPr="00D7740F">
        <w:rPr>
          <w:rFonts w:ascii="Arial" w:hAnsi="Arial" w:cs="Arial"/>
          <w:color w:val="C00000"/>
          <w:sz w:val="20"/>
          <w:szCs w:val="20"/>
        </w:rPr>
        <w:t xml:space="preserve">the barriers that precluded the indirect comparison. </w:t>
      </w:r>
      <w:r w:rsidR="00923747" w:rsidRPr="00D7740F">
        <w:rPr>
          <w:rFonts w:ascii="Arial" w:hAnsi="Arial" w:cs="Arial"/>
          <w:color w:val="C00000"/>
          <w:sz w:val="20"/>
          <w:szCs w:val="20"/>
        </w:rPr>
        <w:t xml:space="preserve"> </w:t>
      </w:r>
    </w:p>
    <w:p w14:paraId="7D408CEB" w14:textId="27C3610D" w:rsidR="00350569" w:rsidRPr="007E7FF2" w:rsidRDefault="00350569" w:rsidP="00350569">
      <w:pPr>
        <w:pStyle w:val="Headinglvl1Working"/>
      </w:pPr>
      <w:bookmarkStart w:id="104" w:name="_Toc131059757"/>
      <w:r>
        <w:t>Description</w:t>
      </w:r>
      <w:r w:rsidRPr="007E7FF2">
        <w:t xml:space="preserve"> of Indirect Comparison(s)</w:t>
      </w:r>
      <w:bookmarkEnd w:id="103"/>
      <w:bookmarkEnd w:id="104"/>
    </w:p>
    <w:bookmarkEnd w:id="87"/>
    <w:p w14:paraId="306B0869" w14:textId="77777777" w:rsidR="00350569" w:rsidRPr="003D76D1" w:rsidRDefault="00350569" w:rsidP="003D76D1">
      <w:pPr>
        <w:rPr>
          <w:rFonts w:ascii="Arial" w:hAnsi="Arial" w:cs="Arial"/>
          <w:color w:val="C00000"/>
          <w:sz w:val="20"/>
          <w:szCs w:val="20"/>
        </w:rPr>
      </w:pPr>
      <w:r w:rsidRPr="003D76D1">
        <w:rPr>
          <w:rFonts w:ascii="Arial" w:hAnsi="Arial" w:cs="Arial"/>
          <w:color w:val="C00000"/>
          <w:sz w:val="20"/>
          <w:szCs w:val="20"/>
        </w:rPr>
        <w:t xml:space="preserve">In this section the sponsor should summarize the methods and results of all indirect comparisons included in the application. </w:t>
      </w:r>
    </w:p>
    <w:p w14:paraId="152E737F" w14:textId="77777777" w:rsidR="00F96E10" w:rsidRPr="007E7FF2" w:rsidRDefault="00F96E10" w:rsidP="00BE392B">
      <w:pPr>
        <w:pStyle w:val="Subheadinglvl1Working"/>
      </w:pPr>
      <w:r>
        <w:t>Objectives</w:t>
      </w:r>
    </w:p>
    <w:p w14:paraId="32119053" w14:textId="3D00FC8B" w:rsidR="00350569" w:rsidRPr="003D76D1" w:rsidRDefault="00350569" w:rsidP="003D76D1">
      <w:pPr>
        <w:rPr>
          <w:rFonts w:ascii="Arial" w:hAnsi="Arial" w:cs="Arial"/>
          <w:color w:val="C00000"/>
          <w:sz w:val="20"/>
          <w:szCs w:val="20"/>
        </w:rPr>
      </w:pPr>
      <w:r w:rsidRPr="003D76D1">
        <w:rPr>
          <w:rFonts w:ascii="Arial" w:hAnsi="Arial" w:cs="Arial"/>
          <w:color w:val="C00000"/>
          <w:sz w:val="20"/>
          <w:szCs w:val="20"/>
        </w:rPr>
        <w:t xml:space="preserve">Provide the objective of the indirect comparison focusing on </w:t>
      </w:r>
      <w:r w:rsidR="382622B3" w:rsidRPr="2459CAC0">
        <w:rPr>
          <w:rFonts w:ascii="Arial" w:hAnsi="Arial" w:cs="Arial"/>
          <w:color w:val="C00000"/>
          <w:sz w:val="20"/>
          <w:szCs w:val="20"/>
        </w:rPr>
        <w:t>the</w:t>
      </w:r>
      <w:r w:rsidRPr="003D76D1">
        <w:rPr>
          <w:rFonts w:ascii="Arial" w:hAnsi="Arial" w:cs="Arial"/>
          <w:color w:val="C00000"/>
          <w:sz w:val="20"/>
          <w:szCs w:val="20"/>
        </w:rPr>
        <w:t xml:space="preserve"> evidence gap it is aiming to address (e.g., absence of direct evidence for relevant comparators). </w:t>
      </w:r>
    </w:p>
    <w:p w14:paraId="66DA9B0A" w14:textId="77777777" w:rsidR="00F96E10" w:rsidRPr="009403D4" w:rsidRDefault="00F96E10" w:rsidP="00350569">
      <w:pPr>
        <w:pStyle w:val="Subheadinglvl1Working"/>
      </w:pPr>
      <w:r w:rsidRPr="009403D4">
        <w:t>Study Selection Methods</w:t>
      </w:r>
    </w:p>
    <w:p w14:paraId="72AA8FDF" w14:textId="3A151220" w:rsidR="00CB52C4" w:rsidRPr="003D76D1" w:rsidRDefault="60037DC7" w:rsidP="000E3855">
      <w:pPr>
        <w:spacing w:after="60"/>
        <w:rPr>
          <w:rFonts w:ascii="Arial" w:hAnsi="Arial" w:cs="Arial"/>
          <w:color w:val="C00000"/>
          <w:sz w:val="20"/>
          <w:szCs w:val="20"/>
        </w:rPr>
      </w:pPr>
      <w:r w:rsidRPr="2459CAC0">
        <w:rPr>
          <w:rFonts w:ascii="Arial" w:hAnsi="Arial" w:cs="Arial"/>
          <w:color w:val="C00000"/>
          <w:sz w:val="20"/>
          <w:szCs w:val="20"/>
        </w:rPr>
        <w:t>Summarize each included ITC in tabular format using</w:t>
      </w:r>
      <w:r w:rsidR="00CB52C4" w:rsidRPr="003D76D1">
        <w:rPr>
          <w:rFonts w:ascii="Arial" w:hAnsi="Arial" w:cs="Arial"/>
          <w:color w:val="C00000"/>
          <w:sz w:val="20"/>
          <w:szCs w:val="20"/>
        </w:rPr>
        <w:t xml:space="preserve"> one or more tables </w:t>
      </w:r>
      <w:proofErr w:type="gramStart"/>
      <w:r w:rsidR="00CB52C4" w:rsidRPr="003D76D1">
        <w:rPr>
          <w:rFonts w:ascii="Arial" w:hAnsi="Arial" w:cs="Arial"/>
          <w:color w:val="C00000"/>
          <w:sz w:val="20"/>
          <w:szCs w:val="20"/>
        </w:rPr>
        <w:t>similar to</w:t>
      </w:r>
      <w:proofErr w:type="gramEnd"/>
      <w:r w:rsidR="00CB52C4" w:rsidRPr="003D76D1">
        <w:rPr>
          <w:rFonts w:ascii="Arial" w:hAnsi="Arial" w:cs="Arial"/>
          <w:color w:val="C00000"/>
          <w:sz w:val="20"/>
          <w:szCs w:val="20"/>
        </w:rPr>
        <w:t xml:space="preserve"> the one below. </w:t>
      </w:r>
      <w:r w:rsidR="00FA1BB6" w:rsidRPr="003D76D1">
        <w:rPr>
          <w:rFonts w:ascii="Arial" w:hAnsi="Arial" w:cs="Arial"/>
          <w:color w:val="C00000"/>
          <w:sz w:val="20"/>
          <w:szCs w:val="20"/>
        </w:rPr>
        <w:t xml:space="preserve">Do not repeat information in the text that is presented in the tables. </w:t>
      </w:r>
    </w:p>
    <w:p w14:paraId="6B7AB522" w14:textId="4CAF4E9C" w:rsidR="00F96E10" w:rsidRPr="003D76D1" w:rsidRDefault="00F96E10" w:rsidP="00DA1F61">
      <w:pPr>
        <w:pStyle w:val="ListParagraph"/>
        <w:numPr>
          <w:ilvl w:val="1"/>
          <w:numId w:val="12"/>
        </w:numPr>
        <w:spacing w:after="60"/>
        <w:ind w:left="426"/>
        <w:contextualSpacing w:val="0"/>
        <w:rPr>
          <w:rFonts w:ascii="Arial" w:hAnsi="Arial" w:cs="Arial"/>
          <w:color w:val="C00000"/>
          <w:sz w:val="20"/>
          <w:szCs w:val="20"/>
        </w:rPr>
      </w:pPr>
      <w:r w:rsidRPr="003D76D1">
        <w:rPr>
          <w:rFonts w:ascii="Arial" w:hAnsi="Arial" w:cs="Arial"/>
          <w:color w:val="C00000"/>
          <w:sz w:val="20"/>
          <w:szCs w:val="20"/>
        </w:rPr>
        <w:t xml:space="preserve">Describe the methods used to conduct the systematic review and to select studies for inclusion in the </w:t>
      </w:r>
      <w:r w:rsidR="00F66D3A" w:rsidRPr="003D76D1">
        <w:rPr>
          <w:rFonts w:ascii="Arial" w:hAnsi="Arial" w:cs="Arial"/>
          <w:color w:val="C00000"/>
          <w:sz w:val="20"/>
          <w:szCs w:val="20"/>
        </w:rPr>
        <w:t>indirect comparison</w:t>
      </w:r>
      <w:r w:rsidRPr="003D76D1">
        <w:rPr>
          <w:rFonts w:ascii="Arial" w:hAnsi="Arial" w:cs="Arial"/>
          <w:color w:val="C00000"/>
          <w:sz w:val="20"/>
          <w:szCs w:val="20"/>
        </w:rPr>
        <w:t>.</w:t>
      </w:r>
    </w:p>
    <w:p w14:paraId="784FE019" w14:textId="2D208F18" w:rsidR="00F96E10" w:rsidRPr="003D76D1" w:rsidRDefault="00F96E10" w:rsidP="00DA1F61">
      <w:pPr>
        <w:pStyle w:val="ListParagraph"/>
        <w:numPr>
          <w:ilvl w:val="1"/>
          <w:numId w:val="12"/>
        </w:numPr>
        <w:spacing w:after="60"/>
        <w:ind w:left="426"/>
        <w:contextualSpacing w:val="0"/>
        <w:rPr>
          <w:rFonts w:ascii="Arial" w:hAnsi="Arial" w:cs="Arial"/>
          <w:color w:val="C00000"/>
          <w:sz w:val="20"/>
          <w:szCs w:val="20"/>
        </w:rPr>
      </w:pPr>
      <w:r w:rsidRPr="003D76D1">
        <w:rPr>
          <w:rFonts w:ascii="Arial" w:hAnsi="Arial" w:cs="Arial"/>
          <w:color w:val="C00000"/>
          <w:sz w:val="20"/>
          <w:szCs w:val="20"/>
        </w:rPr>
        <w:t>Describe the methods used to extract data (e.g., duplicate extraction, or single reviewer extraction with check)</w:t>
      </w:r>
      <w:r w:rsidR="000271AB">
        <w:rPr>
          <w:rFonts w:ascii="Arial" w:hAnsi="Arial" w:cs="Arial"/>
          <w:color w:val="C00000"/>
          <w:sz w:val="20"/>
          <w:szCs w:val="20"/>
        </w:rPr>
        <w:t>.</w:t>
      </w:r>
    </w:p>
    <w:p w14:paraId="2B551FBC" w14:textId="77777777" w:rsidR="00F96E10" w:rsidRPr="003D76D1" w:rsidRDefault="00F96E10" w:rsidP="00DA1F61">
      <w:pPr>
        <w:pStyle w:val="ListParagraph"/>
        <w:numPr>
          <w:ilvl w:val="1"/>
          <w:numId w:val="12"/>
        </w:numPr>
        <w:spacing w:after="60"/>
        <w:ind w:left="426"/>
        <w:contextualSpacing w:val="0"/>
        <w:rPr>
          <w:rFonts w:ascii="Arial" w:hAnsi="Arial" w:cs="Arial"/>
          <w:color w:val="C00000"/>
          <w:sz w:val="20"/>
          <w:szCs w:val="20"/>
        </w:rPr>
      </w:pPr>
      <w:r w:rsidRPr="003D76D1">
        <w:rPr>
          <w:rFonts w:ascii="Arial" w:hAnsi="Arial" w:cs="Arial"/>
          <w:color w:val="C00000"/>
          <w:sz w:val="20"/>
          <w:szCs w:val="20"/>
        </w:rPr>
        <w:t>Describe how the authors assessed study quality, and how this information was used (e.g., to exclude certain studies).</w:t>
      </w:r>
    </w:p>
    <w:p w14:paraId="66832B22" w14:textId="4FE9F96D" w:rsidR="00350569" w:rsidRPr="00E21DFC" w:rsidRDefault="00E21DFC" w:rsidP="00350569">
      <w:pPr>
        <w:pStyle w:val="TableTitleCADTH"/>
        <w:rPr>
          <w:color w:val="auto"/>
          <w:sz w:val="20"/>
          <w:szCs w:val="20"/>
        </w:rPr>
      </w:pPr>
      <w:bookmarkStart w:id="105" w:name="_Toc13042131"/>
      <w:bookmarkStart w:id="106" w:name="_Toc93475819"/>
      <w:r w:rsidRPr="00E21DFC">
        <w:rPr>
          <w:color w:val="auto"/>
          <w:sz w:val="20"/>
          <w:szCs w:val="20"/>
        </w:rPr>
        <w:t xml:space="preserve">Table Number: </w:t>
      </w:r>
      <w:r w:rsidR="00350569" w:rsidRPr="00E21DFC">
        <w:rPr>
          <w:color w:val="auto"/>
          <w:sz w:val="20"/>
          <w:szCs w:val="20"/>
        </w:rPr>
        <w:t xml:space="preserve">Study Selection Criteria and Methods for </w:t>
      </w:r>
      <w:bookmarkEnd w:id="105"/>
      <w:bookmarkEnd w:id="106"/>
      <w:r w:rsidR="00F66D3A">
        <w:rPr>
          <w:color w:val="auto"/>
          <w:sz w:val="20"/>
          <w:szCs w:val="20"/>
        </w:rPr>
        <w:t>Indirect Compari</w:t>
      </w:r>
      <w:r w:rsidR="00350569" w:rsidRPr="00E21DFC">
        <w:rPr>
          <w:color w:val="auto"/>
          <w:sz w:val="20"/>
          <w:szCs w:val="20"/>
        </w:rPr>
        <w:t>s</w:t>
      </w:r>
      <w:r w:rsidR="00F66D3A">
        <w:rPr>
          <w:color w:val="auto"/>
          <w:sz w:val="20"/>
          <w:szCs w:val="20"/>
        </w:rPr>
        <w:t>ons</w:t>
      </w:r>
      <w:r w:rsidR="00350569" w:rsidRPr="00E21DFC">
        <w:rPr>
          <w:color w:val="auto"/>
          <w:sz w:val="20"/>
          <w:szCs w:val="20"/>
        </w:rPr>
        <w:t xml:space="preserve"> </w:t>
      </w:r>
    </w:p>
    <w:tbl>
      <w:tblPr>
        <w:tblW w:w="479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470"/>
        <w:gridCol w:w="7620"/>
      </w:tblGrid>
      <w:tr w:rsidR="00DB406D" w:rsidRPr="00DB406D" w14:paraId="285E2A36" w14:textId="77777777" w:rsidTr="00DB406D">
        <w:trPr>
          <w:trHeight w:val="20"/>
          <w:tblHeader/>
        </w:trPr>
        <w:tc>
          <w:tcPr>
            <w:tcW w:w="1224" w:type="pct"/>
            <w:shd w:val="clear" w:color="auto" w:fill="BFBFBF" w:themeFill="background1" w:themeFillShade="BF"/>
            <w:tcMar>
              <w:top w:w="29" w:type="dxa"/>
              <w:left w:w="115" w:type="dxa"/>
              <w:bottom w:w="29" w:type="dxa"/>
              <w:right w:w="115" w:type="dxa"/>
            </w:tcMar>
          </w:tcPr>
          <w:p w14:paraId="511A94B6" w14:textId="6826C063" w:rsidR="00350569" w:rsidRPr="00DB406D" w:rsidRDefault="00364E03" w:rsidP="00C23F7B">
            <w:pPr>
              <w:pStyle w:val="TableHeadingCADTH"/>
              <w:spacing w:before="20" w:after="20"/>
              <w:rPr>
                <w:color w:val="0D0D0D" w:themeColor="text1" w:themeTint="F2"/>
                <w:szCs w:val="18"/>
              </w:rPr>
            </w:pPr>
            <w:r>
              <w:rPr>
                <w:color w:val="0D0D0D" w:themeColor="text1" w:themeTint="F2"/>
                <w:szCs w:val="18"/>
              </w:rPr>
              <w:t>Characteristics</w:t>
            </w:r>
          </w:p>
        </w:tc>
        <w:tc>
          <w:tcPr>
            <w:tcW w:w="3776" w:type="pct"/>
            <w:shd w:val="clear" w:color="auto" w:fill="BFBFBF" w:themeFill="background1" w:themeFillShade="BF"/>
            <w:tcMar>
              <w:top w:w="29" w:type="dxa"/>
              <w:left w:w="115" w:type="dxa"/>
              <w:bottom w:w="29" w:type="dxa"/>
              <w:right w:w="115" w:type="dxa"/>
            </w:tcMar>
          </w:tcPr>
          <w:p w14:paraId="03C7F066" w14:textId="10AD3836" w:rsidR="00350569" w:rsidRPr="00DB406D" w:rsidRDefault="00350569" w:rsidP="00F54D67">
            <w:pPr>
              <w:pStyle w:val="TableHeadingCADTH"/>
              <w:spacing w:before="20" w:after="20"/>
              <w:rPr>
                <w:color w:val="0D0D0D" w:themeColor="text1" w:themeTint="F2"/>
                <w:szCs w:val="18"/>
              </w:rPr>
            </w:pPr>
            <w:r w:rsidRPr="00DB406D">
              <w:rPr>
                <w:color w:val="0D0D0D" w:themeColor="text1" w:themeTint="F2"/>
                <w:szCs w:val="18"/>
              </w:rPr>
              <w:t xml:space="preserve">Indirect Comparison </w:t>
            </w:r>
          </w:p>
        </w:tc>
      </w:tr>
      <w:tr w:rsidR="00350569" w:rsidRPr="00F70044" w14:paraId="60A8A3F8" w14:textId="77777777" w:rsidTr="00DB406D">
        <w:trPr>
          <w:trHeight w:val="20"/>
        </w:trPr>
        <w:tc>
          <w:tcPr>
            <w:tcW w:w="1224" w:type="pct"/>
            <w:shd w:val="clear" w:color="auto" w:fill="auto"/>
            <w:tcMar>
              <w:top w:w="29" w:type="dxa"/>
              <w:left w:w="115" w:type="dxa"/>
              <w:bottom w:w="29" w:type="dxa"/>
              <w:right w:w="115" w:type="dxa"/>
            </w:tcMar>
          </w:tcPr>
          <w:p w14:paraId="3F861316" w14:textId="77777777" w:rsidR="00350569" w:rsidRPr="00F70044" w:rsidRDefault="00350569" w:rsidP="00C23F7B">
            <w:pPr>
              <w:pStyle w:val="TableBodyCopyCADTH"/>
              <w:rPr>
                <w:b/>
              </w:rPr>
            </w:pPr>
            <w:r w:rsidRPr="00F70044">
              <w:rPr>
                <w:b/>
              </w:rPr>
              <w:t>Population</w:t>
            </w:r>
          </w:p>
        </w:tc>
        <w:tc>
          <w:tcPr>
            <w:tcW w:w="3776" w:type="pct"/>
            <w:tcMar>
              <w:top w:w="29" w:type="dxa"/>
              <w:left w:w="115" w:type="dxa"/>
              <w:bottom w:w="29" w:type="dxa"/>
              <w:right w:w="115" w:type="dxa"/>
            </w:tcMar>
          </w:tcPr>
          <w:p w14:paraId="1597190C" w14:textId="77777777" w:rsidR="00350569" w:rsidRPr="00605F0E" w:rsidRDefault="00350569" w:rsidP="00C23F7B">
            <w:pPr>
              <w:pStyle w:val="TableBodyCopyCADTH"/>
              <w:rPr>
                <w:color w:val="C00000"/>
              </w:rPr>
            </w:pPr>
            <w:r>
              <w:rPr>
                <w:color w:val="C00000"/>
              </w:rPr>
              <w:t>Briefly state the population(s) of interest for the indirect comparison</w:t>
            </w:r>
          </w:p>
        </w:tc>
      </w:tr>
      <w:tr w:rsidR="00350569" w:rsidRPr="00F70044" w14:paraId="3C589CBD" w14:textId="77777777" w:rsidTr="00DB406D">
        <w:trPr>
          <w:trHeight w:val="20"/>
        </w:trPr>
        <w:tc>
          <w:tcPr>
            <w:tcW w:w="1224" w:type="pct"/>
            <w:shd w:val="clear" w:color="auto" w:fill="auto"/>
            <w:tcMar>
              <w:top w:w="29" w:type="dxa"/>
              <w:left w:w="115" w:type="dxa"/>
              <w:bottom w:w="29" w:type="dxa"/>
              <w:right w:w="115" w:type="dxa"/>
            </w:tcMar>
          </w:tcPr>
          <w:p w14:paraId="40A74D4A" w14:textId="77777777" w:rsidR="00350569" w:rsidRPr="00F70044" w:rsidRDefault="00350569" w:rsidP="00C23F7B">
            <w:pPr>
              <w:pStyle w:val="TableBodyCopyCADTH"/>
              <w:rPr>
                <w:b/>
              </w:rPr>
            </w:pPr>
            <w:r w:rsidRPr="00F70044">
              <w:rPr>
                <w:b/>
              </w:rPr>
              <w:t>Intervention</w:t>
            </w:r>
          </w:p>
        </w:tc>
        <w:tc>
          <w:tcPr>
            <w:tcW w:w="3776" w:type="pct"/>
            <w:tcMar>
              <w:top w:w="29" w:type="dxa"/>
              <w:left w:w="115" w:type="dxa"/>
              <w:bottom w:w="29" w:type="dxa"/>
              <w:right w:w="115" w:type="dxa"/>
            </w:tcMar>
          </w:tcPr>
          <w:p w14:paraId="6D4CF4CF" w14:textId="77777777" w:rsidR="00350569" w:rsidRPr="00605F0E" w:rsidRDefault="00350569" w:rsidP="00C23F7B">
            <w:pPr>
              <w:pStyle w:val="TableBodyCopyCADTH"/>
              <w:rPr>
                <w:color w:val="C00000"/>
              </w:rPr>
            </w:pPr>
            <w:r w:rsidRPr="00605F0E">
              <w:rPr>
                <w:color w:val="C00000"/>
              </w:rPr>
              <w:t>List intervention including dosing information</w:t>
            </w:r>
          </w:p>
        </w:tc>
      </w:tr>
      <w:tr w:rsidR="00350569" w:rsidRPr="00F70044" w14:paraId="6B51E420" w14:textId="77777777" w:rsidTr="00DB406D">
        <w:trPr>
          <w:trHeight w:val="20"/>
        </w:trPr>
        <w:tc>
          <w:tcPr>
            <w:tcW w:w="1224" w:type="pct"/>
            <w:shd w:val="clear" w:color="auto" w:fill="auto"/>
            <w:tcMar>
              <w:top w:w="29" w:type="dxa"/>
              <w:left w:w="115" w:type="dxa"/>
              <w:bottom w:w="29" w:type="dxa"/>
              <w:right w:w="115" w:type="dxa"/>
            </w:tcMar>
          </w:tcPr>
          <w:p w14:paraId="2E81DC19" w14:textId="77777777" w:rsidR="00350569" w:rsidRPr="00F70044" w:rsidRDefault="00350569" w:rsidP="00C23F7B">
            <w:pPr>
              <w:pStyle w:val="TableBodyCopyCADTH"/>
              <w:rPr>
                <w:b/>
              </w:rPr>
            </w:pPr>
            <w:r w:rsidRPr="00F70044">
              <w:rPr>
                <w:b/>
              </w:rPr>
              <w:t>Comparator</w:t>
            </w:r>
          </w:p>
        </w:tc>
        <w:tc>
          <w:tcPr>
            <w:tcW w:w="3776" w:type="pct"/>
            <w:tcMar>
              <w:top w:w="29" w:type="dxa"/>
              <w:left w:w="115" w:type="dxa"/>
              <w:bottom w:w="29" w:type="dxa"/>
              <w:right w:w="115" w:type="dxa"/>
            </w:tcMar>
          </w:tcPr>
          <w:p w14:paraId="46E571F7" w14:textId="77777777" w:rsidR="00350569" w:rsidRPr="00605F0E" w:rsidRDefault="00350569" w:rsidP="00C23F7B">
            <w:pPr>
              <w:pStyle w:val="TableBodyCopyCADTH"/>
              <w:rPr>
                <w:color w:val="C00000"/>
              </w:rPr>
            </w:pPr>
            <w:r w:rsidRPr="00605F0E">
              <w:rPr>
                <w:color w:val="C00000"/>
              </w:rPr>
              <w:t>List</w:t>
            </w:r>
            <w:r>
              <w:rPr>
                <w:color w:val="C00000"/>
              </w:rPr>
              <w:t xml:space="preserve"> comparators</w:t>
            </w:r>
            <w:r w:rsidRPr="00605F0E">
              <w:rPr>
                <w:color w:val="C00000"/>
              </w:rPr>
              <w:t xml:space="preserve"> including dosing information</w:t>
            </w:r>
          </w:p>
        </w:tc>
      </w:tr>
      <w:tr w:rsidR="00350569" w:rsidRPr="00F70044" w14:paraId="00BBEF05" w14:textId="77777777" w:rsidTr="00DB406D">
        <w:trPr>
          <w:trHeight w:val="20"/>
        </w:trPr>
        <w:tc>
          <w:tcPr>
            <w:tcW w:w="1224" w:type="pct"/>
            <w:shd w:val="clear" w:color="auto" w:fill="auto"/>
            <w:tcMar>
              <w:top w:w="29" w:type="dxa"/>
              <w:left w:w="115" w:type="dxa"/>
              <w:bottom w:w="29" w:type="dxa"/>
              <w:right w:w="115" w:type="dxa"/>
            </w:tcMar>
          </w:tcPr>
          <w:p w14:paraId="3FA97FD5" w14:textId="77777777" w:rsidR="00350569" w:rsidRPr="00F70044" w:rsidRDefault="00350569" w:rsidP="00C23F7B">
            <w:pPr>
              <w:pStyle w:val="TableBodyCopyCADTH"/>
              <w:rPr>
                <w:b/>
              </w:rPr>
            </w:pPr>
            <w:r w:rsidRPr="00F70044">
              <w:rPr>
                <w:b/>
              </w:rPr>
              <w:t>Outcome</w:t>
            </w:r>
          </w:p>
        </w:tc>
        <w:tc>
          <w:tcPr>
            <w:tcW w:w="3776" w:type="pct"/>
            <w:tcMar>
              <w:top w:w="29" w:type="dxa"/>
              <w:left w:w="115" w:type="dxa"/>
              <w:bottom w:w="29" w:type="dxa"/>
              <w:right w:w="115" w:type="dxa"/>
            </w:tcMar>
          </w:tcPr>
          <w:p w14:paraId="6499F0E8" w14:textId="460CE3DC" w:rsidR="00350569" w:rsidRPr="00605F0E" w:rsidRDefault="00350569" w:rsidP="00C23F7B">
            <w:pPr>
              <w:pStyle w:val="TableBodyCopyCADTH"/>
              <w:rPr>
                <w:color w:val="C00000"/>
              </w:rPr>
            </w:pPr>
            <w:r>
              <w:rPr>
                <w:color w:val="C00000"/>
              </w:rPr>
              <w:t>List outcomes includ</w:t>
            </w:r>
            <w:r w:rsidR="00686F40">
              <w:rPr>
                <w:color w:val="C00000"/>
              </w:rPr>
              <w:t>ing</w:t>
            </w:r>
            <w:r>
              <w:rPr>
                <w:color w:val="C00000"/>
              </w:rPr>
              <w:t xml:space="preserve"> time points </w:t>
            </w:r>
          </w:p>
        </w:tc>
      </w:tr>
      <w:tr w:rsidR="00350569" w:rsidRPr="00F70044" w14:paraId="124B0EB0" w14:textId="77777777" w:rsidTr="00DB406D">
        <w:trPr>
          <w:trHeight w:val="20"/>
        </w:trPr>
        <w:tc>
          <w:tcPr>
            <w:tcW w:w="1224" w:type="pct"/>
            <w:shd w:val="clear" w:color="auto" w:fill="auto"/>
            <w:tcMar>
              <w:top w:w="29" w:type="dxa"/>
              <w:left w:w="115" w:type="dxa"/>
              <w:bottom w:w="29" w:type="dxa"/>
              <w:right w:w="115" w:type="dxa"/>
            </w:tcMar>
          </w:tcPr>
          <w:p w14:paraId="44CD3429" w14:textId="77777777" w:rsidR="00350569" w:rsidRPr="00F70044" w:rsidRDefault="00350569" w:rsidP="00C23F7B">
            <w:pPr>
              <w:pStyle w:val="TableBodyCopyCADTH"/>
              <w:rPr>
                <w:b/>
              </w:rPr>
            </w:pPr>
            <w:r w:rsidRPr="00F70044">
              <w:rPr>
                <w:b/>
              </w:rPr>
              <w:t>Study design</w:t>
            </w:r>
            <w:r>
              <w:rPr>
                <w:b/>
              </w:rPr>
              <w:t>s</w:t>
            </w:r>
          </w:p>
        </w:tc>
        <w:tc>
          <w:tcPr>
            <w:tcW w:w="3776" w:type="pct"/>
            <w:tcMar>
              <w:top w:w="29" w:type="dxa"/>
              <w:left w:w="115" w:type="dxa"/>
              <w:bottom w:w="29" w:type="dxa"/>
              <w:right w:w="115" w:type="dxa"/>
            </w:tcMar>
          </w:tcPr>
          <w:p w14:paraId="0F56DC38" w14:textId="77777777" w:rsidR="00350569" w:rsidRPr="00605F0E" w:rsidRDefault="00350569" w:rsidP="00C23F7B">
            <w:pPr>
              <w:pStyle w:val="TableBodyCopyCADTH"/>
              <w:rPr>
                <w:color w:val="C00000"/>
              </w:rPr>
            </w:pPr>
            <w:r>
              <w:rPr>
                <w:color w:val="C00000"/>
              </w:rPr>
              <w:t>Briefly describe the study designs included in the indirect comparison</w:t>
            </w:r>
          </w:p>
        </w:tc>
      </w:tr>
      <w:tr w:rsidR="00350569" w:rsidRPr="00F70044" w14:paraId="28EFCC1B" w14:textId="77777777" w:rsidTr="00DB406D">
        <w:trPr>
          <w:trHeight w:val="20"/>
        </w:trPr>
        <w:tc>
          <w:tcPr>
            <w:tcW w:w="1224" w:type="pct"/>
            <w:shd w:val="clear" w:color="auto" w:fill="auto"/>
            <w:tcMar>
              <w:top w:w="29" w:type="dxa"/>
              <w:left w:w="115" w:type="dxa"/>
              <w:bottom w:w="29" w:type="dxa"/>
              <w:right w:w="115" w:type="dxa"/>
            </w:tcMar>
          </w:tcPr>
          <w:p w14:paraId="647F2E35" w14:textId="77777777" w:rsidR="00350569" w:rsidRPr="00F70044" w:rsidRDefault="00350569" w:rsidP="00C23F7B">
            <w:pPr>
              <w:pStyle w:val="TableBodyCopyCADTH"/>
              <w:rPr>
                <w:b/>
              </w:rPr>
            </w:pPr>
            <w:r w:rsidRPr="00F70044">
              <w:rPr>
                <w:b/>
              </w:rPr>
              <w:t>Publication characteristics</w:t>
            </w:r>
          </w:p>
        </w:tc>
        <w:tc>
          <w:tcPr>
            <w:tcW w:w="3776" w:type="pct"/>
            <w:tcMar>
              <w:top w:w="29" w:type="dxa"/>
              <w:left w:w="115" w:type="dxa"/>
              <w:bottom w:w="29" w:type="dxa"/>
              <w:right w:w="115" w:type="dxa"/>
            </w:tcMar>
          </w:tcPr>
          <w:p w14:paraId="7E1C90E6" w14:textId="77777777" w:rsidR="00350569" w:rsidRPr="00605F0E" w:rsidRDefault="00350569" w:rsidP="00C23F7B">
            <w:pPr>
              <w:pStyle w:val="TableBodyCopyCADTH"/>
              <w:rPr>
                <w:color w:val="C00000"/>
              </w:rPr>
            </w:pPr>
            <w:r>
              <w:rPr>
                <w:color w:val="C00000"/>
              </w:rPr>
              <w:t>Specify inclusion of published and/or unpublished studies</w:t>
            </w:r>
          </w:p>
        </w:tc>
      </w:tr>
      <w:tr w:rsidR="00364E03" w:rsidRPr="00F70044" w14:paraId="6162480A" w14:textId="77777777" w:rsidTr="00DB406D">
        <w:trPr>
          <w:trHeight w:val="20"/>
        </w:trPr>
        <w:tc>
          <w:tcPr>
            <w:tcW w:w="1224" w:type="pct"/>
            <w:shd w:val="clear" w:color="auto" w:fill="auto"/>
            <w:tcMar>
              <w:top w:w="29" w:type="dxa"/>
              <w:left w:w="115" w:type="dxa"/>
              <w:bottom w:w="29" w:type="dxa"/>
              <w:right w:w="115" w:type="dxa"/>
            </w:tcMar>
          </w:tcPr>
          <w:p w14:paraId="1275E7BA" w14:textId="77777777" w:rsidR="00364E03" w:rsidRPr="00F70044" w:rsidRDefault="00364E03" w:rsidP="00364E03">
            <w:pPr>
              <w:pStyle w:val="TableBodyCopyCADTH"/>
              <w:rPr>
                <w:b/>
              </w:rPr>
            </w:pPr>
            <w:r w:rsidRPr="00F70044">
              <w:rPr>
                <w:b/>
              </w:rPr>
              <w:t>Exclusion criteria</w:t>
            </w:r>
          </w:p>
        </w:tc>
        <w:tc>
          <w:tcPr>
            <w:tcW w:w="3776" w:type="pct"/>
            <w:tcMar>
              <w:top w:w="29" w:type="dxa"/>
              <w:left w:w="115" w:type="dxa"/>
              <w:bottom w:w="29" w:type="dxa"/>
              <w:right w:w="115" w:type="dxa"/>
            </w:tcMar>
          </w:tcPr>
          <w:p w14:paraId="50477BB9" w14:textId="38B65A33" w:rsidR="00364E03" w:rsidRPr="00605F0E" w:rsidRDefault="00364E03" w:rsidP="00364E03">
            <w:pPr>
              <w:pStyle w:val="TableBodyCopyCADTH"/>
              <w:rPr>
                <w:color w:val="C00000"/>
              </w:rPr>
            </w:pPr>
            <w:r>
              <w:rPr>
                <w:color w:val="C00000"/>
              </w:rPr>
              <w:t xml:space="preserve">Briefly describe the exclusion criteria used for selecting studies </w:t>
            </w:r>
          </w:p>
        </w:tc>
      </w:tr>
      <w:tr w:rsidR="00364E03" w:rsidRPr="00F70044" w14:paraId="086EF60F" w14:textId="77777777" w:rsidTr="00DB406D">
        <w:trPr>
          <w:trHeight w:val="20"/>
        </w:trPr>
        <w:tc>
          <w:tcPr>
            <w:tcW w:w="1224" w:type="pct"/>
            <w:shd w:val="clear" w:color="auto" w:fill="auto"/>
            <w:tcMar>
              <w:top w:w="29" w:type="dxa"/>
              <w:left w:w="115" w:type="dxa"/>
              <w:bottom w:w="29" w:type="dxa"/>
              <w:right w:w="115" w:type="dxa"/>
            </w:tcMar>
          </w:tcPr>
          <w:p w14:paraId="12728DB0" w14:textId="77777777" w:rsidR="00364E03" w:rsidRPr="00F70044" w:rsidRDefault="00364E03" w:rsidP="00364E03">
            <w:pPr>
              <w:pStyle w:val="TableBodyCopyCADTH"/>
              <w:rPr>
                <w:b/>
              </w:rPr>
            </w:pPr>
            <w:r w:rsidRPr="00F70044">
              <w:rPr>
                <w:b/>
              </w:rPr>
              <w:t>Databases searched</w:t>
            </w:r>
          </w:p>
        </w:tc>
        <w:tc>
          <w:tcPr>
            <w:tcW w:w="3776" w:type="pct"/>
            <w:tcMar>
              <w:top w:w="29" w:type="dxa"/>
              <w:left w:w="115" w:type="dxa"/>
              <w:bottom w:w="29" w:type="dxa"/>
              <w:right w:w="115" w:type="dxa"/>
            </w:tcMar>
          </w:tcPr>
          <w:p w14:paraId="4FB25B8C" w14:textId="77777777" w:rsidR="00364E03" w:rsidRPr="00605F0E" w:rsidRDefault="00364E03" w:rsidP="00364E03">
            <w:pPr>
              <w:pStyle w:val="TableBodyCopyCADTH"/>
              <w:rPr>
                <w:color w:val="C00000"/>
              </w:rPr>
            </w:pPr>
            <w:r>
              <w:rPr>
                <w:color w:val="C00000"/>
              </w:rPr>
              <w:t>Briefly list databases included in the literature search</w:t>
            </w:r>
          </w:p>
        </w:tc>
      </w:tr>
      <w:tr w:rsidR="00364E03" w:rsidRPr="00F70044" w14:paraId="5ACD47C6" w14:textId="77777777" w:rsidTr="00DB406D">
        <w:trPr>
          <w:trHeight w:val="20"/>
        </w:trPr>
        <w:tc>
          <w:tcPr>
            <w:tcW w:w="1224" w:type="pct"/>
            <w:shd w:val="clear" w:color="auto" w:fill="auto"/>
            <w:tcMar>
              <w:top w:w="29" w:type="dxa"/>
              <w:left w:w="115" w:type="dxa"/>
              <w:bottom w:w="29" w:type="dxa"/>
              <w:right w:w="115" w:type="dxa"/>
            </w:tcMar>
          </w:tcPr>
          <w:p w14:paraId="23E25C04" w14:textId="77777777" w:rsidR="00364E03" w:rsidRPr="00F70044" w:rsidRDefault="00364E03" w:rsidP="00364E03">
            <w:pPr>
              <w:pStyle w:val="TableBodyCopyCADTH"/>
              <w:rPr>
                <w:b/>
              </w:rPr>
            </w:pPr>
            <w:r w:rsidRPr="00F70044">
              <w:rPr>
                <w:b/>
              </w:rPr>
              <w:t>Selection process</w:t>
            </w:r>
          </w:p>
        </w:tc>
        <w:tc>
          <w:tcPr>
            <w:tcW w:w="3776" w:type="pct"/>
            <w:tcMar>
              <w:top w:w="29" w:type="dxa"/>
              <w:left w:w="115" w:type="dxa"/>
              <w:bottom w:w="29" w:type="dxa"/>
              <w:right w:w="115" w:type="dxa"/>
            </w:tcMar>
          </w:tcPr>
          <w:p w14:paraId="3DF0D2A1" w14:textId="2D602BFA" w:rsidR="00364E03" w:rsidRPr="00605F0E" w:rsidRDefault="008A637A" w:rsidP="00364E03">
            <w:pPr>
              <w:pStyle w:val="TableBodyCopyCADTH"/>
              <w:rPr>
                <w:color w:val="C00000"/>
              </w:rPr>
            </w:pPr>
            <w:r>
              <w:rPr>
                <w:color w:val="C00000"/>
              </w:rPr>
              <w:t>Briefly describe the review methods (</w:t>
            </w:r>
            <w:r w:rsidR="00364E03">
              <w:rPr>
                <w:color w:val="C00000"/>
              </w:rPr>
              <w:t xml:space="preserve">e.g., </w:t>
            </w:r>
            <w:r w:rsidR="00364E03" w:rsidRPr="00605F0E">
              <w:rPr>
                <w:color w:val="C00000"/>
              </w:rPr>
              <w:t xml:space="preserve">articles screened independently by </w:t>
            </w:r>
            <w:r>
              <w:rPr>
                <w:color w:val="C00000"/>
              </w:rPr>
              <w:t>2</w:t>
            </w:r>
            <w:r w:rsidR="00364E03" w:rsidRPr="00605F0E">
              <w:rPr>
                <w:color w:val="C00000"/>
              </w:rPr>
              <w:t xml:space="preserve"> researchers</w:t>
            </w:r>
            <w:r>
              <w:rPr>
                <w:color w:val="C00000"/>
              </w:rPr>
              <w:t>)</w:t>
            </w:r>
          </w:p>
        </w:tc>
      </w:tr>
      <w:tr w:rsidR="008A637A" w:rsidRPr="00F70044" w14:paraId="52839A91" w14:textId="77777777" w:rsidTr="00DB406D">
        <w:trPr>
          <w:trHeight w:val="20"/>
        </w:trPr>
        <w:tc>
          <w:tcPr>
            <w:tcW w:w="1224" w:type="pct"/>
            <w:shd w:val="clear" w:color="auto" w:fill="auto"/>
            <w:tcMar>
              <w:top w:w="29" w:type="dxa"/>
              <w:left w:w="115" w:type="dxa"/>
              <w:bottom w:w="29" w:type="dxa"/>
              <w:right w:w="115" w:type="dxa"/>
            </w:tcMar>
          </w:tcPr>
          <w:p w14:paraId="1047563E" w14:textId="77777777" w:rsidR="008A637A" w:rsidRPr="00F70044" w:rsidRDefault="008A637A" w:rsidP="008A637A">
            <w:pPr>
              <w:pStyle w:val="TableBodyCopyCADTH"/>
              <w:rPr>
                <w:b/>
              </w:rPr>
            </w:pPr>
            <w:r w:rsidRPr="00F70044">
              <w:rPr>
                <w:b/>
              </w:rPr>
              <w:t>Data extraction process</w:t>
            </w:r>
          </w:p>
        </w:tc>
        <w:tc>
          <w:tcPr>
            <w:tcW w:w="3776" w:type="pct"/>
            <w:tcMar>
              <w:top w:w="29" w:type="dxa"/>
              <w:left w:w="115" w:type="dxa"/>
              <w:bottom w:w="29" w:type="dxa"/>
              <w:right w:w="115" w:type="dxa"/>
            </w:tcMar>
          </w:tcPr>
          <w:p w14:paraId="1BC43DCD" w14:textId="0A464D59" w:rsidR="008A637A" w:rsidRPr="00605F0E" w:rsidRDefault="008A637A" w:rsidP="008A637A">
            <w:pPr>
              <w:pStyle w:val="TableBodyCopyCADTH"/>
              <w:rPr>
                <w:color w:val="C00000"/>
              </w:rPr>
            </w:pPr>
            <w:r>
              <w:rPr>
                <w:color w:val="C00000"/>
              </w:rPr>
              <w:t>Briefly describe the review methods</w:t>
            </w:r>
          </w:p>
        </w:tc>
      </w:tr>
      <w:tr w:rsidR="008A637A" w:rsidRPr="00F70044" w14:paraId="5EC17B8D" w14:textId="77777777" w:rsidTr="00DB406D">
        <w:trPr>
          <w:trHeight w:val="20"/>
        </w:trPr>
        <w:tc>
          <w:tcPr>
            <w:tcW w:w="1224" w:type="pct"/>
            <w:shd w:val="clear" w:color="auto" w:fill="auto"/>
            <w:tcMar>
              <w:top w:w="29" w:type="dxa"/>
              <w:left w:w="115" w:type="dxa"/>
              <w:bottom w:w="29" w:type="dxa"/>
              <w:right w:w="115" w:type="dxa"/>
            </w:tcMar>
          </w:tcPr>
          <w:p w14:paraId="1DCD9641" w14:textId="77777777" w:rsidR="008A637A" w:rsidRPr="00F70044" w:rsidRDefault="008A637A" w:rsidP="008A637A">
            <w:pPr>
              <w:pStyle w:val="TableBodyCopyCADTH"/>
              <w:rPr>
                <w:b/>
              </w:rPr>
            </w:pPr>
            <w:r w:rsidRPr="00F70044">
              <w:rPr>
                <w:b/>
              </w:rPr>
              <w:t>Quality assessment</w:t>
            </w:r>
          </w:p>
        </w:tc>
        <w:tc>
          <w:tcPr>
            <w:tcW w:w="3776" w:type="pct"/>
            <w:tcMar>
              <w:top w:w="29" w:type="dxa"/>
              <w:left w:w="115" w:type="dxa"/>
              <w:bottom w:w="29" w:type="dxa"/>
              <w:right w:w="115" w:type="dxa"/>
            </w:tcMar>
          </w:tcPr>
          <w:p w14:paraId="7309EC77" w14:textId="36CDEAE9" w:rsidR="008A637A" w:rsidRPr="00605F0E" w:rsidRDefault="008A637A" w:rsidP="008A637A">
            <w:pPr>
              <w:pStyle w:val="TableBodyCopyCADTH"/>
              <w:rPr>
                <w:color w:val="C00000"/>
              </w:rPr>
            </w:pPr>
            <w:r>
              <w:rPr>
                <w:color w:val="C00000"/>
              </w:rPr>
              <w:t>Briefly describe the methods used to assess the quality of studies (e.g., appraisal tools)</w:t>
            </w:r>
          </w:p>
        </w:tc>
      </w:tr>
    </w:tbl>
    <w:p w14:paraId="43BB7885" w14:textId="77777777" w:rsidR="00350569" w:rsidRPr="00B04D05" w:rsidRDefault="00350569" w:rsidP="00350569">
      <w:pPr>
        <w:pStyle w:val="TableFooterCADTH"/>
        <w:rPr>
          <w:color w:val="C00000"/>
        </w:rPr>
      </w:pPr>
      <w:r w:rsidRPr="00B04D05">
        <w:rPr>
          <w:color w:val="C00000"/>
        </w:rPr>
        <w:t>Abbreviations must be listed under the table in alphabetical order. For example, CI = confidence interval; OR = odds ratio</w:t>
      </w:r>
    </w:p>
    <w:p w14:paraId="0A0B56F1" w14:textId="77777777" w:rsidR="00350569" w:rsidRPr="00B04D05" w:rsidRDefault="00350569" w:rsidP="00350569">
      <w:pPr>
        <w:pStyle w:val="TableFooterCADTH"/>
        <w:rPr>
          <w:color w:val="C00000"/>
        </w:rPr>
      </w:pPr>
      <w:r w:rsidRPr="00B04D05">
        <w:rPr>
          <w:color w:val="C00000"/>
        </w:rPr>
        <w:lastRenderedPageBreak/>
        <w:t>Source: For all tables reporting information from included studies, indicate data source including citation.</w:t>
      </w:r>
      <w:r w:rsidR="009459E7" w:rsidRPr="009459E7">
        <w:t xml:space="preserve"> </w:t>
      </w:r>
      <w:r w:rsidR="009459E7" w:rsidRPr="009459E7">
        <w:rPr>
          <w:color w:val="C00000"/>
        </w:rPr>
        <w:t>Data should reflect the results reported in the clinical study report(s) whenever possible.</w:t>
      </w:r>
    </w:p>
    <w:p w14:paraId="274BB974" w14:textId="77777777" w:rsidR="00350569" w:rsidRPr="00261B38" w:rsidRDefault="00350569" w:rsidP="00350569">
      <w:pPr>
        <w:pStyle w:val="Bulletedlistlvl1Working"/>
        <w:numPr>
          <w:ilvl w:val="0"/>
          <w:numId w:val="0"/>
        </w:numPr>
        <w:ind w:left="288" w:hanging="144"/>
        <w:rPr>
          <w:color w:val="C00000"/>
        </w:rPr>
      </w:pPr>
    </w:p>
    <w:p w14:paraId="1F165BC7" w14:textId="7DFE7BFF" w:rsidR="00350569" w:rsidRPr="007E7FF2" w:rsidRDefault="00350569" w:rsidP="00350569">
      <w:pPr>
        <w:pStyle w:val="Subheadinglvl1Working"/>
      </w:pPr>
      <w:r w:rsidRPr="007E7FF2">
        <w:t>I</w:t>
      </w:r>
      <w:r w:rsidR="00F66D3A">
        <w:t>ndirect comparison</w:t>
      </w:r>
      <w:r w:rsidRPr="007E7FF2">
        <w:t xml:space="preserve"> analysis methods</w:t>
      </w:r>
    </w:p>
    <w:p w14:paraId="37CBA375" w14:textId="6781F3BA" w:rsidR="00F96E10" w:rsidRPr="0088311F" w:rsidRDefault="00F96E10" w:rsidP="00DA1F61">
      <w:pPr>
        <w:pStyle w:val="ListParagraph"/>
        <w:numPr>
          <w:ilvl w:val="0"/>
          <w:numId w:val="17"/>
        </w:numPr>
        <w:spacing w:after="60"/>
        <w:ind w:hanging="357"/>
        <w:contextualSpacing w:val="0"/>
        <w:rPr>
          <w:rFonts w:ascii="Arial" w:hAnsi="Arial" w:cs="Arial"/>
          <w:color w:val="C00000"/>
          <w:sz w:val="20"/>
          <w:szCs w:val="20"/>
        </w:rPr>
      </w:pPr>
      <w:r w:rsidRPr="0088311F">
        <w:rPr>
          <w:rFonts w:ascii="Arial" w:hAnsi="Arial" w:cs="Arial"/>
          <w:color w:val="C00000"/>
          <w:sz w:val="20"/>
          <w:szCs w:val="20"/>
        </w:rPr>
        <w:t>Describe the statistical model and the justification in the selection of the methods</w:t>
      </w:r>
      <w:r w:rsidR="00261B38" w:rsidRPr="0088311F">
        <w:rPr>
          <w:rFonts w:ascii="Arial" w:hAnsi="Arial" w:cs="Arial"/>
          <w:color w:val="C00000"/>
          <w:sz w:val="20"/>
          <w:szCs w:val="20"/>
        </w:rPr>
        <w:t>.</w:t>
      </w:r>
      <w:r w:rsidRPr="0088311F">
        <w:rPr>
          <w:rFonts w:ascii="Arial" w:hAnsi="Arial" w:cs="Arial"/>
          <w:color w:val="C00000"/>
          <w:sz w:val="20"/>
          <w:szCs w:val="20"/>
        </w:rPr>
        <w:t xml:space="preserve"> </w:t>
      </w:r>
    </w:p>
    <w:p w14:paraId="3765DF1F" w14:textId="0A45D92D" w:rsidR="00350569" w:rsidRPr="0088311F" w:rsidRDefault="00350569" w:rsidP="00DA1F61">
      <w:pPr>
        <w:pStyle w:val="ListParagraph"/>
        <w:numPr>
          <w:ilvl w:val="0"/>
          <w:numId w:val="17"/>
        </w:numPr>
        <w:spacing w:after="60"/>
        <w:ind w:hanging="357"/>
        <w:contextualSpacing w:val="0"/>
        <w:rPr>
          <w:rFonts w:ascii="Arial" w:hAnsi="Arial" w:cs="Arial"/>
          <w:color w:val="C00000"/>
          <w:sz w:val="20"/>
          <w:szCs w:val="20"/>
        </w:rPr>
      </w:pPr>
      <w:r w:rsidRPr="0088311F">
        <w:rPr>
          <w:rFonts w:ascii="Arial" w:hAnsi="Arial" w:cs="Arial"/>
          <w:color w:val="C00000"/>
          <w:sz w:val="20"/>
          <w:szCs w:val="20"/>
        </w:rPr>
        <w:t>Describe how model fit was assessed</w:t>
      </w:r>
      <w:r w:rsidR="106854A7" w:rsidRPr="0088311F">
        <w:rPr>
          <w:rFonts w:ascii="Arial" w:hAnsi="Arial" w:cs="Arial"/>
          <w:color w:val="C00000"/>
          <w:sz w:val="20"/>
          <w:szCs w:val="20"/>
        </w:rPr>
        <w:t>.</w:t>
      </w:r>
      <w:r w:rsidRPr="0088311F">
        <w:rPr>
          <w:rFonts w:ascii="Arial" w:hAnsi="Arial" w:cs="Arial"/>
          <w:color w:val="C00000"/>
          <w:sz w:val="20"/>
          <w:szCs w:val="20"/>
        </w:rPr>
        <w:t xml:space="preserve"> If multiple models were run, describe how the model selected as the primary analysis was chosen.</w:t>
      </w:r>
      <w:r w:rsidR="0346B486" w:rsidRPr="0088311F">
        <w:rPr>
          <w:rFonts w:ascii="Arial" w:hAnsi="Arial" w:cs="Arial"/>
          <w:color w:val="C00000"/>
          <w:sz w:val="20"/>
          <w:szCs w:val="20"/>
        </w:rPr>
        <w:t xml:space="preserve"> If only 1 model was used, please provide the reason</w:t>
      </w:r>
      <w:r w:rsidR="76215DA3" w:rsidRPr="0088311F">
        <w:rPr>
          <w:rFonts w:ascii="Arial" w:hAnsi="Arial" w:cs="Arial"/>
          <w:color w:val="C00000"/>
          <w:sz w:val="20"/>
          <w:szCs w:val="20"/>
        </w:rPr>
        <w:t>(s).</w:t>
      </w:r>
    </w:p>
    <w:p w14:paraId="5A2D7330" w14:textId="77777777" w:rsidR="001E3E25" w:rsidRPr="0088311F" w:rsidRDefault="001E3E25" w:rsidP="00DA1F61">
      <w:pPr>
        <w:pStyle w:val="ListParagraph"/>
        <w:numPr>
          <w:ilvl w:val="0"/>
          <w:numId w:val="17"/>
        </w:numPr>
        <w:spacing w:after="60"/>
        <w:ind w:hanging="357"/>
        <w:contextualSpacing w:val="0"/>
        <w:rPr>
          <w:rFonts w:ascii="Arial" w:hAnsi="Arial" w:cs="Arial"/>
          <w:color w:val="C00000"/>
          <w:sz w:val="20"/>
          <w:szCs w:val="20"/>
        </w:rPr>
      </w:pPr>
      <w:r w:rsidRPr="0088311F">
        <w:rPr>
          <w:rFonts w:ascii="Arial" w:hAnsi="Arial" w:cs="Arial"/>
          <w:color w:val="C00000"/>
          <w:sz w:val="20"/>
          <w:szCs w:val="20"/>
        </w:rPr>
        <w:t xml:space="preserve">Please note the following for </w:t>
      </w:r>
      <w:r w:rsidR="00F96E10" w:rsidRPr="0088311F">
        <w:rPr>
          <w:rFonts w:ascii="Arial" w:hAnsi="Arial" w:cs="Arial"/>
          <w:color w:val="C00000"/>
          <w:sz w:val="20"/>
          <w:szCs w:val="20"/>
        </w:rPr>
        <w:t>Bayesian model</w:t>
      </w:r>
      <w:r w:rsidRPr="0088311F">
        <w:rPr>
          <w:rFonts w:ascii="Arial" w:hAnsi="Arial" w:cs="Arial"/>
          <w:color w:val="C00000"/>
          <w:sz w:val="20"/>
          <w:szCs w:val="20"/>
        </w:rPr>
        <w:t>s</w:t>
      </w:r>
      <w:r w:rsidR="00F96E10" w:rsidRPr="0088311F">
        <w:rPr>
          <w:rFonts w:ascii="Arial" w:hAnsi="Arial" w:cs="Arial"/>
          <w:color w:val="C00000"/>
          <w:sz w:val="20"/>
          <w:szCs w:val="20"/>
        </w:rPr>
        <w:t xml:space="preserve">: </w:t>
      </w:r>
    </w:p>
    <w:p w14:paraId="1CA8EADB" w14:textId="77777777" w:rsidR="001E3E25" w:rsidRPr="0088311F" w:rsidRDefault="00F96E10" w:rsidP="00DA1F61">
      <w:pPr>
        <w:pStyle w:val="ListParagraph"/>
        <w:numPr>
          <w:ilvl w:val="1"/>
          <w:numId w:val="17"/>
        </w:numPr>
        <w:spacing w:after="60"/>
        <w:ind w:hanging="357"/>
        <w:contextualSpacing w:val="0"/>
        <w:rPr>
          <w:rFonts w:ascii="Arial" w:hAnsi="Arial" w:cs="Arial"/>
          <w:color w:val="C00000"/>
          <w:sz w:val="20"/>
          <w:szCs w:val="20"/>
        </w:rPr>
      </w:pPr>
      <w:r w:rsidRPr="0088311F">
        <w:rPr>
          <w:rFonts w:ascii="Arial" w:hAnsi="Arial" w:cs="Arial"/>
          <w:color w:val="C00000"/>
          <w:sz w:val="20"/>
          <w:szCs w:val="20"/>
        </w:rPr>
        <w:t xml:space="preserve">Describe prior distributions for modeling parameters. </w:t>
      </w:r>
    </w:p>
    <w:p w14:paraId="1746950C" w14:textId="77777777" w:rsidR="001E3E25" w:rsidRPr="0088311F" w:rsidRDefault="00F96E10" w:rsidP="00DA1F61">
      <w:pPr>
        <w:pStyle w:val="ListParagraph"/>
        <w:numPr>
          <w:ilvl w:val="1"/>
          <w:numId w:val="17"/>
        </w:numPr>
        <w:spacing w:after="60"/>
        <w:ind w:hanging="357"/>
        <w:contextualSpacing w:val="0"/>
        <w:rPr>
          <w:rFonts w:ascii="Arial" w:hAnsi="Arial" w:cs="Arial"/>
          <w:color w:val="C00000"/>
          <w:sz w:val="20"/>
          <w:szCs w:val="20"/>
        </w:rPr>
      </w:pPr>
      <w:r w:rsidRPr="0088311F">
        <w:rPr>
          <w:rFonts w:ascii="Arial" w:hAnsi="Arial" w:cs="Arial"/>
          <w:color w:val="C00000"/>
          <w:sz w:val="20"/>
          <w:szCs w:val="20"/>
        </w:rPr>
        <w:t xml:space="preserve">Describe justification for use of informative priors, and whether sensitivity analyses were done to assess the impact of the priors selected. </w:t>
      </w:r>
    </w:p>
    <w:p w14:paraId="09D0BDC3" w14:textId="3AC09E70" w:rsidR="00F96E10" w:rsidRPr="0088311F" w:rsidRDefault="00F96E10" w:rsidP="4F48EC2F">
      <w:pPr>
        <w:pStyle w:val="ListParagraph"/>
        <w:numPr>
          <w:ilvl w:val="1"/>
          <w:numId w:val="17"/>
        </w:numPr>
        <w:spacing w:after="60"/>
        <w:ind w:hanging="357"/>
        <w:rPr>
          <w:rFonts w:ascii="Arial" w:hAnsi="Arial" w:cs="Arial"/>
          <w:color w:val="C00000"/>
          <w:sz w:val="20"/>
          <w:szCs w:val="20"/>
        </w:rPr>
      </w:pPr>
      <w:r w:rsidRPr="0088311F">
        <w:rPr>
          <w:rFonts w:ascii="Arial" w:hAnsi="Arial" w:cs="Arial"/>
          <w:color w:val="C00000"/>
          <w:sz w:val="20"/>
          <w:szCs w:val="20"/>
        </w:rPr>
        <w:t xml:space="preserve">Convergence diagnostics, burn-in period, number of iterations </w:t>
      </w:r>
      <w:r w:rsidRPr="4F48EC2F">
        <w:rPr>
          <w:rFonts w:ascii="Arial" w:hAnsi="Arial" w:cs="Arial"/>
          <w:color w:val="C00000"/>
          <w:sz w:val="20"/>
          <w:szCs w:val="20"/>
        </w:rPr>
        <w:t xml:space="preserve">and number of chains </w:t>
      </w:r>
      <w:r w:rsidRPr="0088311F">
        <w:rPr>
          <w:rFonts w:ascii="Arial" w:hAnsi="Arial" w:cs="Arial"/>
          <w:color w:val="C00000"/>
          <w:sz w:val="20"/>
          <w:szCs w:val="20"/>
        </w:rPr>
        <w:t>should also be described.</w:t>
      </w:r>
    </w:p>
    <w:p w14:paraId="280C917F" w14:textId="4B0D757C" w:rsidR="00F96E10" w:rsidRPr="0088311F" w:rsidRDefault="00F96E10" w:rsidP="4F48EC2F">
      <w:pPr>
        <w:pStyle w:val="ListParagraph"/>
        <w:numPr>
          <w:ilvl w:val="0"/>
          <w:numId w:val="17"/>
        </w:numPr>
        <w:spacing w:after="60"/>
        <w:ind w:hanging="357"/>
        <w:rPr>
          <w:rFonts w:ascii="Arial" w:hAnsi="Arial" w:cs="Arial"/>
          <w:color w:val="C00000"/>
          <w:sz w:val="20"/>
          <w:szCs w:val="20"/>
        </w:rPr>
      </w:pPr>
      <w:r w:rsidRPr="0088311F">
        <w:rPr>
          <w:rFonts w:ascii="Arial" w:hAnsi="Arial" w:cs="Arial"/>
          <w:color w:val="C00000"/>
          <w:sz w:val="20"/>
          <w:szCs w:val="20"/>
        </w:rPr>
        <w:t>M</w:t>
      </w:r>
      <w:r w:rsidR="00EE6E86" w:rsidRPr="0088311F">
        <w:rPr>
          <w:rFonts w:ascii="Arial" w:hAnsi="Arial" w:cs="Arial"/>
          <w:color w:val="C00000"/>
          <w:sz w:val="20"/>
          <w:szCs w:val="20"/>
        </w:rPr>
        <w:t>atching-adjusting indirect comparison</w:t>
      </w:r>
      <w:r w:rsidR="00EE6E86" w:rsidRPr="4F48EC2F">
        <w:rPr>
          <w:rFonts w:ascii="Arial" w:hAnsi="Arial" w:cs="Arial"/>
          <w:color w:val="C00000"/>
          <w:sz w:val="20"/>
          <w:szCs w:val="20"/>
        </w:rPr>
        <w:t xml:space="preserve"> (MAIC)</w:t>
      </w:r>
      <w:r w:rsidRPr="4F48EC2F">
        <w:rPr>
          <w:rFonts w:ascii="Arial" w:hAnsi="Arial" w:cs="Arial"/>
          <w:color w:val="C00000"/>
          <w:sz w:val="20"/>
          <w:szCs w:val="20"/>
        </w:rPr>
        <w:t>:</w:t>
      </w:r>
      <w:r w:rsidRPr="0088311F">
        <w:rPr>
          <w:rFonts w:ascii="Arial" w:hAnsi="Arial" w:cs="Arial"/>
          <w:color w:val="C00000"/>
          <w:sz w:val="20"/>
          <w:szCs w:val="20"/>
        </w:rPr>
        <w:t xml:space="preserve"> </w:t>
      </w:r>
    </w:p>
    <w:p w14:paraId="05367CB2" w14:textId="5924691F" w:rsidR="00F96E10" w:rsidRPr="0088311F" w:rsidRDefault="00F96E10" w:rsidP="4F48EC2F">
      <w:pPr>
        <w:pStyle w:val="ListParagraph"/>
        <w:numPr>
          <w:ilvl w:val="1"/>
          <w:numId w:val="17"/>
        </w:numPr>
        <w:spacing w:after="60"/>
        <w:ind w:hanging="357"/>
        <w:rPr>
          <w:rFonts w:ascii="Arial" w:hAnsi="Arial" w:cs="Arial"/>
          <w:color w:val="C00000"/>
          <w:sz w:val="20"/>
          <w:szCs w:val="20"/>
        </w:rPr>
      </w:pPr>
      <w:r w:rsidRPr="0088311F">
        <w:rPr>
          <w:rFonts w:ascii="Arial" w:hAnsi="Arial" w:cs="Arial"/>
          <w:color w:val="C00000"/>
          <w:sz w:val="20"/>
          <w:szCs w:val="20"/>
        </w:rPr>
        <w:t xml:space="preserve">Describe the justification </w:t>
      </w:r>
      <w:r w:rsidRPr="4F48EC2F">
        <w:rPr>
          <w:rFonts w:ascii="Arial" w:hAnsi="Arial" w:cs="Arial"/>
          <w:color w:val="C00000"/>
          <w:sz w:val="20"/>
          <w:szCs w:val="20"/>
        </w:rPr>
        <w:t xml:space="preserve">conducting a MAIC and </w:t>
      </w:r>
      <w:r w:rsidRPr="0088311F">
        <w:rPr>
          <w:rFonts w:ascii="Arial" w:hAnsi="Arial" w:cs="Arial"/>
          <w:color w:val="C00000"/>
          <w:sz w:val="20"/>
          <w:szCs w:val="20"/>
        </w:rPr>
        <w:t>for the comparator chosen.</w:t>
      </w:r>
    </w:p>
    <w:p w14:paraId="5A78A3C7" w14:textId="6CB6270F" w:rsidR="4F48EC2F" w:rsidRDefault="4F48EC2F" w:rsidP="4F48EC2F">
      <w:pPr>
        <w:pStyle w:val="ListParagraph"/>
        <w:numPr>
          <w:ilvl w:val="1"/>
          <w:numId w:val="17"/>
        </w:numPr>
        <w:spacing w:after="60"/>
        <w:ind w:hanging="357"/>
        <w:rPr>
          <w:color w:val="C00000"/>
          <w:sz w:val="20"/>
          <w:szCs w:val="20"/>
        </w:rPr>
      </w:pPr>
      <w:r w:rsidRPr="4F48EC2F">
        <w:rPr>
          <w:rFonts w:ascii="Arial" w:hAnsi="Arial" w:cs="Arial"/>
          <w:color w:val="C00000"/>
          <w:sz w:val="20"/>
          <w:szCs w:val="20"/>
        </w:rPr>
        <w:t xml:space="preserve">Specify whether an anchored or unanchored MAIC was </w:t>
      </w:r>
      <w:proofErr w:type="gramStart"/>
      <w:r w:rsidRPr="4F48EC2F">
        <w:rPr>
          <w:rFonts w:ascii="Arial" w:hAnsi="Arial" w:cs="Arial"/>
          <w:color w:val="C00000"/>
          <w:sz w:val="20"/>
          <w:szCs w:val="20"/>
        </w:rPr>
        <w:t>conducted</w:t>
      </w:r>
      <w:proofErr w:type="gramEnd"/>
    </w:p>
    <w:p w14:paraId="2C9EB472" w14:textId="2406FA51" w:rsidR="4F48EC2F" w:rsidRDefault="4F48EC2F" w:rsidP="4F48EC2F">
      <w:pPr>
        <w:pStyle w:val="ListParagraph"/>
        <w:numPr>
          <w:ilvl w:val="1"/>
          <w:numId w:val="17"/>
        </w:numPr>
        <w:spacing w:after="60"/>
        <w:ind w:hanging="357"/>
        <w:rPr>
          <w:color w:val="C00000"/>
          <w:sz w:val="20"/>
          <w:szCs w:val="20"/>
        </w:rPr>
      </w:pPr>
      <w:r w:rsidRPr="4F48EC2F">
        <w:rPr>
          <w:rFonts w:ascii="Arial" w:hAnsi="Arial" w:cs="Arial"/>
          <w:color w:val="C00000"/>
          <w:sz w:val="20"/>
          <w:szCs w:val="20"/>
        </w:rPr>
        <w:t>Describe sources of heterogeneity that were identified between trials in the comparison. Specify whether any methods were used to account for heterogeneity prior to the weighting process including whether any patients were excluded from the trial.</w:t>
      </w:r>
    </w:p>
    <w:p w14:paraId="1067E332" w14:textId="60896EEE" w:rsidR="4F48EC2F" w:rsidRDefault="4F48EC2F" w:rsidP="4F48EC2F">
      <w:pPr>
        <w:pStyle w:val="ListParagraph"/>
        <w:numPr>
          <w:ilvl w:val="1"/>
          <w:numId w:val="17"/>
        </w:numPr>
        <w:spacing w:after="60"/>
        <w:ind w:hanging="357"/>
        <w:rPr>
          <w:color w:val="C00000"/>
          <w:sz w:val="20"/>
          <w:szCs w:val="20"/>
        </w:rPr>
      </w:pPr>
      <w:r w:rsidRPr="4F48EC2F">
        <w:rPr>
          <w:rFonts w:ascii="Arial" w:hAnsi="Arial" w:cs="Arial"/>
          <w:color w:val="C00000"/>
          <w:sz w:val="20"/>
          <w:szCs w:val="20"/>
        </w:rPr>
        <w:t>Describe any processes used to identify baseline characteristics that are potential effect modifiers and, for unanchored comparisons, prognostic factors.</w:t>
      </w:r>
    </w:p>
    <w:p w14:paraId="165A7E0D" w14:textId="2B5077B3" w:rsidR="00F96E10" w:rsidRPr="0088311F" w:rsidRDefault="00F96E10" w:rsidP="4F48EC2F">
      <w:pPr>
        <w:pStyle w:val="ListParagraph"/>
        <w:numPr>
          <w:ilvl w:val="1"/>
          <w:numId w:val="17"/>
        </w:numPr>
        <w:spacing w:after="60"/>
        <w:ind w:hanging="357"/>
        <w:rPr>
          <w:rFonts w:ascii="Arial" w:hAnsi="Arial" w:cs="Arial"/>
          <w:color w:val="C00000"/>
          <w:sz w:val="20"/>
          <w:szCs w:val="20"/>
        </w:rPr>
      </w:pPr>
      <w:r w:rsidRPr="0088311F">
        <w:rPr>
          <w:rFonts w:ascii="Arial" w:hAnsi="Arial" w:cs="Arial"/>
          <w:color w:val="C00000"/>
          <w:sz w:val="20"/>
          <w:szCs w:val="20"/>
        </w:rPr>
        <w:t xml:space="preserve">Describe what characteristics were </w:t>
      </w:r>
      <w:r w:rsidRPr="4F48EC2F">
        <w:rPr>
          <w:rFonts w:ascii="Arial" w:hAnsi="Arial" w:cs="Arial"/>
          <w:color w:val="C00000"/>
          <w:sz w:val="20"/>
          <w:szCs w:val="20"/>
        </w:rPr>
        <w:t xml:space="preserve">identified in the variable selection process, and which of these variables were ultimately </w:t>
      </w:r>
      <w:r w:rsidRPr="0088311F">
        <w:rPr>
          <w:rFonts w:ascii="Arial" w:hAnsi="Arial" w:cs="Arial"/>
          <w:color w:val="C00000"/>
          <w:sz w:val="20"/>
          <w:szCs w:val="20"/>
        </w:rPr>
        <w:t>adjusted for</w:t>
      </w:r>
      <w:r w:rsidRPr="4F48EC2F">
        <w:rPr>
          <w:rFonts w:ascii="Arial" w:hAnsi="Arial" w:cs="Arial"/>
          <w:color w:val="C00000"/>
          <w:sz w:val="20"/>
          <w:szCs w:val="20"/>
        </w:rPr>
        <w:t xml:space="preserve"> in the weighting process</w:t>
      </w:r>
      <w:r w:rsidR="382622B3" w:rsidRPr="2459CAC0">
        <w:rPr>
          <w:rFonts w:ascii="Arial" w:hAnsi="Arial" w:cs="Arial"/>
          <w:color w:val="C00000"/>
          <w:sz w:val="20"/>
          <w:szCs w:val="20"/>
        </w:rPr>
        <w:t>.</w:t>
      </w:r>
      <w:r w:rsidRPr="0088311F">
        <w:rPr>
          <w:rFonts w:ascii="Arial" w:hAnsi="Arial" w:cs="Arial"/>
          <w:color w:val="C00000"/>
          <w:sz w:val="20"/>
          <w:szCs w:val="20"/>
        </w:rPr>
        <w:t xml:space="preserve"> </w:t>
      </w:r>
      <w:r w:rsidRPr="4F48EC2F">
        <w:rPr>
          <w:rFonts w:ascii="Arial" w:hAnsi="Arial" w:cs="Arial"/>
          <w:color w:val="C00000"/>
          <w:sz w:val="20"/>
          <w:szCs w:val="20"/>
        </w:rPr>
        <w:t xml:space="preserve"> Specify the justification for excluding any variable identified in the variable selection process.</w:t>
      </w:r>
    </w:p>
    <w:p w14:paraId="28A273D8" w14:textId="77777777" w:rsidR="00F96E10" w:rsidRPr="0088311F" w:rsidRDefault="00F96E10" w:rsidP="00DA1F61">
      <w:pPr>
        <w:pStyle w:val="ListParagraph"/>
        <w:numPr>
          <w:ilvl w:val="1"/>
          <w:numId w:val="17"/>
        </w:numPr>
        <w:spacing w:after="60"/>
        <w:ind w:hanging="357"/>
        <w:contextualSpacing w:val="0"/>
        <w:rPr>
          <w:rFonts w:ascii="Arial" w:hAnsi="Arial" w:cs="Arial"/>
          <w:color w:val="C00000"/>
          <w:sz w:val="20"/>
          <w:szCs w:val="20"/>
        </w:rPr>
      </w:pPr>
      <w:r w:rsidRPr="0088311F">
        <w:rPr>
          <w:rFonts w:ascii="Arial" w:hAnsi="Arial" w:cs="Arial"/>
          <w:color w:val="C00000"/>
          <w:sz w:val="20"/>
          <w:szCs w:val="20"/>
        </w:rPr>
        <w:t xml:space="preserve">Describe the method used to calculate the weight of individual patient data. </w:t>
      </w:r>
    </w:p>
    <w:p w14:paraId="7B42E501" w14:textId="77777777" w:rsidR="00F96E10" w:rsidRPr="0088311F" w:rsidRDefault="00F96E10" w:rsidP="00DA1F61">
      <w:pPr>
        <w:pStyle w:val="ListParagraph"/>
        <w:numPr>
          <w:ilvl w:val="1"/>
          <w:numId w:val="17"/>
        </w:numPr>
        <w:spacing w:after="60"/>
        <w:ind w:hanging="357"/>
        <w:contextualSpacing w:val="0"/>
        <w:rPr>
          <w:rFonts w:ascii="Arial" w:hAnsi="Arial" w:cs="Arial"/>
          <w:color w:val="C00000"/>
          <w:sz w:val="20"/>
          <w:szCs w:val="20"/>
        </w:rPr>
      </w:pPr>
      <w:r w:rsidRPr="0088311F">
        <w:rPr>
          <w:rFonts w:ascii="Arial" w:hAnsi="Arial" w:cs="Arial"/>
          <w:color w:val="C00000"/>
          <w:sz w:val="20"/>
          <w:szCs w:val="20"/>
        </w:rPr>
        <w:t>Describe the approach used to estimate the parameters of the model.</w:t>
      </w:r>
    </w:p>
    <w:p w14:paraId="505858C4" w14:textId="224F2021" w:rsidR="00F96E10" w:rsidRPr="0088311F" w:rsidRDefault="00F96E10" w:rsidP="4F48EC2F">
      <w:pPr>
        <w:pStyle w:val="ListParagraph"/>
        <w:numPr>
          <w:ilvl w:val="1"/>
          <w:numId w:val="17"/>
        </w:numPr>
        <w:spacing w:after="60"/>
        <w:ind w:hanging="357"/>
        <w:rPr>
          <w:rFonts w:ascii="Arial" w:hAnsi="Arial" w:cs="Arial"/>
          <w:color w:val="C00000"/>
          <w:sz w:val="20"/>
          <w:szCs w:val="20"/>
        </w:rPr>
      </w:pPr>
      <w:r w:rsidRPr="0088311F">
        <w:rPr>
          <w:rFonts w:ascii="Arial" w:hAnsi="Arial" w:cs="Arial"/>
          <w:color w:val="C00000"/>
          <w:sz w:val="20"/>
          <w:szCs w:val="20"/>
        </w:rPr>
        <w:t xml:space="preserve">Describe if effective sample size measures </w:t>
      </w:r>
      <w:r w:rsidRPr="4F48EC2F">
        <w:rPr>
          <w:rFonts w:ascii="Arial" w:hAnsi="Arial" w:cs="Arial"/>
          <w:color w:val="C00000"/>
          <w:sz w:val="20"/>
          <w:szCs w:val="20"/>
        </w:rPr>
        <w:t xml:space="preserve">and any other weight assessments </w:t>
      </w:r>
      <w:r w:rsidRPr="0088311F">
        <w:rPr>
          <w:rFonts w:ascii="Arial" w:hAnsi="Arial" w:cs="Arial"/>
          <w:color w:val="C00000"/>
          <w:sz w:val="20"/>
          <w:szCs w:val="20"/>
        </w:rPr>
        <w:t xml:space="preserve">were reported. </w:t>
      </w:r>
    </w:p>
    <w:p w14:paraId="6852255A" w14:textId="2F83F932" w:rsidR="00350569" w:rsidRPr="0088311F" w:rsidRDefault="00350569" w:rsidP="00DA1F61">
      <w:pPr>
        <w:pStyle w:val="ListParagraph"/>
        <w:numPr>
          <w:ilvl w:val="0"/>
          <w:numId w:val="17"/>
        </w:numPr>
        <w:spacing w:after="60"/>
        <w:ind w:hanging="357"/>
        <w:contextualSpacing w:val="0"/>
        <w:rPr>
          <w:rFonts w:ascii="Arial" w:hAnsi="Arial" w:cs="Arial"/>
          <w:color w:val="C00000"/>
          <w:sz w:val="20"/>
          <w:szCs w:val="20"/>
        </w:rPr>
      </w:pPr>
      <w:r w:rsidRPr="0088311F">
        <w:rPr>
          <w:rFonts w:ascii="Arial" w:hAnsi="Arial" w:cs="Arial"/>
          <w:color w:val="C00000"/>
          <w:sz w:val="20"/>
          <w:szCs w:val="20"/>
        </w:rPr>
        <w:t xml:space="preserve">Describe how homogeneity was assessed. </w:t>
      </w:r>
      <w:r w:rsidR="2CA5C0D8" w:rsidRPr="0088311F">
        <w:rPr>
          <w:rFonts w:ascii="Arial" w:hAnsi="Arial" w:cs="Arial"/>
          <w:color w:val="C00000"/>
          <w:sz w:val="20"/>
          <w:szCs w:val="20"/>
        </w:rPr>
        <w:t>Please ensure to address clinical, methodological, and statistical heterogeneity.</w:t>
      </w:r>
    </w:p>
    <w:p w14:paraId="326FD8D8" w14:textId="7AF5AAF7" w:rsidR="00F96E10" w:rsidRPr="0088311F" w:rsidRDefault="00F96E10" w:rsidP="00DA1F61">
      <w:pPr>
        <w:pStyle w:val="ListParagraph"/>
        <w:numPr>
          <w:ilvl w:val="0"/>
          <w:numId w:val="17"/>
        </w:numPr>
        <w:spacing w:after="60"/>
        <w:ind w:hanging="357"/>
        <w:contextualSpacing w:val="0"/>
        <w:rPr>
          <w:rFonts w:ascii="Arial" w:hAnsi="Arial" w:cs="Arial"/>
          <w:color w:val="C00000"/>
          <w:sz w:val="20"/>
          <w:szCs w:val="20"/>
        </w:rPr>
      </w:pPr>
      <w:r w:rsidRPr="0088311F">
        <w:rPr>
          <w:rFonts w:ascii="Arial" w:hAnsi="Arial" w:cs="Arial"/>
          <w:color w:val="C00000"/>
          <w:sz w:val="20"/>
          <w:szCs w:val="20"/>
        </w:rPr>
        <w:t xml:space="preserve">Discuss any steps </w:t>
      </w:r>
      <w:r w:rsidR="003E5B84" w:rsidRPr="0088311F">
        <w:rPr>
          <w:rFonts w:ascii="Arial" w:hAnsi="Arial" w:cs="Arial"/>
          <w:color w:val="C00000"/>
          <w:sz w:val="20"/>
          <w:szCs w:val="20"/>
        </w:rPr>
        <w:t>taken to</w:t>
      </w:r>
      <w:r w:rsidRPr="0088311F">
        <w:rPr>
          <w:rFonts w:ascii="Arial" w:hAnsi="Arial" w:cs="Arial"/>
          <w:color w:val="C00000"/>
          <w:sz w:val="20"/>
          <w:szCs w:val="20"/>
        </w:rPr>
        <w:t xml:space="preserve"> address potential sources of heterogeneity (e.g., excluding studies, doses, or timepoints from the analysis) or meta-regression analyses. </w:t>
      </w:r>
    </w:p>
    <w:p w14:paraId="07DEA692" w14:textId="77777777" w:rsidR="00F96E10" w:rsidRPr="0088311F" w:rsidRDefault="00F96E10" w:rsidP="00DA1F61">
      <w:pPr>
        <w:pStyle w:val="ListParagraph"/>
        <w:numPr>
          <w:ilvl w:val="0"/>
          <w:numId w:val="17"/>
        </w:numPr>
        <w:spacing w:after="60"/>
        <w:ind w:hanging="357"/>
        <w:contextualSpacing w:val="0"/>
        <w:rPr>
          <w:rFonts w:ascii="Arial" w:hAnsi="Arial" w:cs="Arial"/>
          <w:color w:val="C00000"/>
          <w:sz w:val="20"/>
          <w:szCs w:val="20"/>
        </w:rPr>
      </w:pPr>
      <w:r w:rsidRPr="0088311F">
        <w:rPr>
          <w:rFonts w:ascii="Arial" w:hAnsi="Arial" w:cs="Arial"/>
          <w:color w:val="C00000"/>
          <w:sz w:val="20"/>
          <w:szCs w:val="20"/>
        </w:rPr>
        <w:t xml:space="preserve">Provide rationale for sensitivity analysis with description of methods used. </w:t>
      </w:r>
    </w:p>
    <w:p w14:paraId="03A8E930" w14:textId="77777777" w:rsidR="00F96E10" w:rsidRPr="0088311F" w:rsidRDefault="00F96E10" w:rsidP="00DA1F61">
      <w:pPr>
        <w:pStyle w:val="ListParagraph"/>
        <w:numPr>
          <w:ilvl w:val="0"/>
          <w:numId w:val="17"/>
        </w:numPr>
        <w:spacing w:after="60"/>
        <w:ind w:hanging="357"/>
        <w:contextualSpacing w:val="0"/>
        <w:rPr>
          <w:rFonts w:ascii="Arial" w:hAnsi="Arial" w:cs="Arial"/>
          <w:color w:val="C00000"/>
          <w:sz w:val="20"/>
          <w:szCs w:val="20"/>
        </w:rPr>
      </w:pPr>
      <w:r w:rsidRPr="0088311F">
        <w:rPr>
          <w:rFonts w:ascii="Arial" w:hAnsi="Arial" w:cs="Arial"/>
          <w:color w:val="C00000"/>
          <w:sz w:val="20"/>
          <w:szCs w:val="20"/>
        </w:rPr>
        <w:t xml:space="preserve">Provide rationale for subgroup analysis with description of methods used. </w:t>
      </w:r>
    </w:p>
    <w:p w14:paraId="0206881E" w14:textId="6F7BF3AA" w:rsidR="00F96E10" w:rsidRPr="0088311F" w:rsidRDefault="00F96E10" w:rsidP="4F48EC2F">
      <w:pPr>
        <w:pStyle w:val="ListParagraph"/>
        <w:numPr>
          <w:ilvl w:val="0"/>
          <w:numId w:val="17"/>
        </w:numPr>
        <w:spacing w:after="60"/>
        <w:ind w:hanging="357"/>
        <w:rPr>
          <w:rFonts w:ascii="Arial" w:hAnsi="Arial" w:cs="Arial"/>
          <w:color w:val="C00000"/>
          <w:sz w:val="20"/>
          <w:szCs w:val="20"/>
        </w:rPr>
      </w:pPr>
      <w:r w:rsidRPr="0088311F">
        <w:rPr>
          <w:rFonts w:ascii="Arial" w:hAnsi="Arial" w:cs="Arial"/>
          <w:color w:val="C00000"/>
          <w:sz w:val="20"/>
          <w:szCs w:val="20"/>
        </w:rPr>
        <w:t>Describe how consistency between direct and indirect comparisons were evaluated (</w:t>
      </w:r>
      <w:r w:rsidRPr="4F48EC2F">
        <w:rPr>
          <w:rFonts w:ascii="Arial" w:hAnsi="Arial" w:cs="Arial"/>
          <w:color w:val="C00000"/>
          <w:sz w:val="20"/>
          <w:szCs w:val="20"/>
        </w:rPr>
        <w:t xml:space="preserve">if relevant </w:t>
      </w:r>
      <w:r w:rsidRPr="0088311F">
        <w:rPr>
          <w:rFonts w:ascii="Arial" w:hAnsi="Arial" w:cs="Arial"/>
          <w:color w:val="C00000"/>
          <w:sz w:val="20"/>
          <w:szCs w:val="20"/>
        </w:rPr>
        <w:t>e.g</w:t>
      </w:r>
      <w:r w:rsidR="00350569" w:rsidRPr="0088311F">
        <w:rPr>
          <w:rFonts w:ascii="Arial" w:hAnsi="Arial" w:cs="Arial"/>
          <w:color w:val="C00000"/>
          <w:sz w:val="20"/>
          <w:szCs w:val="20"/>
        </w:rPr>
        <w:t>.,</w:t>
      </w:r>
      <w:r w:rsidRPr="0088311F">
        <w:rPr>
          <w:rFonts w:ascii="Arial" w:hAnsi="Arial" w:cs="Arial"/>
          <w:color w:val="C00000"/>
          <w:sz w:val="20"/>
          <w:szCs w:val="20"/>
        </w:rPr>
        <w:t xml:space="preserve"> inconsistency modelling, simple direct versus indirect, or if it was not possible to assess consistency due to the lack of a closed loops)</w:t>
      </w:r>
    </w:p>
    <w:p w14:paraId="4FA0AAC8" w14:textId="77777777" w:rsidR="00F96E10" w:rsidRPr="0088311F" w:rsidRDefault="00F96E10" w:rsidP="00DA1F61">
      <w:pPr>
        <w:pStyle w:val="ListParagraph"/>
        <w:numPr>
          <w:ilvl w:val="0"/>
          <w:numId w:val="17"/>
        </w:numPr>
        <w:spacing w:after="60"/>
        <w:ind w:hanging="357"/>
        <w:contextualSpacing w:val="0"/>
        <w:rPr>
          <w:rFonts w:ascii="Arial" w:hAnsi="Arial" w:cs="Arial"/>
          <w:color w:val="C00000"/>
          <w:sz w:val="20"/>
          <w:szCs w:val="20"/>
        </w:rPr>
      </w:pPr>
      <w:r w:rsidRPr="0088311F">
        <w:rPr>
          <w:rFonts w:ascii="Arial" w:hAnsi="Arial" w:cs="Arial"/>
          <w:color w:val="C00000"/>
          <w:sz w:val="20"/>
          <w:szCs w:val="20"/>
        </w:rPr>
        <w:t>Describe methods used to conduct standard pairwise meta-analysis (if conducted).</w:t>
      </w:r>
    </w:p>
    <w:p w14:paraId="61C4AA3A" w14:textId="07C9EAA6" w:rsidR="00F96E10" w:rsidRPr="0088311F" w:rsidRDefault="0ABFEA31" w:rsidP="4F48EC2F">
      <w:pPr>
        <w:pStyle w:val="ListParagraph"/>
        <w:numPr>
          <w:ilvl w:val="0"/>
          <w:numId w:val="17"/>
        </w:numPr>
        <w:spacing w:after="60"/>
        <w:ind w:hanging="357"/>
        <w:rPr>
          <w:rFonts w:ascii="Arial" w:hAnsi="Arial" w:cs="Arial"/>
          <w:color w:val="C00000"/>
          <w:sz w:val="20"/>
          <w:szCs w:val="20"/>
        </w:rPr>
      </w:pPr>
      <w:r w:rsidRPr="2459CAC0">
        <w:rPr>
          <w:rFonts w:ascii="Arial" w:hAnsi="Arial" w:cs="Arial"/>
          <w:color w:val="C00000"/>
          <w:sz w:val="20"/>
          <w:szCs w:val="20"/>
        </w:rPr>
        <w:t>For</w:t>
      </w:r>
      <w:r w:rsidR="00F96E10" w:rsidRPr="4F48EC2F">
        <w:rPr>
          <w:rFonts w:ascii="Arial" w:hAnsi="Arial" w:cs="Arial"/>
          <w:color w:val="C00000"/>
          <w:sz w:val="20"/>
          <w:szCs w:val="20"/>
        </w:rPr>
        <w:t xml:space="preserve"> Network Meta-Analyses, describe</w:t>
      </w:r>
      <w:r w:rsidR="00F96E10" w:rsidRPr="0088311F">
        <w:rPr>
          <w:rFonts w:ascii="Arial" w:hAnsi="Arial" w:cs="Arial"/>
          <w:color w:val="C00000"/>
          <w:sz w:val="20"/>
          <w:szCs w:val="20"/>
        </w:rPr>
        <w:t xml:space="preserve"> how nodes in the network were constructed, how different doses, different routes of administration, different drugs within the same class, and comparators were handled (separate nodes or pooled analysis). </w:t>
      </w:r>
    </w:p>
    <w:p w14:paraId="6FC6542D" w14:textId="3519DC99" w:rsidR="00350569" w:rsidRPr="0088311F" w:rsidRDefault="00350569" w:rsidP="00DA1F61">
      <w:pPr>
        <w:pStyle w:val="ListParagraph"/>
        <w:numPr>
          <w:ilvl w:val="0"/>
          <w:numId w:val="17"/>
        </w:numPr>
        <w:spacing w:after="60"/>
        <w:ind w:hanging="357"/>
        <w:contextualSpacing w:val="0"/>
        <w:rPr>
          <w:rFonts w:ascii="Arial" w:hAnsi="Arial" w:cs="Arial"/>
          <w:color w:val="C00000"/>
          <w:sz w:val="20"/>
          <w:szCs w:val="20"/>
        </w:rPr>
      </w:pPr>
      <w:r w:rsidRPr="0088311F">
        <w:rPr>
          <w:rFonts w:ascii="Arial" w:hAnsi="Arial" w:cs="Arial"/>
          <w:color w:val="C00000"/>
          <w:sz w:val="20"/>
          <w:szCs w:val="20"/>
        </w:rPr>
        <w:lastRenderedPageBreak/>
        <w:t>Describe (</w:t>
      </w:r>
      <w:r w:rsidR="106A9B23" w:rsidRPr="0088311F">
        <w:rPr>
          <w:rFonts w:ascii="Arial" w:hAnsi="Arial" w:cs="Arial"/>
          <w:color w:val="C00000"/>
          <w:sz w:val="20"/>
          <w:szCs w:val="20"/>
        </w:rPr>
        <w:t>where appropriate</w:t>
      </w:r>
      <w:r w:rsidRPr="0088311F">
        <w:rPr>
          <w:rFonts w:ascii="Arial" w:hAnsi="Arial" w:cs="Arial"/>
          <w:color w:val="C00000"/>
          <w:sz w:val="20"/>
          <w:szCs w:val="20"/>
        </w:rPr>
        <w:t xml:space="preserve">) methods used for rescaling or conversion of results to a common scale, in cases where studies reported different scales or measures. Discuss appropriateness of any methods for reconstructing individual patient data from summary data. </w:t>
      </w:r>
    </w:p>
    <w:p w14:paraId="26983151" w14:textId="1432ABB9" w:rsidR="00F96E10" w:rsidRPr="0088311F" w:rsidRDefault="00350569" w:rsidP="00DA1F61">
      <w:pPr>
        <w:pStyle w:val="ListParagraph"/>
        <w:numPr>
          <w:ilvl w:val="0"/>
          <w:numId w:val="17"/>
        </w:numPr>
        <w:spacing w:after="60"/>
        <w:ind w:hanging="357"/>
        <w:contextualSpacing w:val="0"/>
        <w:rPr>
          <w:rFonts w:ascii="Arial" w:hAnsi="Arial" w:cs="Arial"/>
          <w:color w:val="C00000"/>
          <w:sz w:val="20"/>
          <w:szCs w:val="20"/>
        </w:rPr>
      </w:pPr>
      <w:r w:rsidRPr="0088311F">
        <w:rPr>
          <w:rFonts w:ascii="Arial" w:hAnsi="Arial" w:cs="Arial"/>
          <w:color w:val="C00000"/>
          <w:sz w:val="20"/>
          <w:szCs w:val="20"/>
        </w:rPr>
        <w:t>Describe (</w:t>
      </w:r>
      <w:r w:rsidR="3C0580AB" w:rsidRPr="0088311F">
        <w:rPr>
          <w:rFonts w:ascii="Arial" w:hAnsi="Arial" w:cs="Arial"/>
          <w:color w:val="C00000"/>
          <w:sz w:val="20"/>
          <w:szCs w:val="20"/>
        </w:rPr>
        <w:t>where appropriate</w:t>
      </w:r>
      <w:r w:rsidR="00F96E10" w:rsidRPr="0088311F">
        <w:rPr>
          <w:rFonts w:ascii="Arial" w:hAnsi="Arial" w:cs="Arial"/>
          <w:color w:val="C00000"/>
          <w:sz w:val="20"/>
          <w:szCs w:val="20"/>
        </w:rPr>
        <w:t xml:space="preserve">) which set of analysis results have been used where studies have conducted multiple analyses of a given endpoint (e.g., multiple approaches to dealing with missing data). </w:t>
      </w:r>
    </w:p>
    <w:p w14:paraId="37A8CAB7" w14:textId="6B268E6C" w:rsidR="00F96E10" w:rsidRPr="0088311F" w:rsidRDefault="00F96E10" w:rsidP="00DA1F61">
      <w:pPr>
        <w:pStyle w:val="ListParagraph"/>
        <w:numPr>
          <w:ilvl w:val="0"/>
          <w:numId w:val="17"/>
        </w:numPr>
        <w:spacing w:after="60"/>
        <w:ind w:hanging="357"/>
        <w:contextualSpacing w:val="0"/>
        <w:rPr>
          <w:rFonts w:ascii="Arial" w:hAnsi="Arial" w:cs="Arial"/>
          <w:color w:val="C00000"/>
          <w:sz w:val="20"/>
          <w:szCs w:val="20"/>
        </w:rPr>
      </w:pPr>
      <w:r w:rsidRPr="0088311F">
        <w:rPr>
          <w:rFonts w:ascii="Arial" w:hAnsi="Arial" w:cs="Arial"/>
          <w:color w:val="C00000"/>
          <w:sz w:val="20"/>
          <w:szCs w:val="20"/>
        </w:rPr>
        <w:t>List which outcomes were analyzed and the rationale for excluding any of those that were pre-planned</w:t>
      </w:r>
      <w:r w:rsidR="38F1FB18" w:rsidRPr="0088311F">
        <w:rPr>
          <w:rFonts w:ascii="Arial" w:hAnsi="Arial" w:cs="Arial"/>
          <w:color w:val="C00000"/>
          <w:sz w:val="20"/>
          <w:szCs w:val="20"/>
        </w:rPr>
        <w:t xml:space="preserve"> for analyses</w:t>
      </w:r>
      <w:r w:rsidRPr="0088311F">
        <w:rPr>
          <w:rFonts w:ascii="Arial" w:hAnsi="Arial" w:cs="Arial"/>
          <w:color w:val="C00000"/>
          <w:sz w:val="20"/>
          <w:szCs w:val="20"/>
        </w:rPr>
        <w:t>.</w:t>
      </w:r>
    </w:p>
    <w:p w14:paraId="22F88877" w14:textId="222118A0" w:rsidR="009E3BB0" w:rsidRPr="0088311F" w:rsidRDefault="00350569" w:rsidP="00DA1F61">
      <w:pPr>
        <w:pStyle w:val="ListParagraph"/>
        <w:numPr>
          <w:ilvl w:val="0"/>
          <w:numId w:val="17"/>
        </w:numPr>
        <w:spacing w:after="60"/>
        <w:ind w:hanging="357"/>
        <w:contextualSpacing w:val="0"/>
        <w:rPr>
          <w:rFonts w:ascii="Arial" w:hAnsi="Arial" w:cs="Arial"/>
          <w:color w:val="C00000"/>
          <w:sz w:val="20"/>
          <w:szCs w:val="20"/>
        </w:rPr>
      </w:pPr>
      <w:r w:rsidRPr="0088311F">
        <w:rPr>
          <w:rFonts w:ascii="Arial" w:hAnsi="Arial" w:cs="Arial"/>
          <w:color w:val="C00000"/>
          <w:sz w:val="20"/>
          <w:szCs w:val="20"/>
        </w:rPr>
        <w:t xml:space="preserve">The table below provides an example of how the key data element may be described using a table format. Add or delete rows as appropriate. As methods may vary for different types of outcomes (continuous, dichotomous) or by network or population, additional columns may be added as needed. </w:t>
      </w:r>
    </w:p>
    <w:p w14:paraId="79120B9B" w14:textId="193E9E46" w:rsidR="00350569" w:rsidRPr="001D12BD" w:rsidRDefault="00350569" w:rsidP="001D12BD">
      <w:pPr>
        <w:pStyle w:val="TableTitleCADTH"/>
        <w:spacing w:after="0" w:line="360" w:lineRule="auto"/>
        <w:rPr>
          <w:rFonts w:cs="Arial"/>
          <w:color w:val="auto"/>
          <w:sz w:val="20"/>
          <w:szCs w:val="20"/>
        </w:rPr>
      </w:pPr>
      <w:bookmarkStart w:id="107" w:name="_Toc93475820"/>
      <w:r w:rsidRPr="001D12BD">
        <w:rPr>
          <w:rFonts w:cs="Arial"/>
          <w:color w:val="auto"/>
          <w:sz w:val="20"/>
          <w:szCs w:val="20"/>
        </w:rPr>
        <w:t xml:space="preserve">Table </w:t>
      </w:r>
      <w:r w:rsidR="009E3BB0" w:rsidRPr="001D12BD">
        <w:rPr>
          <w:rFonts w:cs="Arial"/>
          <w:color w:val="auto"/>
          <w:sz w:val="20"/>
          <w:szCs w:val="20"/>
        </w:rPr>
        <w:t>Number:</w:t>
      </w:r>
      <w:r w:rsidRPr="001D12BD">
        <w:rPr>
          <w:rFonts w:cs="Arial"/>
          <w:color w:val="auto"/>
          <w:sz w:val="20"/>
          <w:szCs w:val="20"/>
        </w:rPr>
        <w:t xml:space="preserve"> Indirect Comparison Analysis Methods</w:t>
      </w:r>
      <w:bookmarkEnd w:id="107"/>
      <w:r w:rsidRPr="001D12BD">
        <w:rPr>
          <w:rFonts w:cs="Arial"/>
          <w:color w:val="auto"/>
          <w:sz w:val="20"/>
          <w:szCs w:val="20"/>
        </w:rPr>
        <w:t xml:space="preserve"> </w:t>
      </w:r>
    </w:p>
    <w:tbl>
      <w:tblPr>
        <w:tblW w:w="4937"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326"/>
        <w:gridCol w:w="7069"/>
      </w:tblGrid>
      <w:tr w:rsidR="00350569" w:rsidRPr="00F70044" w14:paraId="49CC7723" w14:textId="77777777" w:rsidTr="00FF7626">
        <w:trPr>
          <w:tblHeader/>
        </w:trPr>
        <w:tc>
          <w:tcPr>
            <w:tcW w:w="1600" w:type="pct"/>
            <w:shd w:val="clear" w:color="auto" w:fill="BFBFBF" w:themeFill="background1" w:themeFillShade="BF"/>
            <w:tcMar>
              <w:top w:w="29" w:type="dxa"/>
              <w:left w:w="115" w:type="dxa"/>
              <w:bottom w:w="29" w:type="dxa"/>
              <w:right w:w="115" w:type="dxa"/>
            </w:tcMar>
          </w:tcPr>
          <w:p w14:paraId="44543025" w14:textId="77777777" w:rsidR="00350569" w:rsidRPr="00DB406D" w:rsidRDefault="00350569" w:rsidP="00C23F7B">
            <w:pPr>
              <w:pStyle w:val="TableHeadingCADTH"/>
              <w:spacing w:before="20" w:after="20"/>
              <w:rPr>
                <w:color w:val="0D0D0D" w:themeColor="text1" w:themeTint="F2"/>
                <w:szCs w:val="18"/>
              </w:rPr>
            </w:pPr>
            <w:r w:rsidRPr="00DB406D">
              <w:rPr>
                <w:color w:val="0D0D0D" w:themeColor="text1" w:themeTint="F2"/>
                <w:szCs w:val="18"/>
              </w:rPr>
              <w:t>Methods</w:t>
            </w:r>
          </w:p>
        </w:tc>
        <w:tc>
          <w:tcPr>
            <w:tcW w:w="3400" w:type="pct"/>
            <w:shd w:val="clear" w:color="auto" w:fill="BFBFBF" w:themeFill="background1" w:themeFillShade="BF"/>
            <w:tcMar>
              <w:top w:w="29" w:type="dxa"/>
              <w:left w:w="115" w:type="dxa"/>
              <w:bottom w:w="29" w:type="dxa"/>
              <w:right w:w="115" w:type="dxa"/>
            </w:tcMar>
          </w:tcPr>
          <w:p w14:paraId="6CC7D893" w14:textId="77777777" w:rsidR="00350569" w:rsidRPr="00DB406D" w:rsidRDefault="00350569" w:rsidP="00C23F7B">
            <w:pPr>
              <w:pStyle w:val="TableHeadingCADTH"/>
              <w:spacing w:before="20" w:after="20"/>
              <w:rPr>
                <w:color w:val="0D0D0D" w:themeColor="text1" w:themeTint="F2"/>
                <w:szCs w:val="18"/>
              </w:rPr>
            </w:pPr>
            <w:r w:rsidRPr="00DB406D">
              <w:rPr>
                <w:color w:val="0D0D0D" w:themeColor="text1" w:themeTint="F2"/>
                <w:szCs w:val="18"/>
              </w:rPr>
              <w:t xml:space="preserve">Description </w:t>
            </w:r>
          </w:p>
        </w:tc>
      </w:tr>
      <w:tr w:rsidR="00350569" w:rsidRPr="00F70044" w14:paraId="637B3E7F" w14:textId="77777777" w:rsidTr="00FF7626">
        <w:tc>
          <w:tcPr>
            <w:tcW w:w="1600" w:type="pct"/>
            <w:shd w:val="clear" w:color="auto" w:fill="auto"/>
            <w:tcMar>
              <w:top w:w="29" w:type="dxa"/>
              <w:left w:w="115" w:type="dxa"/>
              <w:bottom w:w="29" w:type="dxa"/>
              <w:right w:w="115" w:type="dxa"/>
            </w:tcMar>
          </w:tcPr>
          <w:p w14:paraId="44035DBF" w14:textId="77777777" w:rsidR="00350569" w:rsidRPr="00F70044" w:rsidRDefault="00350569" w:rsidP="00C23F7B">
            <w:pPr>
              <w:pStyle w:val="TableBodyCopyCADTH"/>
              <w:rPr>
                <w:b/>
              </w:rPr>
            </w:pPr>
            <w:r>
              <w:rPr>
                <w:b/>
              </w:rPr>
              <w:t xml:space="preserve">Analysis </w:t>
            </w:r>
            <w:r w:rsidRPr="00F70044">
              <w:rPr>
                <w:b/>
              </w:rPr>
              <w:t>methods</w:t>
            </w:r>
          </w:p>
        </w:tc>
        <w:tc>
          <w:tcPr>
            <w:tcW w:w="3400" w:type="pct"/>
            <w:tcMar>
              <w:top w:w="29" w:type="dxa"/>
              <w:left w:w="115" w:type="dxa"/>
              <w:bottom w:w="29" w:type="dxa"/>
              <w:right w:w="115" w:type="dxa"/>
            </w:tcMar>
          </w:tcPr>
          <w:p w14:paraId="50302EAB" w14:textId="68FECB68" w:rsidR="00350569" w:rsidRPr="00FE0C1B" w:rsidRDefault="00D64D1B" w:rsidP="00C23F7B">
            <w:pPr>
              <w:pStyle w:val="TableBodyCopyCADTH"/>
              <w:rPr>
                <w:color w:val="C00000"/>
              </w:rPr>
            </w:pPr>
            <w:r w:rsidRPr="00FE0C1B">
              <w:rPr>
                <w:color w:val="C00000"/>
              </w:rPr>
              <w:t xml:space="preserve">Briefly describe the </w:t>
            </w:r>
            <w:r w:rsidR="00FE0C1B" w:rsidRPr="00FE0C1B">
              <w:rPr>
                <w:color w:val="C00000"/>
              </w:rPr>
              <w:t xml:space="preserve">methods </w:t>
            </w:r>
          </w:p>
        </w:tc>
      </w:tr>
      <w:tr w:rsidR="00FE0C1B" w:rsidRPr="00F70044" w14:paraId="14A422BF" w14:textId="77777777" w:rsidTr="00FF7626">
        <w:tc>
          <w:tcPr>
            <w:tcW w:w="1600" w:type="pct"/>
            <w:shd w:val="clear" w:color="auto" w:fill="auto"/>
            <w:tcMar>
              <w:top w:w="29" w:type="dxa"/>
              <w:left w:w="115" w:type="dxa"/>
              <w:bottom w:w="29" w:type="dxa"/>
              <w:right w:w="115" w:type="dxa"/>
            </w:tcMar>
          </w:tcPr>
          <w:p w14:paraId="0A1968F4" w14:textId="77777777" w:rsidR="00FE0C1B" w:rsidRPr="00F70044" w:rsidRDefault="00FE0C1B" w:rsidP="00FE0C1B">
            <w:pPr>
              <w:pStyle w:val="TableBodyCopyCADTH"/>
              <w:rPr>
                <w:b/>
              </w:rPr>
            </w:pPr>
            <w:r w:rsidRPr="00F70044">
              <w:rPr>
                <w:b/>
              </w:rPr>
              <w:t>Priors</w:t>
            </w:r>
          </w:p>
        </w:tc>
        <w:tc>
          <w:tcPr>
            <w:tcW w:w="3400" w:type="pct"/>
            <w:tcMar>
              <w:top w:w="29" w:type="dxa"/>
              <w:left w:w="115" w:type="dxa"/>
              <w:bottom w:w="29" w:type="dxa"/>
              <w:right w:w="115" w:type="dxa"/>
            </w:tcMar>
          </w:tcPr>
          <w:p w14:paraId="0BDC11D0" w14:textId="5E4C9907" w:rsidR="00FE0C1B" w:rsidRPr="00F70044" w:rsidRDefault="00FE0C1B" w:rsidP="00FE0C1B">
            <w:pPr>
              <w:pStyle w:val="TableBodyCopyCADTH"/>
            </w:pPr>
            <w:r w:rsidRPr="00D64D1B">
              <w:rPr>
                <w:color w:val="C00000"/>
              </w:rPr>
              <w:t>As above</w:t>
            </w:r>
          </w:p>
        </w:tc>
      </w:tr>
      <w:tr w:rsidR="00FE0C1B" w:rsidRPr="00F70044" w14:paraId="325A353C" w14:textId="77777777" w:rsidTr="00FF7626">
        <w:tc>
          <w:tcPr>
            <w:tcW w:w="1600" w:type="pct"/>
            <w:shd w:val="clear" w:color="auto" w:fill="auto"/>
            <w:tcMar>
              <w:top w:w="29" w:type="dxa"/>
              <w:left w:w="115" w:type="dxa"/>
              <w:bottom w:w="29" w:type="dxa"/>
              <w:right w:w="115" w:type="dxa"/>
            </w:tcMar>
          </w:tcPr>
          <w:p w14:paraId="77D5A61E" w14:textId="77777777" w:rsidR="00FE0C1B" w:rsidRPr="00F70044" w:rsidRDefault="00FE0C1B" w:rsidP="00FE0C1B">
            <w:pPr>
              <w:pStyle w:val="TableBodyCopyCADTH"/>
              <w:rPr>
                <w:b/>
              </w:rPr>
            </w:pPr>
            <w:r w:rsidRPr="00F70044">
              <w:rPr>
                <w:b/>
              </w:rPr>
              <w:t>Assessment of Model fit</w:t>
            </w:r>
          </w:p>
        </w:tc>
        <w:tc>
          <w:tcPr>
            <w:tcW w:w="3400" w:type="pct"/>
            <w:tcMar>
              <w:top w:w="29" w:type="dxa"/>
              <w:left w:w="115" w:type="dxa"/>
              <w:bottom w:w="29" w:type="dxa"/>
              <w:right w:w="115" w:type="dxa"/>
            </w:tcMar>
          </w:tcPr>
          <w:p w14:paraId="5A52B798" w14:textId="3B977A1C" w:rsidR="00FE0C1B" w:rsidRPr="00F70044" w:rsidRDefault="00FE0C1B" w:rsidP="00FE0C1B">
            <w:pPr>
              <w:pStyle w:val="TableBodyCopyCADTH"/>
            </w:pPr>
            <w:r w:rsidRPr="00D64D1B">
              <w:rPr>
                <w:color w:val="C00000"/>
              </w:rPr>
              <w:t>As above</w:t>
            </w:r>
          </w:p>
        </w:tc>
      </w:tr>
      <w:tr w:rsidR="00FE0C1B" w:rsidRPr="00F70044" w14:paraId="6061C405" w14:textId="77777777" w:rsidTr="00FF7626">
        <w:tc>
          <w:tcPr>
            <w:tcW w:w="1600" w:type="pct"/>
            <w:shd w:val="clear" w:color="auto" w:fill="auto"/>
            <w:tcMar>
              <w:top w:w="29" w:type="dxa"/>
              <w:left w:w="115" w:type="dxa"/>
              <w:bottom w:w="29" w:type="dxa"/>
              <w:right w:w="115" w:type="dxa"/>
            </w:tcMar>
          </w:tcPr>
          <w:p w14:paraId="49B911AB" w14:textId="77777777" w:rsidR="00FE0C1B" w:rsidRPr="00F70044" w:rsidRDefault="00FE0C1B" w:rsidP="00FE0C1B">
            <w:pPr>
              <w:pStyle w:val="TableBodyCopyCADTH"/>
              <w:rPr>
                <w:b/>
              </w:rPr>
            </w:pPr>
            <w:r w:rsidRPr="00F70044">
              <w:rPr>
                <w:b/>
              </w:rPr>
              <w:t>Assessment of Consistency</w:t>
            </w:r>
          </w:p>
        </w:tc>
        <w:tc>
          <w:tcPr>
            <w:tcW w:w="3400" w:type="pct"/>
            <w:tcMar>
              <w:top w:w="29" w:type="dxa"/>
              <w:left w:w="115" w:type="dxa"/>
              <w:bottom w:w="29" w:type="dxa"/>
              <w:right w:w="115" w:type="dxa"/>
            </w:tcMar>
          </w:tcPr>
          <w:p w14:paraId="5BE7A2EA" w14:textId="3D345279" w:rsidR="00FE0C1B" w:rsidRPr="00F70044" w:rsidRDefault="00FE0C1B" w:rsidP="00FE0C1B">
            <w:pPr>
              <w:pStyle w:val="TableBodyCopyCADTH"/>
            </w:pPr>
            <w:r w:rsidRPr="00D64D1B">
              <w:rPr>
                <w:color w:val="C00000"/>
              </w:rPr>
              <w:t>As above</w:t>
            </w:r>
          </w:p>
        </w:tc>
      </w:tr>
      <w:tr w:rsidR="00FE0C1B" w:rsidRPr="00F70044" w14:paraId="6073299B" w14:textId="77777777" w:rsidTr="00FF7626">
        <w:tc>
          <w:tcPr>
            <w:tcW w:w="1600" w:type="pct"/>
            <w:shd w:val="clear" w:color="auto" w:fill="auto"/>
            <w:tcMar>
              <w:top w:w="29" w:type="dxa"/>
              <w:left w:w="115" w:type="dxa"/>
              <w:bottom w:w="29" w:type="dxa"/>
              <w:right w:w="115" w:type="dxa"/>
            </w:tcMar>
          </w:tcPr>
          <w:p w14:paraId="21A9EBEE" w14:textId="77777777" w:rsidR="00FE0C1B" w:rsidRPr="00F70044" w:rsidRDefault="00FE0C1B" w:rsidP="00FE0C1B">
            <w:pPr>
              <w:pStyle w:val="TableBodyCopyCADTH"/>
              <w:rPr>
                <w:b/>
              </w:rPr>
            </w:pPr>
            <w:r w:rsidRPr="00F70044">
              <w:rPr>
                <w:b/>
              </w:rPr>
              <w:t>Assessment of Convergence</w:t>
            </w:r>
          </w:p>
        </w:tc>
        <w:tc>
          <w:tcPr>
            <w:tcW w:w="3400" w:type="pct"/>
            <w:tcMar>
              <w:top w:w="29" w:type="dxa"/>
              <w:left w:w="115" w:type="dxa"/>
              <w:bottom w:w="29" w:type="dxa"/>
              <w:right w:w="115" w:type="dxa"/>
            </w:tcMar>
          </w:tcPr>
          <w:p w14:paraId="0ECCC375" w14:textId="1B4CBEAE" w:rsidR="00FE0C1B" w:rsidRPr="00F70044" w:rsidRDefault="00FE0C1B" w:rsidP="00FE0C1B">
            <w:pPr>
              <w:pStyle w:val="TableBodyCopyCADTH"/>
            </w:pPr>
            <w:r w:rsidRPr="00D64D1B">
              <w:rPr>
                <w:color w:val="C00000"/>
              </w:rPr>
              <w:t>As above</w:t>
            </w:r>
          </w:p>
        </w:tc>
      </w:tr>
      <w:tr w:rsidR="00FE0C1B" w:rsidRPr="00F70044" w14:paraId="6C284FBC" w14:textId="77777777" w:rsidTr="00FF7626">
        <w:tc>
          <w:tcPr>
            <w:tcW w:w="1600" w:type="pct"/>
            <w:shd w:val="clear" w:color="auto" w:fill="auto"/>
            <w:tcMar>
              <w:top w:w="29" w:type="dxa"/>
              <w:left w:w="115" w:type="dxa"/>
              <w:bottom w:w="29" w:type="dxa"/>
              <w:right w:w="115" w:type="dxa"/>
            </w:tcMar>
          </w:tcPr>
          <w:p w14:paraId="3D1011CD" w14:textId="77777777" w:rsidR="00FE0C1B" w:rsidRPr="00F70044" w:rsidRDefault="00FE0C1B" w:rsidP="00FE0C1B">
            <w:pPr>
              <w:pStyle w:val="TableBodyCopyCADTH"/>
              <w:rPr>
                <w:b/>
              </w:rPr>
            </w:pPr>
            <w:r w:rsidRPr="00F70044">
              <w:rPr>
                <w:b/>
              </w:rPr>
              <w:t>Outcomes</w:t>
            </w:r>
          </w:p>
        </w:tc>
        <w:tc>
          <w:tcPr>
            <w:tcW w:w="3400" w:type="pct"/>
            <w:tcMar>
              <w:top w:w="29" w:type="dxa"/>
              <w:left w:w="115" w:type="dxa"/>
              <w:bottom w:w="29" w:type="dxa"/>
              <w:right w:w="115" w:type="dxa"/>
            </w:tcMar>
          </w:tcPr>
          <w:p w14:paraId="2C87ADEE" w14:textId="6A3BE111" w:rsidR="00FE0C1B" w:rsidRPr="00F70044" w:rsidRDefault="00FE0C1B" w:rsidP="00FE0C1B">
            <w:pPr>
              <w:pStyle w:val="TableBodyCopyCADTH"/>
            </w:pPr>
            <w:r w:rsidRPr="00D64D1B">
              <w:rPr>
                <w:color w:val="C00000"/>
              </w:rPr>
              <w:t>As above</w:t>
            </w:r>
          </w:p>
        </w:tc>
      </w:tr>
      <w:tr w:rsidR="00FE0C1B" w:rsidRPr="00F70044" w14:paraId="29606147" w14:textId="77777777" w:rsidTr="00FF7626">
        <w:tc>
          <w:tcPr>
            <w:tcW w:w="1600" w:type="pct"/>
            <w:shd w:val="clear" w:color="auto" w:fill="auto"/>
            <w:tcMar>
              <w:top w:w="29" w:type="dxa"/>
              <w:left w:w="115" w:type="dxa"/>
              <w:bottom w:w="29" w:type="dxa"/>
              <w:right w:w="115" w:type="dxa"/>
            </w:tcMar>
          </w:tcPr>
          <w:p w14:paraId="6187DC0D" w14:textId="77777777" w:rsidR="00FE0C1B" w:rsidRPr="00F70044" w:rsidRDefault="00FE0C1B" w:rsidP="00FE0C1B">
            <w:pPr>
              <w:pStyle w:val="TableBodyCopyCADTH"/>
              <w:rPr>
                <w:b/>
              </w:rPr>
            </w:pPr>
            <w:r w:rsidRPr="00F70044">
              <w:rPr>
                <w:b/>
              </w:rPr>
              <w:t>Follow-up timepoints</w:t>
            </w:r>
          </w:p>
        </w:tc>
        <w:tc>
          <w:tcPr>
            <w:tcW w:w="3400" w:type="pct"/>
            <w:tcMar>
              <w:top w:w="29" w:type="dxa"/>
              <w:left w:w="115" w:type="dxa"/>
              <w:bottom w:w="29" w:type="dxa"/>
              <w:right w:w="115" w:type="dxa"/>
            </w:tcMar>
          </w:tcPr>
          <w:p w14:paraId="3411C932" w14:textId="16362A70" w:rsidR="00FE0C1B" w:rsidRPr="00F70044" w:rsidRDefault="00FE0C1B" w:rsidP="00FE0C1B">
            <w:pPr>
              <w:pStyle w:val="TableBodyCopyCADTH"/>
            </w:pPr>
            <w:r w:rsidRPr="00D64D1B">
              <w:rPr>
                <w:color w:val="C00000"/>
              </w:rPr>
              <w:t>As above</w:t>
            </w:r>
          </w:p>
        </w:tc>
      </w:tr>
      <w:tr w:rsidR="00FE0C1B" w:rsidRPr="00F70044" w14:paraId="5D88B053" w14:textId="77777777" w:rsidTr="00FF7626">
        <w:tc>
          <w:tcPr>
            <w:tcW w:w="1600" w:type="pct"/>
            <w:shd w:val="clear" w:color="auto" w:fill="auto"/>
            <w:tcMar>
              <w:top w:w="29" w:type="dxa"/>
              <w:left w:w="115" w:type="dxa"/>
              <w:bottom w:w="29" w:type="dxa"/>
              <w:right w:w="115" w:type="dxa"/>
            </w:tcMar>
          </w:tcPr>
          <w:p w14:paraId="718099A9" w14:textId="77777777" w:rsidR="00FE0C1B" w:rsidRPr="00F70044" w:rsidRDefault="00FE0C1B" w:rsidP="00FE0C1B">
            <w:pPr>
              <w:pStyle w:val="TableBodyCopyCADTH"/>
              <w:rPr>
                <w:b/>
              </w:rPr>
            </w:pPr>
            <w:r w:rsidRPr="00F70044">
              <w:rPr>
                <w:b/>
              </w:rPr>
              <w:t>Construction of nodes</w:t>
            </w:r>
          </w:p>
        </w:tc>
        <w:tc>
          <w:tcPr>
            <w:tcW w:w="3400" w:type="pct"/>
            <w:tcMar>
              <w:top w:w="29" w:type="dxa"/>
              <w:left w:w="115" w:type="dxa"/>
              <w:bottom w:w="29" w:type="dxa"/>
              <w:right w:w="115" w:type="dxa"/>
            </w:tcMar>
          </w:tcPr>
          <w:p w14:paraId="6D93E36D" w14:textId="3706B553" w:rsidR="00FE0C1B" w:rsidRPr="00F70044" w:rsidRDefault="00FE0C1B" w:rsidP="00FE0C1B">
            <w:pPr>
              <w:pStyle w:val="TableBodyCopyCADTH"/>
            </w:pPr>
            <w:r w:rsidRPr="00D64D1B">
              <w:rPr>
                <w:color w:val="C00000"/>
              </w:rPr>
              <w:t>As above</w:t>
            </w:r>
          </w:p>
        </w:tc>
      </w:tr>
      <w:tr w:rsidR="00FE0C1B" w:rsidRPr="00F70044" w14:paraId="7BCFC071" w14:textId="77777777" w:rsidTr="00FF7626">
        <w:tc>
          <w:tcPr>
            <w:tcW w:w="1600" w:type="pct"/>
            <w:shd w:val="clear" w:color="auto" w:fill="auto"/>
            <w:tcMar>
              <w:top w:w="29" w:type="dxa"/>
              <w:left w:w="115" w:type="dxa"/>
              <w:bottom w:w="29" w:type="dxa"/>
              <w:right w:w="115" w:type="dxa"/>
            </w:tcMar>
          </w:tcPr>
          <w:p w14:paraId="5FE1575D" w14:textId="77777777" w:rsidR="00FE0C1B" w:rsidRPr="00F70044" w:rsidRDefault="00FE0C1B" w:rsidP="00FE0C1B">
            <w:pPr>
              <w:pStyle w:val="TableBodyCopyCADTH"/>
              <w:rPr>
                <w:b/>
              </w:rPr>
            </w:pPr>
            <w:r w:rsidRPr="00F70044">
              <w:rPr>
                <w:b/>
              </w:rPr>
              <w:t>Sensitivity analyses</w:t>
            </w:r>
          </w:p>
        </w:tc>
        <w:tc>
          <w:tcPr>
            <w:tcW w:w="3400" w:type="pct"/>
            <w:tcMar>
              <w:top w:w="29" w:type="dxa"/>
              <w:left w:w="115" w:type="dxa"/>
              <w:bottom w:w="29" w:type="dxa"/>
              <w:right w:w="115" w:type="dxa"/>
            </w:tcMar>
          </w:tcPr>
          <w:p w14:paraId="62E1643F" w14:textId="1766F231" w:rsidR="00FE0C1B" w:rsidRPr="00F70044" w:rsidRDefault="00FE0C1B" w:rsidP="00FE0C1B">
            <w:pPr>
              <w:pStyle w:val="TableBodyCopyCADTH"/>
            </w:pPr>
            <w:r w:rsidRPr="00D64D1B">
              <w:rPr>
                <w:color w:val="C00000"/>
              </w:rPr>
              <w:t>As above</w:t>
            </w:r>
          </w:p>
        </w:tc>
      </w:tr>
      <w:tr w:rsidR="00FE0C1B" w:rsidRPr="00F70044" w14:paraId="4CAFA08D" w14:textId="77777777" w:rsidTr="00FF7626">
        <w:tc>
          <w:tcPr>
            <w:tcW w:w="1600" w:type="pct"/>
            <w:shd w:val="clear" w:color="auto" w:fill="auto"/>
            <w:tcMar>
              <w:top w:w="29" w:type="dxa"/>
              <w:left w:w="115" w:type="dxa"/>
              <w:bottom w:w="29" w:type="dxa"/>
              <w:right w:w="115" w:type="dxa"/>
            </w:tcMar>
          </w:tcPr>
          <w:p w14:paraId="6C169D0B" w14:textId="77777777" w:rsidR="00FE0C1B" w:rsidRPr="00F70044" w:rsidRDefault="00FE0C1B" w:rsidP="00FE0C1B">
            <w:pPr>
              <w:pStyle w:val="TableBodyCopyCADTH"/>
              <w:rPr>
                <w:b/>
              </w:rPr>
            </w:pPr>
            <w:r w:rsidRPr="00F70044">
              <w:rPr>
                <w:b/>
              </w:rPr>
              <w:t>Subgroup analysis</w:t>
            </w:r>
          </w:p>
        </w:tc>
        <w:tc>
          <w:tcPr>
            <w:tcW w:w="3400" w:type="pct"/>
            <w:tcMar>
              <w:top w:w="29" w:type="dxa"/>
              <w:left w:w="115" w:type="dxa"/>
              <w:bottom w:w="29" w:type="dxa"/>
              <w:right w:w="115" w:type="dxa"/>
            </w:tcMar>
          </w:tcPr>
          <w:p w14:paraId="3A93A1B6" w14:textId="63660EC0" w:rsidR="00FE0C1B" w:rsidRPr="00F70044" w:rsidRDefault="00FE0C1B" w:rsidP="00FE0C1B">
            <w:pPr>
              <w:pStyle w:val="TableBodyCopyCADTH"/>
            </w:pPr>
            <w:r w:rsidRPr="00D64D1B">
              <w:rPr>
                <w:color w:val="C00000"/>
              </w:rPr>
              <w:t>As above</w:t>
            </w:r>
          </w:p>
        </w:tc>
      </w:tr>
      <w:tr w:rsidR="00FE0C1B" w:rsidRPr="00F70044" w14:paraId="0078BE1F" w14:textId="77777777" w:rsidTr="00FF7626">
        <w:tc>
          <w:tcPr>
            <w:tcW w:w="1600" w:type="pct"/>
            <w:shd w:val="clear" w:color="auto" w:fill="auto"/>
            <w:tcMar>
              <w:top w:w="29" w:type="dxa"/>
              <w:left w:w="115" w:type="dxa"/>
              <w:bottom w:w="29" w:type="dxa"/>
              <w:right w:w="115" w:type="dxa"/>
            </w:tcMar>
          </w:tcPr>
          <w:p w14:paraId="08AF2E79" w14:textId="77777777" w:rsidR="00FE0C1B" w:rsidRPr="00F70044" w:rsidRDefault="00FE0C1B" w:rsidP="00FE0C1B">
            <w:pPr>
              <w:pStyle w:val="TableBodyCopyCADTH"/>
              <w:rPr>
                <w:b/>
              </w:rPr>
            </w:pPr>
            <w:r w:rsidRPr="00F70044">
              <w:rPr>
                <w:b/>
              </w:rPr>
              <w:t>Methods for pairwise meta-analysis</w:t>
            </w:r>
          </w:p>
        </w:tc>
        <w:tc>
          <w:tcPr>
            <w:tcW w:w="3400" w:type="pct"/>
            <w:tcMar>
              <w:top w:w="29" w:type="dxa"/>
              <w:left w:w="115" w:type="dxa"/>
              <w:bottom w:w="29" w:type="dxa"/>
              <w:right w:w="115" w:type="dxa"/>
            </w:tcMar>
          </w:tcPr>
          <w:p w14:paraId="439684FD" w14:textId="5D50CA7E" w:rsidR="00FE0C1B" w:rsidRPr="00F70044" w:rsidRDefault="00FE0C1B" w:rsidP="00FE0C1B">
            <w:pPr>
              <w:pStyle w:val="TableBodyCopyCADTH"/>
            </w:pPr>
            <w:r w:rsidRPr="00D64D1B">
              <w:rPr>
                <w:color w:val="C00000"/>
              </w:rPr>
              <w:t>As above</w:t>
            </w:r>
          </w:p>
        </w:tc>
      </w:tr>
    </w:tbl>
    <w:p w14:paraId="1774536D" w14:textId="77777777" w:rsidR="00297318" w:rsidRPr="00B04D05" w:rsidRDefault="00297318" w:rsidP="00297318">
      <w:pPr>
        <w:pStyle w:val="TableFooterCADTH"/>
        <w:rPr>
          <w:color w:val="C00000"/>
        </w:rPr>
      </w:pPr>
      <w:r w:rsidRPr="00B04D05">
        <w:rPr>
          <w:color w:val="C00000"/>
        </w:rPr>
        <w:t>Abbreviations must be listed under the table in alphabetical order. For example, CI = confidence interval; OR = odds ratio</w:t>
      </w:r>
    </w:p>
    <w:p w14:paraId="64B135D7" w14:textId="77777777" w:rsidR="00297318" w:rsidRPr="00B04D05" w:rsidRDefault="00297318" w:rsidP="00297318">
      <w:pPr>
        <w:pStyle w:val="TableFooterCADTH"/>
        <w:rPr>
          <w:color w:val="C00000"/>
        </w:rPr>
      </w:pPr>
      <w:r w:rsidRPr="00B04D05">
        <w:rPr>
          <w:color w:val="C00000"/>
        </w:rPr>
        <w:t>Source: For all tables reporting information from included studies, indicate data source including citation.</w:t>
      </w:r>
      <w:r w:rsidR="009459E7" w:rsidRPr="009459E7">
        <w:t xml:space="preserve"> </w:t>
      </w:r>
      <w:r w:rsidR="009459E7" w:rsidRPr="009459E7">
        <w:rPr>
          <w:color w:val="C00000"/>
        </w:rPr>
        <w:t>Data should reflect the results reported in the clinical study report(s) whenever possible.</w:t>
      </w:r>
    </w:p>
    <w:p w14:paraId="33AD7F16" w14:textId="77777777" w:rsidR="00350569" w:rsidRPr="007E7FF2" w:rsidRDefault="00350569" w:rsidP="00350569">
      <w:pPr>
        <w:pStyle w:val="Headinglvl1Working"/>
      </w:pPr>
      <w:bookmarkStart w:id="108" w:name="_Toc93475840"/>
      <w:bookmarkStart w:id="109" w:name="_Toc131059758"/>
      <w:r w:rsidRPr="007E7FF2">
        <w:t>Results</w:t>
      </w:r>
      <w:bookmarkEnd w:id="108"/>
      <w:bookmarkEnd w:id="109"/>
    </w:p>
    <w:p w14:paraId="21F15100" w14:textId="77777777" w:rsidR="00F96E10" w:rsidRPr="007E7FF2" w:rsidRDefault="00F96E10" w:rsidP="00350569">
      <w:pPr>
        <w:pStyle w:val="Subheadinglvl1Working"/>
      </w:pPr>
      <w:r w:rsidRPr="007E7FF2">
        <w:t>Summary of included studies</w:t>
      </w:r>
    </w:p>
    <w:p w14:paraId="47DAD9C3" w14:textId="77777777" w:rsidR="00527752" w:rsidRPr="00C03547" w:rsidRDefault="00527752" w:rsidP="004516D5">
      <w:pPr>
        <w:spacing w:after="120" w:line="276" w:lineRule="auto"/>
        <w:rPr>
          <w:rFonts w:ascii="Arial" w:hAnsi="Arial" w:cs="Arial"/>
          <w:color w:val="C00000"/>
          <w:sz w:val="20"/>
          <w:szCs w:val="20"/>
        </w:rPr>
      </w:pPr>
      <w:r w:rsidRPr="00C03547">
        <w:rPr>
          <w:rFonts w:ascii="Arial" w:hAnsi="Arial" w:cs="Arial"/>
          <w:color w:val="C00000"/>
          <w:sz w:val="20"/>
          <w:szCs w:val="20"/>
        </w:rPr>
        <w:t xml:space="preserve">The table below is an example of what may be used to provide a description of important differences across trials for key characteristics. The list of characteristics are just examples; please delete or add rows as appropriate. No evidence of effect modification may be added as a comment, if appropriate. </w:t>
      </w:r>
    </w:p>
    <w:p w14:paraId="41BD36F4" w14:textId="6F0C5DF4" w:rsidR="00F96E10" w:rsidRPr="00C03547" w:rsidRDefault="00F96E10" w:rsidP="004516D5">
      <w:pPr>
        <w:spacing w:after="120" w:line="276" w:lineRule="auto"/>
        <w:rPr>
          <w:rFonts w:ascii="Arial" w:hAnsi="Arial" w:cs="Arial"/>
          <w:color w:val="C00000"/>
          <w:sz w:val="20"/>
          <w:szCs w:val="20"/>
        </w:rPr>
      </w:pPr>
      <w:r w:rsidRPr="00C03547">
        <w:rPr>
          <w:rFonts w:ascii="Arial" w:hAnsi="Arial" w:cs="Arial"/>
          <w:color w:val="C00000"/>
          <w:sz w:val="20"/>
          <w:szCs w:val="20"/>
        </w:rPr>
        <w:t xml:space="preserve">Describe the trials included in the systematic review, and the </w:t>
      </w:r>
      <w:r w:rsidR="00F66D3A" w:rsidRPr="00C03547">
        <w:rPr>
          <w:rFonts w:ascii="Arial" w:hAnsi="Arial" w:cs="Arial"/>
          <w:color w:val="C00000"/>
          <w:sz w:val="20"/>
          <w:szCs w:val="20"/>
        </w:rPr>
        <w:t>indirect comparison</w:t>
      </w:r>
      <w:r w:rsidRPr="00C03547">
        <w:rPr>
          <w:rFonts w:ascii="Arial" w:hAnsi="Arial" w:cs="Arial"/>
          <w:color w:val="C00000"/>
          <w:sz w:val="20"/>
          <w:szCs w:val="20"/>
        </w:rPr>
        <w:t xml:space="preserve"> analysis (including number of trials and patients), highlighting any potential sources of heterogeneity </w:t>
      </w:r>
      <w:r w:rsidR="008C6060" w:rsidRPr="00C03547">
        <w:rPr>
          <w:rFonts w:ascii="Arial" w:hAnsi="Arial" w:cs="Arial"/>
          <w:color w:val="C00000"/>
          <w:sz w:val="20"/>
          <w:szCs w:val="20"/>
        </w:rPr>
        <w:t xml:space="preserve">(e.g., in the </w:t>
      </w:r>
      <w:r w:rsidRPr="00C03547">
        <w:rPr>
          <w:rFonts w:ascii="Arial" w:hAnsi="Arial" w:cs="Arial"/>
          <w:color w:val="C00000"/>
          <w:sz w:val="20"/>
          <w:szCs w:val="20"/>
        </w:rPr>
        <w:t>patients, interventions, outcomes, study design or follow up time</w:t>
      </w:r>
      <w:r w:rsidR="00666610" w:rsidRPr="00C03547">
        <w:rPr>
          <w:rFonts w:ascii="Arial" w:hAnsi="Arial" w:cs="Arial"/>
          <w:color w:val="C00000"/>
          <w:sz w:val="20"/>
          <w:szCs w:val="20"/>
        </w:rPr>
        <w:t>)</w:t>
      </w:r>
      <w:r w:rsidR="00350569" w:rsidRPr="00C03547">
        <w:rPr>
          <w:rFonts w:ascii="Arial" w:hAnsi="Arial" w:cs="Arial"/>
          <w:color w:val="C00000"/>
          <w:sz w:val="20"/>
          <w:szCs w:val="20"/>
        </w:rPr>
        <w:t>.</w:t>
      </w:r>
      <w:r w:rsidRPr="00C03547">
        <w:rPr>
          <w:rFonts w:ascii="Arial" w:hAnsi="Arial" w:cs="Arial"/>
          <w:color w:val="C00000"/>
          <w:sz w:val="20"/>
          <w:szCs w:val="20"/>
        </w:rPr>
        <w:t xml:space="preserve"> </w:t>
      </w:r>
      <w:r w:rsidR="755DBA9D" w:rsidRPr="00C03547">
        <w:rPr>
          <w:rFonts w:ascii="Arial" w:hAnsi="Arial" w:cs="Arial"/>
          <w:color w:val="C00000"/>
          <w:sz w:val="20"/>
          <w:szCs w:val="20"/>
        </w:rPr>
        <w:t>P</w:t>
      </w:r>
      <w:r w:rsidR="00666610" w:rsidRPr="00C03547">
        <w:rPr>
          <w:rFonts w:ascii="Arial" w:hAnsi="Arial" w:cs="Arial"/>
          <w:color w:val="C00000"/>
          <w:sz w:val="20"/>
          <w:szCs w:val="20"/>
        </w:rPr>
        <w:t xml:space="preserve">lease ensure that </w:t>
      </w:r>
      <w:r w:rsidRPr="00C03547">
        <w:rPr>
          <w:rFonts w:ascii="Arial" w:hAnsi="Arial" w:cs="Arial"/>
          <w:color w:val="C00000"/>
          <w:sz w:val="20"/>
          <w:szCs w:val="20"/>
        </w:rPr>
        <w:t>features that could lead to differences in treatment effect modifiers</w:t>
      </w:r>
      <w:r w:rsidR="00666610" w:rsidRPr="00C03547">
        <w:rPr>
          <w:rFonts w:ascii="Arial" w:hAnsi="Arial" w:cs="Arial"/>
          <w:color w:val="C00000"/>
          <w:sz w:val="20"/>
          <w:szCs w:val="20"/>
        </w:rPr>
        <w:t xml:space="preserve"> are addressed</w:t>
      </w:r>
      <w:r w:rsidRPr="00C03547">
        <w:rPr>
          <w:rFonts w:ascii="Arial" w:hAnsi="Arial" w:cs="Arial"/>
          <w:color w:val="C00000"/>
          <w:sz w:val="20"/>
          <w:szCs w:val="20"/>
        </w:rPr>
        <w:t xml:space="preserve"> (e.g., patients recruited to studies of A versus B have less advanced disease than those in A versus C).</w:t>
      </w:r>
    </w:p>
    <w:p w14:paraId="12F21333" w14:textId="77777777" w:rsidR="00F96E10" w:rsidRPr="00C03547" w:rsidRDefault="00F96E10" w:rsidP="004516D5">
      <w:pPr>
        <w:spacing w:after="120" w:line="276" w:lineRule="auto"/>
        <w:rPr>
          <w:rFonts w:ascii="Arial" w:hAnsi="Arial" w:cs="Arial"/>
          <w:color w:val="C00000"/>
          <w:sz w:val="20"/>
          <w:szCs w:val="20"/>
        </w:rPr>
      </w:pPr>
      <w:r w:rsidRPr="00C03547">
        <w:rPr>
          <w:rFonts w:ascii="Arial" w:hAnsi="Arial" w:cs="Arial"/>
          <w:color w:val="C00000"/>
          <w:sz w:val="20"/>
          <w:szCs w:val="20"/>
        </w:rPr>
        <w:t xml:space="preserve">Consider: Dosage, treatment duration, route of administration, supportive care as well as information on treatment titration, </w:t>
      </w:r>
      <w:proofErr w:type="gramStart"/>
      <w:r w:rsidRPr="00C03547">
        <w:rPr>
          <w:rFonts w:ascii="Arial" w:hAnsi="Arial" w:cs="Arial"/>
          <w:color w:val="C00000"/>
          <w:sz w:val="20"/>
          <w:szCs w:val="20"/>
        </w:rPr>
        <w:t>induction</w:t>
      </w:r>
      <w:proofErr w:type="gramEnd"/>
      <w:r w:rsidRPr="00C03547">
        <w:rPr>
          <w:rFonts w:ascii="Arial" w:hAnsi="Arial" w:cs="Arial"/>
          <w:color w:val="C00000"/>
          <w:sz w:val="20"/>
          <w:szCs w:val="20"/>
        </w:rPr>
        <w:t xml:space="preserve"> or maintenance treatment. Highlight the differences between trials, if any. </w:t>
      </w:r>
    </w:p>
    <w:p w14:paraId="15618280" w14:textId="1F0698EA" w:rsidR="00350569" w:rsidRPr="009E3BB0" w:rsidRDefault="00F96E10" w:rsidP="00350569">
      <w:pPr>
        <w:pStyle w:val="TableTitleCADTH"/>
        <w:rPr>
          <w:rFonts w:cs="Arial"/>
          <w:color w:val="auto"/>
          <w:sz w:val="20"/>
          <w:szCs w:val="20"/>
          <w:lang w:val="en-CA"/>
        </w:rPr>
      </w:pPr>
      <w:bookmarkStart w:id="110" w:name="_Toc93475821"/>
      <w:r w:rsidRPr="009E3BB0">
        <w:rPr>
          <w:rFonts w:cs="Arial"/>
          <w:color w:val="auto"/>
          <w:sz w:val="20"/>
          <w:szCs w:val="20"/>
          <w:lang w:val="en-CA"/>
        </w:rPr>
        <w:lastRenderedPageBreak/>
        <w:t xml:space="preserve">Table </w:t>
      </w:r>
      <w:r w:rsidR="009E3BB0" w:rsidRPr="009E3BB0">
        <w:rPr>
          <w:rFonts w:cs="Arial"/>
          <w:bCs/>
          <w:color w:val="auto"/>
          <w:sz w:val="20"/>
          <w:szCs w:val="20"/>
          <w:lang w:val="en-CA"/>
        </w:rPr>
        <w:t>Number:</w:t>
      </w:r>
      <w:r w:rsidR="00350569" w:rsidRPr="009E3BB0">
        <w:rPr>
          <w:rFonts w:cs="Arial"/>
          <w:color w:val="auto"/>
          <w:sz w:val="20"/>
          <w:szCs w:val="20"/>
          <w:lang w:val="en-CA"/>
        </w:rPr>
        <w:t xml:space="preserve"> </w:t>
      </w:r>
      <w:r w:rsidR="0005637C">
        <w:rPr>
          <w:rFonts w:cs="Arial"/>
          <w:color w:val="auto"/>
          <w:sz w:val="20"/>
          <w:szCs w:val="20"/>
          <w:lang w:val="en-CA"/>
        </w:rPr>
        <w:t xml:space="preserve">Sample Table for </w:t>
      </w:r>
      <w:r w:rsidR="00350569" w:rsidRPr="009E3BB0">
        <w:rPr>
          <w:rFonts w:cs="Arial"/>
          <w:color w:val="auto"/>
          <w:sz w:val="20"/>
          <w:szCs w:val="20"/>
          <w:lang w:val="en-CA"/>
        </w:rPr>
        <w:t>Assessment of Homogeneity</w:t>
      </w:r>
      <w:bookmarkEnd w:id="110"/>
      <w:r w:rsidR="00350569" w:rsidRPr="009E3BB0">
        <w:rPr>
          <w:rFonts w:cs="Arial"/>
          <w:color w:val="auto"/>
          <w:sz w:val="20"/>
          <w:szCs w:val="20"/>
          <w:lang w:val="en-CA"/>
        </w:rPr>
        <w:t xml:space="preserve"> </w:t>
      </w:r>
    </w:p>
    <w:tbl>
      <w:tblPr>
        <w:tblW w:w="48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770"/>
        <w:gridCol w:w="7347"/>
      </w:tblGrid>
      <w:tr w:rsidR="00DB406D" w:rsidRPr="00DB406D" w14:paraId="0683B72C" w14:textId="77777777" w:rsidTr="00A33EBF">
        <w:trPr>
          <w:tblHeader/>
        </w:trPr>
        <w:tc>
          <w:tcPr>
            <w:tcW w:w="1369" w:type="pct"/>
            <w:shd w:val="clear" w:color="auto" w:fill="BFBFBF" w:themeFill="background1" w:themeFillShade="BF"/>
            <w:tcMar>
              <w:top w:w="29" w:type="dxa"/>
              <w:left w:w="115" w:type="dxa"/>
              <w:bottom w:w="29" w:type="dxa"/>
              <w:right w:w="115" w:type="dxa"/>
            </w:tcMar>
          </w:tcPr>
          <w:p w14:paraId="58D82259" w14:textId="77777777" w:rsidR="00350569" w:rsidRPr="00DB406D" w:rsidRDefault="00350569" w:rsidP="00C23F7B">
            <w:pPr>
              <w:pStyle w:val="TableHeadingCADTH"/>
              <w:spacing w:before="20" w:after="20"/>
              <w:rPr>
                <w:color w:val="0D0D0D" w:themeColor="text1" w:themeTint="F2"/>
                <w:szCs w:val="18"/>
              </w:rPr>
            </w:pPr>
            <w:r w:rsidRPr="00DB406D">
              <w:rPr>
                <w:color w:val="0D0D0D" w:themeColor="text1" w:themeTint="F2"/>
                <w:szCs w:val="18"/>
              </w:rPr>
              <w:t>Characteristics</w:t>
            </w:r>
          </w:p>
        </w:tc>
        <w:tc>
          <w:tcPr>
            <w:tcW w:w="3631" w:type="pct"/>
            <w:shd w:val="clear" w:color="auto" w:fill="BFBFBF" w:themeFill="background1" w:themeFillShade="BF"/>
            <w:tcMar>
              <w:top w:w="29" w:type="dxa"/>
              <w:left w:w="115" w:type="dxa"/>
              <w:bottom w:w="29" w:type="dxa"/>
              <w:right w:w="115" w:type="dxa"/>
            </w:tcMar>
          </w:tcPr>
          <w:p w14:paraId="76AA8380" w14:textId="77777777" w:rsidR="00350569" w:rsidRPr="00DB406D" w:rsidRDefault="00350569" w:rsidP="00C23F7B">
            <w:pPr>
              <w:pStyle w:val="TableHeadingCADTH"/>
              <w:spacing w:before="20" w:after="20"/>
              <w:rPr>
                <w:color w:val="0D0D0D" w:themeColor="text1" w:themeTint="F2"/>
                <w:szCs w:val="18"/>
              </w:rPr>
            </w:pPr>
            <w:r w:rsidRPr="00DB406D">
              <w:rPr>
                <w:color w:val="0D0D0D" w:themeColor="text1" w:themeTint="F2"/>
                <w:szCs w:val="18"/>
              </w:rPr>
              <w:t>Description and handling of potential effect modifiers</w:t>
            </w:r>
          </w:p>
        </w:tc>
      </w:tr>
      <w:tr w:rsidR="00350569" w:rsidRPr="00F70044" w14:paraId="3B025AAC" w14:textId="77777777" w:rsidTr="00A33EBF">
        <w:tc>
          <w:tcPr>
            <w:tcW w:w="1369" w:type="pct"/>
            <w:shd w:val="clear" w:color="auto" w:fill="auto"/>
            <w:tcMar>
              <w:top w:w="29" w:type="dxa"/>
              <w:left w:w="115" w:type="dxa"/>
              <w:bottom w:w="29" w:type="dxa"/>
              <w:right w:w="115" w:type="dxa"/>
            </w:tcMar>
          </w:tcPr>
          <w:p w14:paraId="0616B53B" w14:textId="77777777" w:rsidR="00350569" w:rsidRPr="00F70044" w:rsidRDefault="00350569" w:rsidP="00C23F7B">
            <w:pPr>
              <w:pStyle w:val="TableBodyCopyCADTH"/>
              <w:rPr>
                <w:b/>
              </w:rPr>
            </w:pPr>
            <w:r w:rsidRPr="00F70044">
              <w:rPr>
                <w:b/>
              </w:rPr>
              <w:t>Disease severity</w:t>
            </w:r>
          </w:p>
        </w:tc>
        <w:tc>
          <w:tcPr>
            <w:tcW w:w="3631" w:type="pct"/>
            <w:tcMar>
              <w:top w:w="29" w:type="dxa"/>
              <w:left w:w="115" w:type="dxa"/>
              <w:bottom w:w="29" w:type="dxa"/>
              <w:right w:w="115" w:type="dxa"/>
            </w:tcMar>
          </w:tcPr>
          <w:p w14:paraId="30334C49" w14:textId="388250CC" w:rsidR="002B3A43" w:rsidRPr="00D64D1B" w:rsidRDefault="0005637C" w:rsidP="00C23F7B">
            <w:pPr>
              <w:pStyle w:val="TableBodyCopyCADTH"/>
              <w:rPr>
                <w:color w:val="C00000"/>
              </w:rPr>
            </w:pPr>
            <w:r w:rsidRPr="00D64D1B">
              <w:rPr>
                <w:color w:val="C00000"/>
              </w:rPr>
              <w:t>Comment on similarities and differences</w:t>
            </w:r>
            <w:r w:rsidR="00D64D1B" w:rsidRPr="00D64D1B">
              <w:rPr>
                <w:color w:val="C00000"/>
              </w:rPr>
              <w:t xml:space="preserve"> across studies</w:t>
            </w:r>
            <w:r w:rsidR="002B3A43">
              <w:rPr>
                <w:color w:val="C00000"/>
              </w:rPr>
              <w:t xml:space="preserve"> and note if there were any </w:t>
            </w:r>
            <w:r w:rsidR="00F95AB3">
              <w:rPr>
                <w:color w:val="C00000"/>
              </w:rPr>
              <w:t xml:space="preserve">relevant </w:t>
            </w:r>
            <w:r w:rsidR="002B3A43">
              <w:rPr>
                <w:color w:val="C00000"/>
              </w:rPr>
              <w:t>adjustments or sensitivity</w:t>
            </w:r>
            <w:r w:rsidR="00F95AB3">
              <w:rPr>
                <w:color w:val="C00000"/>
              </w:rPr>
              <w:t xml:space="preserve"> analyses.</w:t>
            </w:r>
          </w:p>
        </w:tc>
      </w:tr>
      <w:tr w:rsidR="00350569" w:rsidRPr="00F70044" w14:paraId="08843BC5" w14:textId="77777777" w:rsidTr="00A33EBF">
        <w:tc>
          <w:tcPr>
            <w:tcW w:w="1369" w:type="pct"/>
            <w:shd w:val="clear" w:color="auto" w:fill="auto"/>
            <w:tcMar>
              <w:top w:w="29" w:type="dxa"/>
              <w:left w:w="115" w:type="dxa"/>
              <w:bottom w:w="29" w:type="dxa"/>
              <w:right w:w="115" w:type="dxa"/>
            </w:tcMar>
          </w:tcPr>
          <w:p w14:paraId="645D3D44" w14:textId="77777777" w:rsidR="00350569" w:rsidRPr="00F70044" w:rsidRDefault="00350569" w:rsidP="00C23F7B">
            <w:pPr>
              <w:pStyle w:val="TableBodyCopyCADTH"/>
              <w:rPr>
                <w:b/>
              </w:rPr>
            </w:pPr>
            <w:r w:rsidRPr="00F70044">
              <w:rPr>
                <w:b/>
              </w:rPr>
              <w:t>Treatment history</w:t>
            </w:r>
          </w:p>
        </w:tc>
        <w:tc>
          <w:tcPr>
            <w:tcW w:w="3631" w:type="pct"/>
            <w:tcMar>
              <w:top w:w="29" w:type="dxa"/>
              <w:left w:w="115" w:type="dxa"/>
              <w:bottom w:w="29" w:type="dxa"/>
              <w:right w:w="115" w:type="dxa"/>
            </w:tcMar>
          </w:tcPr>
          <w:p w14:paraId="6804502A" w14:textId="3017F84A" w:rsidR="00350569" w:rsidRPr="00D64D1B" w:rsidRDefault="00D64D1B" w:rsidP="00C23F7B">
            <w:pPr>
              <w:pStyle w:val="TableBodyCopyCADTH"/>
              <w:rPr>
                <w:color w:val="C00000"/>
              </w:rPr>
            </w:pPr>
            <w:r w:rsidRPr="00D64D1B">
              <w:rPr>
                <w:color w:val="C00000"/>
              </w:rPr>
              <w:t>As above</w:t>
            </w:r>
          </w:p>
        </w:tc>
      </w:tr>
      <w:tr w:rsidR="00D64D1B" w:rsidRPr="00F70044" w14:paraId="5F60AF22" w14:textId="77777777" w:rsidTr="00A33EBF">
        <w:tc>
          <w:tcPr>
            <w:tcW w:w="1369" w:type="pct"/>
            <w:shd w:val="clear" w:color="auto" w:fill="auto"/>
            <w:tcMar>
              <w:top w:w="29" w:type="dxa"/>
              <w:left w:w="115" w:type="dxa"/>
              <w:bottom w:w="29" w:type="dxa"/>
              <w:right w:w="115" w:type="dxa"/>
            </w:tcMar>
          </w:tcPr>
          <w:p w14:paraId="53F5A63E" w14:textId="0B58F380" w:rsidR="00D64D1B" w:rsidRPr="00F70044" w:rsidRDefault="00D64D1B" w:rsidP="00D64D1B">
            <w:pPr>
              <w:pStyle w:val="TableBodyCopyCADTH"/>
              <w:rPr>
                <w:b/>
              </w:rPr>
            </w:pPr>
            <w:r>
              <w:rPr>
                <w:b/>
              </w:rPr>
              <w:t>Trial</w:t>
            </w:r>
            <w:r w:rsidRPr="00F70044">
              <w:rPr>
                <w:b/>
              </w:rPr>
              <w:t xml:space="preserve"> eligibility criteria</w:t>
            </w:r>
          </w:p>
        </w:tc>
        <w:tc>
          <w:tcPr>
            <w:tcW w:w="3631" w:type="pct"/>
            <w:tcMar>
              <w:top w:w="29" w:type="dxa"/>
              <w:left w:w="115" w:type="dxa"/>
              <w:bottom w:w="29" w:type="dxa"/>
              <w:right w:w="115" w:type="dxa"/>
            </w:tcMar>
          </w:tcPr>
          <w:p w14:paraId="11F782C6" w14:textId="42505A56" w:rsidR="00D64D1B" w:rsidRPr="00D64D1B" w:rsidRDefault="00D64D1B" w:rsidP="00D64D1B">
            <w:pPr>
              <w:pStyle w:val="TableBodyCopyCADTH"/>
              <w:rPr>
                <w:color w:val="C00000"/>
              </w:rPr>
            </w:pPr>
            <w:r w:rsidRPr="00D64D1B">
              <w:rPr>
                <w:color w:val="C00000"/>
              </w:rPr>
              <w:t>As above</w:t>
            </w:r>
          </w:p>
        </w:tc>
      </w:tr>
      <w:tr w:rsidR="00D64D1B" w:rsidRPr="00F70044" w14:paraId="3814556F" w14:textId="77777777" w:rsidTr="00A33EBF">
        <w:tc>
          <w:tcPr>
            <w:tcW w:w="1369" w:type="pct"/>
            <w:shd w:val="clear" w:color="auto" w:fill="auto"/>
            <w:tcMar>
              <w:top w:w="29" w:type="dxa"/>
              <w:left w:w="115" w:type="dxa"/>
              <w:bottom w:w="29" w:type="dxa"/>
              <w:right w:w="115" w:type="dxa"/>
            </w:tcMar>
          </w:tcPr>
          <w:p w14:paraId="1B2B96F3" w14:textId="77777777" w:rsidR="00D64D1B" w:rsidRPr="00F70044" w:rsidRDefault="00D64D1B" w:rsidP="00D64D1B">
            <w:pPr>
              <w:pStyle w:val="TableBodyCopyCADTH"/>
              <w:rPr>
                <w:b/>
              </w:rPr>
            </w:pPr>
            <w:r w:rsidRPr="00F70044">
              <w:rPr>
                <w:b/>
              </w:rPr>
              <w:t>Dosing of comparators</w:t>
            </w:r>
          </w:p>
        </w:tc>
        <w:tc>
          <w:tcPr>
            <w:tcW w:w="3631" w:type="pct"/>
            <w:tcMar>
              <w:top w:w="29" w:type="dxa"/>
              <w:left w:w="115" w:type="dxa"/>
              <w:bottom w:w="29" w:type="dxa"/>
              <w:right w:w="115" w:type="dxa"/>
            </w:tcMar>
          </w:tcPr>
          <w:p w14:paraId="724ABBD2" w14:textId="1FA677A0" w:rsidR="00D64D1B" w:rsidRPr="00D64D1B" w:rsidRDefault="00D64D1B" w:rsidP="00D64D1B">
            <w:pPr>
              <w:pStyle w:val="TableBodyCopyCADTH"/>
              <w:rPr>
                <w:color w:val="C00000"/>
              </w:rPr>
            </w:pPr>
            <w:r w:rsidRPr="00D64D1B">
              <w:rPr>
                <w:color w:val="C00000"/>
              </w:rPr>
              <w:t>As above</w:t>
            </w:r>
          </w:p>
        </w:tc>
      </w:tr>
      <w:tr w:rsidR="00D64D1B" w:rsidRPr="00F70044" w14:paraId="55FD0420" w14:textId="77777777" w:rsidTr="00A33EBF">
        <w:tc>
          <w:tcPr>
            <w:tcW w:w="1369" w:type="pct"/>
            <w:shd w:val="clear" w:color="auto" w:fill="auto"/>
            <w:tcMar>
              <w:top w:w="29" w:type="dxa"/>
              <w:left w:w="115" w:type="dxa"/>
              <w:bottom w:w="29" w:type="dxa"/>
              <w:right w:w="115" w:type="dxa"/>
            </w:tcMar>
          </w:tcPr>
          <w:p w14:paraId="7F1E5DC2" w14:textId="77777777" w:rsidR="00D64D1B" w:rsidRPr="00F70044" w:rsidRDefault="00D64D1B" w:rsidP="00D64D1B">
            <w:pPr>
              <w:pStyle w:val="TableBodyCopyCADTH"/>
              <w:rPr>
                <w:b/>
              </w:rPr>
            </w:pPr>
            <w:r w:rsidRPr="00F70044">
              <w:rPr>
                <w:b/>
              </w:rPr>
              <w:t>Placebo response</w:t>
            </w:r>
          </w:p>
        </w:tc>
        <w:tc>
          <w:tcPr>
            <w:tcW w:w="3631" w:type="pct"/>
            <w:tcMar>
              <w:top w:w="29" w:type="dxa"/>
              <w:left w:w="115" w:type="dxa"/>
              <w:bottom w:w="29" w:type="dxa"/>
              <w:right w:w="115" w:type="dxa"/>
            </w:tcMar>
          </w:tcPr>
          <w:p w14:paraId="4AFFE4E5" w14:textId="5047FB8F" w:rsidR="00D64D1B" w:rsidRPr="00D64D1B" w:rsidRDefault="00D64D1B" w:rsidP="00D64D1B">
            <w:pPr>
              <w:pStyle w:val="TableBodyCopyCADTH"/>
              <w:rPr>
                <w:color w:val="C00000"/>
              </w:rPr>
            </w:pPr>
            <w:r w:rsidRPr="00D64D1B">
              <w:rPr>
                <w:color w:val="C00000"/>
              </w:rPr>
              <w:t>As above</w:t>
            </w:r>
          </w:p>
        </w:tc>
      </w:tr>
      <w:tr w:rsidR="00D64D1B" w:rsidRPr="00F70044" w14:paraId="1F39C48C" w14:textId="77777777" w:rsidTr="00A33EBF">
        <w:tc>
          <w:tcPr>
            <w:tcW w:w="1369" w:type="pct"/>
            <w:shd w:val="clear" w:color="auto" w:fill="auto"/>
            <w:tcMar>
              <w:top w:w="29" w:type="dxa"/>
              <w:left w:w="115" w:type="dxa"/>
              <w:bottom w:w="29" w:type="dxa"/>
              <w:right w:w="115" w:type="dxa"/>
            </w:tcMar>
          </w:tcPr>
          <w:p w14:paraId="66941EC8" w14:textId="77777777" w:rsidR="00D64D1B" w:rsidRPr="00F70044" w:rsidRDefault="00D64D1B" w:rsidP="00D64D1B">
            <w:pPr>
              <w:pStyle w:val="TableBodyCopyCADTH"/>
              <w:rPr>
                <w:b/>
              </w:rPr>
            </w:pPr>
            <w:r w:rsidRPr="00F70044">
              <w:rPr>
                <w:b/>
              </w:rPr>
              <w:t>Definitions of endpoints</w:t>
            </w:r>
          </w:p>
        </w:tc>
        <w:tc>
          <w:tcPr>
            <w:tcW w:w="3631" w:type="pct"/>
            <w:tcMar>
              <w:top w:w="29" w:type="dxa"/>
              <w:left w:w="115" w:type="dxa"/>
              <w:bottom w:w="29" w:type="dxa"/>
              <w:right w:w="115" w:type="dxa"/>
            </w:tcMar>
          </w:tcPr>
          <w:p w14:paraId="5B6DD2B8" w14:textId="748A6CE5" w:rsidR="00D64D1B" w:rsidRPr="00D64D1B" w:rsidRDefault="00D64D1B" w:rsidP="00D64D1B">
            <w:pPr>
              <w:pStyle w:val="TableBodyCopyCADTH"/>
              <w:rPr>
                <w:color w:val="C00000"/>
              </w:rPr>
            </w:pPr>
            <w:r w:rsidRPr="00D64D1B">
              <w:rPr>
                <w:color w:val="C00000"/>
              </w:rPr>
              <w:t>As above</w:t>
            </w:r>
          </w:p>
        </w:tc>
      </w:tr>
      <w:tr w:rsidR="00D64D1B" w:rsidRPr="00F70044" w14:paraId="31697A88" w14:textId="77777777" w:rsidTr="00A33EBF">
        <w:tc>
          <w:tcPr>
            <w:tcW w:w="1369" w:type="pct"/>
            <w:shd w:val="clear" w:color="auto" w:fill="auto"/>
            <w:tcMar>
              <w:top w:w="29" w:type="dxa"/>
              <w:left w:w="115" w:type="dxa"/>
              <w:bottom w:w="29" w:type="dxa"/>
              <w:right w:w="115" w:type="dxa"/>
            </w:tcMar>
          </w:tcPr>
          <w:p w14:paraId="0635F153" w14:textId="46676AF3" w:rsidR="00D64D1B" w:rsidRPr="00F70044" w:rsidRDefault="00D64D1B" w:rsidP="00D64D1B">
            <w:pPr>
              <w:pStyle w:val="TableBodyCopyCADTH"/>
              <w:rPr>
                <w:b/>
              </w:rPr>
            </w:pPr>
            <w:r w:rsidRPr="00F70044">
              <w:rPr>
                <w:b/>
              </w:rPr>
              <w:t xml:space="preserve">Timing of endpoint evaluation </w:t>
            </w:r>
          </w:p>
        </w:tc>
        <w:tc>
          <w:tcPr>
            <w:tcW w:w="3631" w:type="pct"/>
            <w:tcMar>
              <w:top w:w="29" w:type="dxa"/>
              <w:left w:w="115" w:type="dxa"/>
              <w:bottom w:w="29" w:type="dxa"/>
              <w:right w:w="115" w:type="dxa"/>
            </w:tcMar>
          </w:tcPr>
          <w:p w14:paraId="5E77B50C" w14:textId="7D80861F" w:rsidR="00D64D1B" w:rsidRPr="00D64D1B" w:rsidRDefault="00D64D1B" w:rsidP="00D64D1B">
            <w:pPr>
              <w:pStyle w:val="TableBodyCopyCADTH"/>
              <w:rPr>
                <w:color w:val="C00000"/>
              </w:rPr>
            </w:pPr>
            <w:r w:rsidRPr="00D64D1B">
              <w:rPr>
                <w:color w:val="C00000"/>
              </w:rPr>
              <w:t>As above</w:t>
            </w:r>
          </w:p>
        </w:tc>
      </w:tr>
      <w:tr w:rsidR="00D64D1B" w:rsidRPr="00F70044" w14:paraId="6BCDEBE8" w14:textId="77777777" w:rsidTr="00A33EBF">
        <w:tc>
          <w:tcPr>
            <w:tcW w:w="1369" w:type="pct"/>
            <w:shd w:val="clear" w:color="auto" w:fill="auto"/>
            <w:tcMar>
              <w:top w:w="29" w:type="dxa"/>
              <w:left w:w="115" w:type="dxa"/>
              <w:bottom w:w="29" w:type="dxa"/>
              <w:right w:w="115" w:type="dxa"/>
            </w:tcMar>
          </w:tcPr>
          <w:p w14:paraId="368E7FD6" w14:textId="77777777" w:rsidR="00D64D1B" w:rsidRPr="00F70044" w:rsidRDefault="00D64D1B" w:rsidP="00D64D1B">
            <w:pPr>
              <w:pStyle w:val="TableBodyCopyCADTH"/>
              <w:rPr>
                <w:b/>
              </w:rPr>
            </w:pPr>
            <w:r w:rsidRPr="00F70044">
              <w:rPr>
                <w:b/>
              </w:rPr>
              <w:t>Withdrawal frequency</w:t>
            </w:r>
          </w:p>
        </w:tc>
        <w:tc>
          <w:tcPr>
            <w:tcW w:w="3631" w:type="pct"/>
            <w:tcMar>
              <w:top w:w="29" w:type="dxa"/>
              <w:left w:w="115" w:type="dxa"/>
              <w:bottom w:w="29" w:type="dxa"/>
              <w:right w:w="115" w:type="dxa"/>
            </w:tcMar>
          </w:tcPr>
          <w:p w14:paraId="13CAF2B6" w14:textId="46A65A0F" w:rsidR="00D64D1B" w:rsidRPr="00D64D1B" w:rsidRDefault="00D64D1B" w:rsidP="00D64D1B">
            <w:pPr>
              <w:pStyle w:val="TableBodyCopyCADTH"/>
              <w:rPr>
                <w:color w:val="C00000"/>
              </w:rPr>
            </w:pPr>
            <w:r w:rsidRPr="00D64D1B">
              <w:rPr>
                <w:color w:val="C00000"/>
              </w:rPr>
              <w:t>As above</w:t>
            </w:r>
          </w:p>
        </w:tc>
      </w:tr>
      <w:tr w:rsidR="00D64D1B" w:rsidRPr="00F70044" w14:paraId="6F6313F2" w14:textId="77777777" w:rsidTr="00A33EBF">
        <w:tc>
          <w:tcPr>
            <w:tcW w:w="1369" w:type="pct"/>
            <w:shd w:val="clear" w:color="auto" w:fill="auto"/>
            <w:tcMar>
              <w:top w:w="29" w:type="dxa"/>
              <w:left w:w="115" w:type="dxa"/>
              <w:bottom w:w="29" w:type="dxa"/>
              <w:right w:w="115" w:type="dxa"/>
            </w:tcMar>
          </w:tcPr>
          <w:p w14:paraId="55E02189" w14:textId="77777777" w:rsidR="00D64D1B" w:rsidRPr="00F70044" w:rsidRDefault="00D64D1B" w:rsidP="00D64D1B">
            <w:pPr>
              <w:pStyle w:val="TableBodyCopyCADTH"/>
              <w:rPr>
                <w:b/>
              </w:rPr>
            </w:pPr>
            <w:r w:rsidRPr="00F70044">
              <w:rPr>
                <w:b/>
              </w:rPr>
              <w:t>Clinical trial setting</w:t>
            </w:r>
          </w:p>
        </w:tc>
        <w:tc>
          <w:tcPr>
            <w:tcW w:w="3631" w:type="pct"/>
            <w:tcMar>
              <w:top w:w="29" w:type="dxa"/>
              <w:left w:w="115" w:type="dxa"/>
              <w:bottom w:w="29" w:type="dxa"/>
              <w:right w:w="115" w:type="dxa"/>
            </w:tcMar>
          </w:tcPr>
          <w:p w14:paraId="12736129" w14:textId="76D9C298" w:rsidR="00D64D1B" w:rsidRPr="00D64D1B" w:rsidRDefault="00D64D1B" w:rsidP="00D64D1B">
            <w:pPr>
              <w:pStyle w:val="TableBodyCopyCADTH"/>
              <w:rPr>
                <w:color w:val="C00000"/>
              </w:rPr>
            </w:pPr>
            <w:r w:rsidRPr="00D64D1B">
              <w:rPr>
                <w:color w:val="C00000"/>
              </w:rPr>
              <w:t>As above</w:t>
            </w:r>
          </w:p>
        </w:tc>
      </w:tr>
      <w:tr w:rsidR="00D64D1B" w:rsidRPr="00F70044" w14:paraId="3E74CA79" w14:textId="77777777" w:rsidTr="00A33EBF">
        <w:tc>
          <w:tcPr>
            <w:tcW w:w="1369" w:type="pct"/>
            <w:shd w:val="clear" w:color="auto" w:fill="auto"/>
            <w:tcMar>
              <w:top w:w="29" w:type="dxa"/>
              <w:left w:w="115" w:type="dxa"/>
              <w:bottom w:w="29" w:type="dxa"/>
              <w:right w:w="115" w:type="dxa"/>
            </w:tcMar>
          </w:tcPr>
          <w:p w14:paraId="470111A4" w14:textId="77777777" w:rsidR="00D64D1B" w:rsidRPr="00F70044" w:rsidRDefault="00D64D1B" w:rsidP="00D64D1B">
            <w:pPr>
              <w:pStyle w:val="TableBodyCopyCADTH"/>
              <w:rPr>
                <w:b/>
              </w:rPr>
            </w:pPr>
            <w:r w:rsidRPr="00F70044">
              <w:rPr>
                <w:b/>
              </w:rPr>
              <w:t>Study design</w:t>
            </w:r>
          </w:p>
        </w:tc>
        <w:tc>
          <w:tcPr>
            <w:tcW w:w="3631" w:type="pct"/>
            <w:tcMar>
              <w:top w:w="29" w:type="dxa"/>
              <w:left w:w="115" w:type="dxa"/>
              <w:bottom w:w="29" w:type="dxa"/>
              <w:right w:w="115" w:type="dxa"/>
            </w:tcMar>
          </w:tcPr>
          <w:p w14:paraId="0F0E9B9F" w14:textId="1B0B368F" w:rsidR="00D64D1B" w:rsidRPr="00D64D1B" w:rsidRDefault="00D64D1B" w:rsidP="00D64D1B">
            <w:pPr>
              <w:pStyle w:val="TableBodyCopyCADTH"/>
              <w:rPr>
                <w:color w:val="C00000"/>
              </w:rPr>
            </w:pPr>
            <w:r w:rsidRPr="00D64D1B">
              <w:rPr>
                <w:color w:val="C00000"/>
              </w:rPr>
              <w:t>As above</w:t>
            </w:r>
          </w:p>
        </w:tc>
      </w:tr>
    </w:tbl>
    <w:p w14:paraId="4F47AEA6" w14:textId="77777777" w:rsidR="00297318" w:rsidRPr="00B04D05" w:rsidRDefault="00297318" w:rsidP="00297318">
      <w:pPr>
        <w:pStyle w:val="TableFooterCADTH"/>
        <w:rPr>
          <w:color w:val="C00000"/>
        </w:rPr>
      </w:pPr>
      <w:r w:rsidRPr="00B04D05">
        <w:rPr>
          <w:color w:val="C00000"/>
        </w:rPr>
        <w:t>Abbreviations must be listed under the table in alphabetical order. For example, CI = confidence interval; OR = odds ratio</w:t>
      </w:r>
    </w:p>
    <w:p w14:paraId="0C03F0E6" w14:textId="77777777" w:rsidR="00297318" w:rsidRPr="00B04D05" w:rsidRDefault="00297318" w:rsidP="00297318">
      <w:pPr>
        <w:pStyle w:val="TableFooterCADTH"/>
        <w:rPr>
          <w:color w:val="C00000"/>
        </w:rPr>
      </w:pPr>
      <w:r w:rsidRPr="00B04D05">
        <w:rPr>
          <w:color w:val="C00000"/>
        </w:rPr>
        <w:t>Source: For all tables reporting information from included studies, indicate data source including citation.</w:t>
      </w:r>
      <w:r w:rsidR="009459E7" w:rsidRPr="009459E7">
        <w:t xml:space="preserve"> </w:t>
      </w:r>
      <w:r w:rsidR="009459E7" w:rsidRPr="009459E7">
        <w:rPr>
          <w:color w:val="C00000"/>
        </w:rPr>
        <w:t>Data should reflect the results reported in the clinical study report(s) whenever possible.</w:t>
      </w:r>
    </w:p>
    <w:p w14:paraId="404EE2F5" w14:textId="77777777" w:rsidR="00350569" w:rsidRPr="007E7FF2" w:rsidRDefault="00350569" w:rsidP="00350569">
      <w:pPr>
        <w:pStyle w:val="Subheadinglvl1Working"/>
      </w:pPr>
      <w:r>
        <w:t>Evidence Networks</w:t>
      </w:r>
    </w:p>
    <w:p w14:paraId="309A0F2B" w14:textId="586621DD" w:rsidR="00F96E10" w:rsidRPr="00C03547" w:rsidRDefault="00F96E10" w:rsidP="00C03547">
      <w:pPr>
        <w:spacing w:line="276" w:lineRule="auto"/>
        <w:rPr>
          <w:rFonts w:ascii="Arial" w:hAnsi="Arial" w:cs="Arial"/>
          <w:color w:val="C00000"/>
          <w:sz w:val="20"/>
          <w:szCs w:val="20"/>
        </w:rPr>
      </w:pPr>
      <w:r w:rsidRPr="00C03547">
        <w:rPr>
          <w:rFonts w:ascii="Arial" w:hAnsi="Arial" w:cs="Arial"/>
          <w:color w:val="C00000"/>
          <w:sz w:val="20"/>
          <w:szCs w:val="20"/>
        </w:rPr>
        <w:t>Provide a graphical depiction of the evidence network for each outcome of interest, if available. If a graphical description is not available, briefly describe the network, including the overall number of studies and number of studies contributing to the direct and indirect estimates for important comparisons</w:t>
      </w:r>
      <w:r w:rsidR="0ABFEA31" w:rsidRPr="2459CAC0">
        <w:rPr>
          <w:rFonts w:ascii="Arial" w:hAnsi="Arial" w:cs="Arial"/>
          <w:color w:val="C00000"/>
          <w:sz w:val="20"/>
          <w:szCs w:val="20"/>
        </w:rPr>
        <w:t>.</w:t>
      </w:r>
    </w:p>
    <w:p w14:paraId="2144ABF4" w14:textId="77777777" w:rsidR="00350569" w:rsidRPr="00144942" w:rsidRDefault="00350569" w:rsidP="00350569">
      <w:pPr>
        <w:pStyle w:val="Subheadinglvl1Working"/>
      </w:pPr>
      <w:r w:rsidRPr="00FB0B34">
        <w:t>Efficacy</w:t>
      </w:r>
    </w:p>
    <w:p w14:paraId="6285867B" w14:textId="5623FB73" w:rsidR="00350569" w:rsidRPr="003D76D1" w:rsidRDefault="5AA87A89" w:rsidP="000E3855">
      <w:pPr>
        <w:spacing w:after="60" w:line="276" w:lineRule="auto"/>
        <w:rPr>
          <w:rFonts w:ascii="Arial" w:hAnsi="Arial" w:cs="Arial"/>
          <w:color w:val="C00000"/>
          <w:sz w:val="20"/>
          <w:szCs w:val="20"/>
        </w:rPr>
      </w:pPr>
      <w:r w:rsidRPr="003D76D1">
        <w:rPr>
          <w:rFonts w:ascii="Arial" w:hAnsi="Arial" w:cs="Arial"/>
          <w:color w:val="C00000"/>
          <w:sz w:val="20"/>
          <w:szCs w:val="20"/>
        </w:rPr>
        <w:t xml:space="preserve">Provide a summary of the </w:t>
      </w:r>
      <w:r w:rsidR="00F66D3A" w:rsidRPr="003D76D1">
        <w:rPr>
          <w:rFonts w:ascii="Arial" w:hAnsi="Arial" w:cs="Arial"/>
          <w:color w:val="C00000"/>
          <w:sz w:val="20"/>
          <w:szCs w:val="20"/>
        </w:rPr>
        <w:t>indirect comparison</w:t>
      </w:r>
      <w:r w:rsidRPr="003D76D1">
        <w:rPr>
          <w:rFonts w:ascii="Arial" w:hAnsi="Arial" w:cs="Arial"/>
          <w:color w:val="C00000"/>
          <w:sz w:val="20"/>
          <w:szCs w:val="20"/>
        </w:rPr>
        <w:t xml:space="preserve"> results for efficacy outcomes, including point estimates and 95% confidence intervals and/or credible intervals </w:t>
      </w:r>
      <w:r w:rsidR="7FF818CA" w:rsidRPr="003D76D1">
        <w:rPr>
          <w:rFonts w:ascii="Arial" w:hAnsi="Arial" w:cs="Arial"/>
          <w:color w:val="C00000"/>
          <w:sz w:val="20"/>
          <w:szCs w:val="20"/>
        </w:rPr>
        <w:t xml:space="preserve">(as appropriate for the method of analysis) </w:t>
      </w:r>
      <w:r w:rsidRPr="003D76D1">
        <w:rPr>
          <w:rFonts w:ascii="Arial" w:hAnsi="Arial" w:cs="Arial"/>
          <w:color w:val="C00000"/>
          <w:sz w:val="20"/>
          <w:szCs w:val="20"/>
        </w:rPr>
        <w:t xml:space="preserve">for pairwise comparisons of interest to the review. If appropriate, present a tabular summary of the results that contains only the results for the most relevant interventions and outcomes). </w:t>
      </w:r>
    </w:p>
    <w:p w14:paraId="05F1C1D3" w14:textId="77777777" w:rsidR="00F96E10" w:rsidRPr="003D76D1" w:rsidRDefault="00F96E10" w:rsidP="00DA1F61">
      <w:pPr>
        <w:pStyle w:val="ListParagraph"/>
        <w:numPr>
          <w:ilvl w:val="1"/>
          <w:numId w:val="12"/>
        </w:numPr>
        <w:spacing w:after="60"/>
        <w:ind w:left="426"/>
        <w:contextualSpacing w:val="0"/>
        <w:rPr>
          <w:rFonts w:ascii="Arial" w:hAnsi="Arial" w:cs="Arial"/>
          <w:color w:val="C00000"/>
          <w:sz w:val="20"/>
          <w:szCs w:val="20"/>
        </w:rPr>
      </w:pPr>
      <w:r w:rsidRPr="003D76D1">
        <w:rPr>
          <w:rFonts w:ascii="Arial" w:hAnsi="Arial" w:cs="Arial"/>
          <w:color w:val="C00000"/>
          <w:sz w:val="20"/>
          <w:szCs w:val="20"/>
        </w:rPr>
        <w:t xml:space="preserve">Describe the results relating to how well the selected model(s) fits the </w:t>
      </w:r>
      <w:proofErr w:type="gramStart"/>
      <w:r w:rsidRPr="003D76D1">
        <w:rPr>
          <w:rFonts w:ascii="Arial" w:hAnsi="Arial" w:cs="Arial"/>
          <w:color w:val="C00000"/>
          <w:sz w:val="20"/>
          <w:szCs w:val="20"/>
        </w:rPr>
        <w:t>data</w:t>
      </w:r>
      <w:proofErr w:type="gramEnd"/>
      <w:r w:rsidRPr="003D76D1">
        <w:rPr>
          <w:rFonts w:ascii="Arial" w:hAnsi="Arial" w:cs="Arial"/>
          <w:color w:val="C00000"/>
          <w:sz w:val="20"/>
          <w:szCs w:val="20"/>
        </w:rPr>
        <w:t xml:space="preserve"> </w:t>
      </w:r>
    </w:p>
    <w:p w14:paraId="26A57AE5" w14:textId="024D1E29" w:rsidR="00F96E10" w:rsidRPr="003D76D1" w:rsidRDefault="00F96E10" w:rsidP="4F48EC2F">
      <w:pPr>
        <w:pStyle w:val="ListParagraph"/>
        <w:numPr>
          <w:ilvl w:val="1"/>
          <w:numId w:val="12"/>
        </w:numPr>
        <w:spacing w:after="60"/>
        <w:ind w:left="426"/>
        <w:rPr>
          <w:rFonts w:ascii="Arial" w:hAnsi="Arial" w:cs="Arial"/>
          <w:color w:val="C00000"/>
          <w:sz w:val="20"/>
          <w:szCs w:val="20"/>
        </w:rPr>
      </w:pPr>
      <w:r w:rsidRPr="4F48EC2F">
        <w:rPr>
          <w:rFonts w:ascii="Arial" w:hAnsi="Arial" w:cs="Arial"/>
          <w:color w:val="C00000"/>
          <w:sz w:val="20"/>
          <w:szCs w:val="20"/>
        </w:rPr>
        <w:t xml:space="preserve">Describe the results of </w:t>
      </w:r>
      <w:r w:rsidR="0ABFEA31" w:rsidRPr="2459CAC0">
        <w:rPr>
          <w:rFonts w:ascii="Arial" w:hAnsi="Arial" w:cs="Arial"/>
          <w:color w:val="C00000"/>
          <w:sz w:val="20"/>
          <w:szCs w:val="20"/>
        </w:rPr>
        <w:t>any</w:t>
      </w:r>
      <w:r w:rsidRPr="4F48EC2F">
        <w:rPr>
          <w:rFonts w:ascii="Arial" w:hAnsi="Arial" w:cs="Arial"/>
          <w:color w:val="C00000"/>
          <w:sz w:val="20"/>
          <w:szCs w:val="20"/>
        </w:rPr>
        <w:t xml:space="preserve"> assessments that were conducted such as assessments of heterogeneity, consistency, and, for MAICs, an assessment of weights.  An assessment of weights for a MAIC should at minimum include reporting the effective sample size, both overall and as a percentage of the original sample size of the trial after exclusions.</w:t>
      </w:r>
    </w:p>
    <w:p w14:paraId="235749AB" w14:textId="7789E234" w:rsidR="00600DCB" w:rsidRPr="003D76D1" w:rsidRDefault="00F96E10" w:rsidP="00DA1F61">
      <w:pPr>
        <w:pStyle w:val="ListParagraph"/>
        <w:numPr>
          <w:ilvl w:val="1"/>
          <w:numId w:val="12"/>
        </w:numPr>
        <w:spacing w:after="60"/>
        <w:ind w:left="426"/>
        <w:contextualSpacing w:val="0"/>
        <w:rPr>
          <w:rFonts w:ascii="Arial" w:hAnsi="Arial" w:cs="Arial"/>
          <w:color w:val="C00000"/>
          <w:sz w:val="20"/>
          <w:szCs w:val="20"/>
        </w:rPr>
      </w:pPr>
      <w:r w:rsidRPr="003D76D1">
        <w:rPr>
          <w:rFonts w:ascii="Arial" w:hAnsi="Arial" w:cs="Arial"/>
          <w:color w:val="C00000"/>
          <w:sz w:val="20"/>
          <w:szCs w:val="20"/>
        </w:rPr>
        <w:t xml:space="preserve">Provide </w:t>
      </w:r>
      <w:proofErr w:type="gramStart"/>
      <w:r w:rsidRPr="003D76D1">
        <w:rPr>
          <w:rFonts w:ascii="Arial" w:hAnsi="Arial" w:cs="Arial"/>
          <w:color w:val="C00000"/>
          <w:sz w:val="20"/>
          <w:szCs w:val="20"/>
        </w:rPr>
        <w:t>a brief summary</w:t>
      </w:r>
      <w:proofErr w:type="gramEnd"/>
      <w:r w:rsidRPr="003D76D1">
        <w:rPr>
          <w:rFonts w:ascii="Arial" w:hAnsi="Arial" w:cs="Arial"/>
          <w:color w:val="C00000"/>
          <w:sz w:val="20"/>
          <w:szCs w:val="20"/>
        </w:rPr>
        <w:t xml:space="preserve"> of the results of subgroup analyses and/or meta-regression, if relevant. Only if relevant/necessary, present the results of one or more sensitivity analyses. It is often sufficient to state that the results of all sensitivity analysis were consistent with the base case (if the methods used for the sensitivity analyses are appropriate and described adequately).</w:t>
      </w:r>
    </w:p>
    <w:p w14:paraId="00921B9F" w14:textId="77777777" w:rsidR="00350569" w:rsidRPr="0052614F" w:rsidRDefault="00350569" w:rsidP="00350569">
      <w:pPr>
        <w:pStyle w:val="Subheadinglvl2Working"/>
      </w:pPr>
      <w:r w:rsidRPr="0052614F">
        <w:t>Efficacy endpoint 1</w:t>
      </w:r>
    </w:p>
    <w:p w14:paraId="28B54B7E" w14:textId="2AE16051" w:rsidR="00600DCB" w:rsidRDefault="00350569" w:rsidP="003D76D1">
      <w:pPr>
        <w:rPr>
          <w:rFonts w:ascii="Arial" w:hAnsi="Arial" w:cs="Arial"/>
          <w:color w:val="C00000"/>
          <w:sz w:val="20"/>
          <w:szCs w:val="20"/>
        </w:rPr>
      </w:pPr>
      <w:r w:rsidRPr="003D76D1">
        <w:rPr>
          <w:rFonts w:ascii="Arial" w:hAnsi="Arial" w:cs="Arial"/>
          <w:color w:val="C00000"/>
          <w:sz w:val="20"/>
          <w:szCs w:val="20"/>
        </w:rPr>
        <w:t xml:space="preserve">Please use a separate subheading for each endpoint. </w:t>
      </w:r>
    </w:p>
    <w:p w14:paraId="2338E01D" w14:textId="77777777" w:rsidR="000E3855" w:rsidRPr="000E3855" w:rsidRDefault="000E3855" w:rsidP="003D76D1">
      <w:pPr>
        <w:rPr>
          <w:rFonts w:ascii="Arial" w:hAnsi="Arial" w:cs="Arial"/>
          <w:color w:val="C00000"/>
          <w:sz w:val="20"/>
          <w:szCs w:val="20"/>
        </w:rPr>
      </w:pPr>
    </w:p>
    <w:p w14:paraId="5A5E6492" w14:textId="77777777" w:rsidR="00350569" w:rsidRPr="0052614F" w:rsidRDefault="00350569" w:rsidP="00350569">
      <w:pPr>
        <w:pStyle w:val="Subheadinglvl2Working"/>
      </w:pPr>
      <w:r w:rsidRPr="0052614F">
        <w:t>Efficacy endpoint 2</w:t>
      </w:r>
    </w:p>
    <w:p w14:paraId="6A1984C6" w14:textId="13535EFF" w:rsidR="00600DCB" w:rsidRDefault="00350569" w:rsidP="003D76D1">
      <w:pPr>
        <w:rPr>
          <w:color w:val="C00000"/>
          <w:sz w:val="20"/>
          <w:szCs w:val="20"/>
        </w:rPr>
      </w:pPr>
      <w:r w:rsidRPr="003D76D1">
        <w:rPr>
          <w:rFonts w:ascii="Arial" w:hAnsi="Arial" w:cs="Arial"/>
          <w:color w:val="C00000"/>
          <w:sz w:val="20"/>
          <w:szCs w:val="20"/>
        </w:rPr>
        <w:t xml:space="preserve">Please use a separate subheading for each endpoint. </w:t>
      </w:r>
    </w:p>
    <w:p w14:paraId="007020E7" w14:textId="77777777" w:rsidR="000E3855" w:rsidRPr="000E3855" w:rsidRDefault="000E3855" w:rsidP="003D76D1">
      <w:pPr>
        <w:rPr>
          <w:color w:val="C00000"/>
          <w:sz w:val="20"/>
          <w:szCs w:val="20"/>
        </w:rPr>
      </w:pPr>
    </w:p>
    <w:p w14:paraId="61DDB2BF" w14:textId="77777777" w:rsidR="00350569" w:rsidRPr="0052614F" w:rsidRDefault="00350569" w:rsidP="00350569">
      <w:pPr>
        <w:pStyle w:val="Subheadinglvl2Working"/>
      </w:pPr>
      <w:r w:rsidRPr="0052614F">
        <w:lastRenderedPageBreak/>
        <w:t>Efficacy endpoint 3</w:t>
      </w:r>
    </w:p>
    <w:p w14:paraId="6B1C1D9F" w14:textId="1360E75D" w:rsidR="00600DCB" w:rsidRDefault="00350569" w:rsidP="000E3855">
      <w:pPr>
        <w:rPr>
          <w:rFonts w:ascii="Arial" w:hAnsi="Arial" w:cs="Arial"/>
          <w:color w:val="C00000"/>
          <w:sz w:val="20"/>
          <w:szCs w:val="20"/>
        </w:rPr>
      </w:pPr>
      <w:r w:rsidRPr="003D76D1">
        <w:rPr>
          <w:rFonts w:ascii="Arial" w:hAnsi="Arial" w:cs="Arial"/>
          <w:color w:val="C00000"/>
          <w:sz w:val="20"/>
          <w:szCs w:val="20"/>
        </w:rPr>
        <w:t xml:space="preserve">Please use a separate subheading for each endpoint. </w:t>
      </w:r>
    </w:p>
    <w:p w14:paraId="07989036" w14:textId="77777777" w:rsidR="000E3855" w:rsidRPr="000E3855" w:rsidRDefault="000E3855" w:rsidP="000E3855">
      <w:pPr>
        <w:rPr>
          <w:rFonts w:ascii="Arial" w:hAnsi="Arial" w:cs="Arial"/>
          <w:color w:val="C00000"/>
          <w:sz w:val="20"/>
          <w:szCs w:val="20"/>
        </w:rPr>
      </w:pPr>
    </w:p>
    <w:p w14:paraId="75B655C9" w14:textId="77777777" w:rsidR="00350569" w:rsidRDefault="00350569" w:rsidP="00350569">
      <w:pPr>
        <w:pStyle w:val="Subheadinglvl1Working"/>
      </w:pPr>
      <w:r>
        <w:t>Harms</w:t>
      </w:r>
    </w:p>
    <w:p w14:paraId="3774A014" w14:textId="629C8F4E" w:rsidR="00600DCB" w:rsidRPr="000E3855" w:rsidRDefault="00350569" w:rsidP="000E3855">
      <w:pPr>
        <w:spacing w:line="276" w:lineRule="auto"/>
        <w:rPr>
          <w:rFonts w:ascii="Arial" w:hAnsi="Arial" w:cs="Arial"/>
          <w:color w:val="C00000"/>
          <w:sz w:val="20"/>
          <w:szCs w:val="20"/>
        </w:rPr>
      </w:pPr>
      <w:r w:rsidRPr="000E3855">
        <w:rPr>
          <w:rFonts w:ascii="Arial" w:hAnsi="Arial" w:cs="Arial"/>
          <w:color w:val="C00000"/>
          <w:sz w:val="20"/>
          <w:szCs w:val="20"/>
        </w:rPr>
        <w:t xml:space="preserve">Provide a summary of the </w:t>
      </w:r>
      <w:r w:rsidR="00F66D3A" w:rsidRPr="000E3855">
        <w:rPr>
          <w:rFonts w:ascii="Arial" w:hAnsi="Arial" w:cs="Arial"/>
          <w:color w:val="C00000"/>
          <w:sz w:val="20"/>
          <w:szCs w:val="20"/>
        </w:rPr>
        <w:t xml:space="preserve">indirect comparison </w:t>
      </w:r>
      <w:r w:rsidRPr="000E3855">
        <w:rPr>
          <w:rFonts w:ascii="Arial" w:hAnsi="Arial" w:cs="Arial"/>
          <w:color w:val="C00000"/>
          <w:sz w:val="20"/>
          <w:szCs w:val="20"/>
        </w:rPr>
        <w:t xml:space="preserve">results for harms outcomes using the guidance provided above. If no harms endpoints were evaluated in the </w:t>
      </w:r>
      <w:r w:rsidR="00F66D3A" w:rsidRPr="000E3855">
        <w:rPr>
          <w:rFonts w:ascii="Arial" w:hAnsi="Arial" w:cs="Arial"/>
          <w:color w:val="C00000"/>
          <w:sz w:val="20"/>
          <w:szCs w:val="20"/>
        </w:rPr>
        <w:t>indirect comparison</w:t>
      </w:r>
      <w:r w:rsidRPr="000E3855">
        <w:rPr>
          <w:rFonts w:ascii="Arial" w:hAnsi="Arial" w:cs="Arial"/>
          <w:color w:val="C00000"/>
          <w:sz w:val="20"/>
          <w:szCs w:val="20"/>
        </w:rPr>
        <w:t xml:space="preserve">, please state this within this section (i.e., do not delete the section heading in the absence of comparative harms data). </w:t>
      </w:r>
    </w:p>
    <w:p w14:paraId="48D92793" w14:textId="77777777" w:rsidR="00350569" w:rsidRDefault="00350569" w:rsidP="00350569">
      <w:pPr>
        <w:pStyle w:val="Headinglvl1Working"/>
      </w:pPr>
      <w:bookmarkStart w:id="111" w:name="_Toc93475841"/>
      <w:bookmarkStart w:id="112" w:name="_Toc131059759"/>
      <w:r>
        <w:t>Sponsor Summary and Conclusion</w:t>
      </w:r>
      <w:bookmarkEnd w:id="111"/>
      <w:bookmarkEnd w:id="112"/>
    </w:p>
    <w:p w14:paraId="336B74CF" w14:textId="522EE53B" w:rsidR="00F37C03" w:rsidRPr="000971ED" w:rsidRDefault="00350569" w:rsidP="000971ED">
      <w:pPr>
        <w:spacing w:line="276" w:lineRule="auto"/>
        <w:rPr>
          <w:rFonts w:ascii="Arial" w:hAnsi="Arial" w:cs="Arial"/>
          <w:b/>
          <w:bCs/>
          <w:color w:val="C00000"/>
          <w:sz w:val="20"/>
          <w:szCs w:val="20"/>
        </w:rPr>
      </w:pPr>
      <w:r w:rsidRPr="000971ED">
        <w:rPr>
          <w:rFonts w:ascii="Arial" w:hAnsi="Arial" w:cs="Arial"/>
          <w:color w:val="C00000"/>
          <w:sz w:val="20"/>
          <w:szCs w:val="20"/>
        </w:rPr>
        <w:t xml:space="preserve">In this section the sponsor may provide </w:t>
      </w:r>
      <w:proofErr w:type="gramStart"/>
      <w:r w:rsidRPr="000971ED">
        <w:rPr>
          <w:rFonts w:ascii="Arial" w:hAnsi="Arial" w:cs="Arial"/>
          <w:color w:val="C00000"/>
          <w:sz w:val="20"/>
          <w:szCs w:val="20"/>
        </w:rPr>
        <w:t>a brief summary</w:t>
      </w:r>
      <w:proofErr w:type="gramEnd"/>
      <w:r w:rsidRPr="000971ED">
        <w:rPr>
          <w:rFonts w:ascii="Arial" w:hAnsi="Arial" w:cs="Arial"/>
          <w:color w:val="C00000"/>
          <w:sz w:val="20"/>
          <w:szCs w:val="20"/>
        </w:rPr>
        <w:t xml:space="preserve"> and their conclusions regarding the evidence from the indirect comparisons. </w:t>
      </w:r>
      <w:r w:rsidR="00BC567D" w:rsidRPr="000971ED">
        <w:rPr>
          <w:rFonts w:ascii="Arial" w:hAnsi="Arial" w:cs="Arial"/>
          <w:b/>
          <w:bCs/>
          <w:color w:val="C00000"/>
          <w:sz w:val="20"/>
          <w:szCs w:val="20"/>
        </w:rPr>
        <w:t xml:space="preserve">This </w:t>
      </w:r>
      <w:r w:rsidR="00865880" w:rsidRPr="000971ED">
        <w:rPr>
          <w:rFonts w:ascii="Arial" w:hAnsi="Arial" w:cs="Arial"/>
          <w:b/>
          <w:bCs/>
          <w:color w:val="C00000"/>
          <w:sz w:val="20"/>
          <w:szCs w:val="20"/>
        </w:rPr>
        <w:t>section</w:t>
      </w:r>
      <w:r w:rsidR="00BC567D" w:rsidRPr="000971ED">
        <w:rPr>
          <w:rFonts w:ascii="Arial" w:hAnsi="Arial" w:cs="Arial"/>
          <w:b/>
          <w:bCs/>
          <w:color w:val="C00000"/>
          <w:sz w:val="20"/>
          <w:szCs w:val="20"/>
        </w:rPr>
        <w:t xml:space="preserve"> must not exceed </w:t>
      </w:r>
      <w:r w:rsidRPr="000971ED">
        <w:rPr>
          <w:rFonts w:ascii="Arial" w:hAnsi="Arial" w:cs="Arial"/>
          <w:b/>
          <w:bCs/>
          <w:color w:val="C00000"/>
          <w:sz w:val="20"/>
          <w:szCs w:val="20"/>
        </w:rPr>
        <w:t>1 page.</w:t>
      </w:r>
    </w:p>
    <w:p w14:paraId="4316EE7E" w14:textId="77302A5E" w:rsidR="00910650" w:rsidRDefault="00DC03D7" w:rsidP="00910650">
      <w:pPr>
        <w:pStyle w:val="SectionHeadingWorking"/>
        <w:pageBreakBefore/>
      </w:pPr>
      <w:bookmarkStart w:id="113" w:name="_Toc93475847"/>
      <w:bookmarkStart w:id="114" w:name="_Toc131059760"/>
      <w:r>
        <w:lastRenderedPageBreak/>
        <w:t xml:space="preserve">Section 5. </w:t>
      </w:r>
      <w:r w:rsidR="00910650">
        <w:t>Studies Addressing Gaps in the Pivotal and RCT Evidence</w:t>
      </w:r>
      <w:bookmarkEnd w:id="113"/>
      <w:bookmarkEnd w:id="114"/>
    </w:p>
    <w:p w14:paraId="35D4062F" w14:textId="774A2B01" w:rsidR="00F547F7" w:rsidRDefault="7719E724" w:rsidP="2459CAC0">
      <w:pPr>
        <w:pStyle w:val="BodyCopyCADTH"/>
        <w:spacing w:before="0" w:after="0"/>
        <w:ind w:left="0"/>
        <w:rPr>
          <w:color w:val="C00000"/>
          <w:sz w:val="20"/>
          <w:szCs w:val="20"/>
        </w:rPr>
      </w:pPr>
      <w:bookmarkStart w:id="115" w:name="_Toc93475848"/>
      <w:r w:rsidRPr="2459CAC0">
        <w:rPr>
          <w:color w:val="C00000"/>
          <w:sz w:val="20"/>
          <w:szCs w:val="20"/>
          <w:lang w:val="en-CA" w:eastAsia="en-CA"/>
        </w:rPr>
        <w:t>In this</w:t>
      </w:r>
      <w:r w:rsidR="00801A57" w:rsidRPr="00801A57">
        <w:rPr>
          <w:color w:val="C00000"/>
          <w:sz w:val="20"/>
          <w:szCs w:val="20"/>
          <w:lang w:val="en-CA" w:eastAsia="en-CA"/>
        </w:rPr>
        <w:t xml:space="preserve"> section the sponsor </w:t>
      </w:r>
      <w:r w:rsidRPr="2459CAC0">
        <w:rPr>
          <w:color w:val="C00000"/>
          <w:sz w:val="20"/>
          <w:szCs w:val="20"/>
          <w:lang w:val="en-CA" w:eastAsia="en-CA"/>
        </w:rPr>
        <w:t>may</w:t>
      </w:r>
      <w:r w:rsidR="00801A57" w:rsidRPr="00801A57">
        <w:rPr>
          <w:color w:val="C00000"/>
          <w:sz w:val="20"/>
          <w:szCs w:val="20"/>
          <w:lang w:val="en-CA" w:eastAsia="en-CA"/>
        </w:rPr>
        <w:t xml:space="preserve"> summarize evidence from additional studies that address important gaps in the evidence presented in sections 2 to </w:t>
      </w:r>
      <w:r w:rsidR="00797998">
        <w:rPr>
          <w:color w:val="C00000"/>
          <w:sz w:val="20"/>
          <w:szCs w:val="20"/>
          <w:lang w:val="en-CA" w:eastAsia="en-CA"/>
        </w:rPr>
        <w:t>3</w:t>
      </w:r>
      <w:r w:rsidR="00801A57" w:rsidRPr="00801A57">
        <w:rPr>
          <w:color w:val="C00000"/>
          <w:sz w:val="20"/>
          <w:szCs w:val="20"/>
          <w:lang w:val="en-CA" w:eastAsia="en-CA"/>
        </w:rPr>
        <w:t xml:space="preserve"> of the template. </w:t>
      </w:r>
      <w:r w:rsidR="00801A57" w:rsidRPr="00801A57">
        <w:rPr>
          <w:color w:val="C00000"/>
          <w:sz w:val="20"/>
          <w:szCs w:val="20"/>
        </w:rPr>
        <w:t xml:space="preserve">Prior to completing Section 5, sponsors must clearly identify the gaps in the evidence that has been provided in each of the preceding sections. </w:t>
      </w:r>
      <w:r w:rsidR="00F547F7" w:rsidRPr="00F547F7">
        <w:rPr>
          <w:color w:val="C00000"/>
          <w:sz w:val="20"/>
          <w:szCs w:val="20"/>
        </w:rPr>
        <w:t>Justification for the inclusion of real-world evidence must be provided; this should cover, as relevant, the reasons for the absence of randomized evidence, the limitations of existing trials, and the ability to produce meaningful real-world evidence for the specific research question.</w:t>
      </w:r>
    </w:p>
    <w:p w14:paraId="2C02E2DA" w14:textId="77777777" w:rsidR="00F547F7" w:rsidRDefault="00F547F7" w:rsidP="2459CAC0">
      <w:pPr>
        <w:pStyle w:val="BodyCopyCADTH"/>
        <w:spacing w:before="0" w:after="0"/>
        <w:ind w:left="0"/>
        <w:rPr>
          <w:color w:val="C00000"/>
          <w:sz w:val="20"/>
          <w:szCs w:val="20"/>
        </w:rPr>
      </w:pPr>
    </w:p>
    <w:p w14:paraId="60F4EF7C" w14:textId="21FE189C" w:rsidR="00801A57" w:rsidRPr="00801A57" w:rsidRDefault="7719E724" w:rsidP="2459CAC0">
      <w:pPr>
        <w:pStyle w:val="BodyCopyCADTH"/>
        <w:spacing w:before="0" w:after="0"/>
        <w:ind w:left="0"/>
        <w:rPr>
          <w:color w:val="C00000"/>
          <w:sz w:val="20"/>
          <w:szCs w:val="20"/>
          <w:lang w:val="en-CA" w:eastAsia="en-CA"/>
        </w:rPr>
      </w:pPr>
      <w:r w:rsidRPr="2459CAC0">
        <w:rPr>
          <w:color w:val="C00000"/>
          <w:sz w:val="20"/>
          <w:szCs w:val="20"/>
        </w:rPr>
        <w:t xml:space="preserve">If no additional evidence is </w:t>
      </w:r>
      <w:r w:rsidR="2459CAC0" w:rsidRPr="2459CAC0">
        <w:rPr>
          <w:color w:val="C00000"/>
          <w:sz w:val="20"/>
          <w:szCs w:val="20"/>
        </w:rPr>
        <w:t>provided, this section can be deleted.</w:t>
      </w:r>
    </w:p>
    <w:p w14:paraId="3DCAC88B" w14:textId="3BA2752C" w:rsidR="001D0E64" w:rsidRPr="00D2663A" w:rsidRDefault="000F18D0" w:rsidP="00D2663A">
      <w:pPr>
        <w:pStyle w:val="Headinglvl1Working"/>
      </w:pPr>
      <w:bookmarkStart w:id="116" w:name="_Toc131059761"/>
      <w:bookmarkEnd w:id="115"/>
      <w:r w:rsidRPr="00D2663A">
        <w:t>Sum</w:t>
      </w:r>
      <w:r w:rsidR="00C43612" w:rsidRPr="00D2663A">
        <w:t xml:space="preserve">mary of </w:t>
      </w:r>
      <w:r w:rsidR="006D7902" w:rsidRPr="00D2663A">
        <w:t xml:space="preserve">Gaps in </w:t>
      </w:r>
      <w:r w:rsidR="002A251F" w:rsidRPr="00D2663A">
        <w:t xml:space="preserve">the </w:t>
      </w:r>
      <w:r w:rsidR="006D7902" w:rsidRPr="00D2663A">
        <w:t>Evidence</w:t>
      </w:r>
      <w:bookmarkEnd w:id="116"/>
    </w:p>
    <w:p w14:paraId="7A55E55C" w14:textId="1A6F442C" w:rsidR="00CB2C75" w:rsidRPr="0069375C" w:rsidRDefault="00CC43DB" w:rsidP="00143BEA">
      <w:pPr>
        <w:rPr>
          <w:rFonts w:ascii="Arial" w:hAnsi="Arial" w:cs="Arial"/>
          <w:color w:val="C00000"/>
          <w:sz w:val="20"/>
          <w:szCs w:val="20"/>
        </w:rPr>
      </w:pPr>
      <w:r w:rsidRPr="0069375C">
        <w:rPr>
          <w:rFonts w:ascii="Arial" w:hAnsi="Arial" w:cs="Arial"/>
          <w:color w:val="C00000"/>
          <w:sz w:val="20"/>
          <w:szCs w:val="20"/>
        </w:rPr>
        <w:t>The summary table below is required for all applications</w:t>
      </w:r>
      <w:r w:rsidR="10DBD3AF" w:rsidRPr="2459CAC0">
        <w:rPr>
          <w:rFonts w:ascii="Arial" w:hAnsi="Arial" w:cs="Arial"/>
          <w:color w:val="C00000"/>
          <w:sz w:val="20"/>
          <w:szCs w:val="20"/>
        </w:rPr>
        <w:t xml:space="preserve"> where the sponsor chooses to include additional evidence</w:t>
      </w:r>
      <w:r w:rsidRPr="0069375C">
        <w:rPr>
          <w:rFonts w:ascii="Arial" w:hAnsi="Arial" w:cs="Arial"/>
          <w:color w:val="C00000"/>
          <w:sz w:val="20"/>
          <w:szCs w:val="20"/>
        </w:rPr>
        <w:t>.</w:t>
      </w:r>
    </w:p>
    <w:p w14:paraId="3AC83EBF" w14:textId="3A0FD40C" w:rsidR="00143BEA" w:rsidRPr="000F18D0" w:rsidRDefault="000F18D0" w:rsidP="000F18D0">
      <w:pPr>
        <w:pStyle w:val="TableTitleCADTH"/>
        <w:rPr>
          <w:color w:val="auto"/>
          <w:sz w:val="20"/>
          <w:szCs w:val="20"/>
        </w:rPr>
      </w:pPr>
      <w:r w:rsidRPr="00E21DFC">
        <w:rPr>
          <w:color w:val="auto"/>
          <w:sz w:val="20"/>
          <w:szCs w:val="20"/>
        </w:rPr>
        <w:t xml:space="preserve">Table Number: </w:t>
      </w:r>
      <w:r w:rsidR="00C43612" w:rsidRPr="00C43612">
        <w:rPr>
          <w:color w:val="auto"/>
          <w:sz w:val="20"/>
          <w:szCs w:val="20"/>
        </w:rPr>
        <w:t>Summary of Gaps in the Evidence</w:t>
      </w:r>
    </w:p>
    <w:tbl>
      <w:tblPr>
        <w:tblW w:w="0" w:type="auto"/>
        <w:tblInd w:w="-5" w:type="dxa"/>
        <w:tblCellMar>
          <w:left w:w="0" w:type="dxa"/>
          <w:right w:w="0" w:type="dxa"/>
        </w:tblCellMar>
        <w:tblLook w:val="04A0" w:firstRow="1" w:lastRow="0" w:firstColumn="1" w:lastColumn="0" w:noHBand="0" w:noVBand="1"/>
      </w:tblPr>
      <w:tblGrid>
        <w:gridCol w:w="3168"/>
        <w:gridCol w:w="2947"/>
        <w:gridCol w:w="4196"/>
        <w:gridCol w:w="37"/>
      </w:tblGrid>
      <w:tr w:rsidR="00002805" w:rsidRPr="003873A9" w14:paraId="14E11C89" w14:textId="77777777" w:rsidTr="00B935B1">
        <w:trPr>
          <w:gridAfter w:val="1"/>
          <w:wAfter w:w="37" w:type="dxa"/>
          <w:trHeight w:val="20"/>
        </w:trPr>
        <w:tc>
          <w:tcPr>
            <w:tcW w:w="316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1D8ADFFC" w14:textId="77777777" w:rsidR="00002805" w:rsidRPr="00CB2C75" w:rsidRDefault="00002805" w:rsidP="00A33EBF">
            <w:pPr>
              <w:pStyle w:val="ListParagraph"/>
              <w:spacing w:after="0"/>
              <w:ind w:left="0"/>
              <w:contextualSpacing w:val="0"/>
              <w:rPr>
                <w:rFonts w:ascii="Arial" w:hAnsi="Arial" w:cs="Arial"/>
                <w:b/>
                <w:bCs/>
                <w:sz w:val="18"/>
                <w:szCs w:val="18"/>
              </w:rPr>
            </w:pPr>
            <w:r w:rsidRPr="00CB2C75">
              <w:rPr>
                <w:rFonts w:ascii="Arial" w:hAnsi="Arial" w:cs="Arial"/>
                <w:b/>
                <w:bCs/>
                <w:sz w:val="18"/>
                <w:szCs w:val="18"/>
              </w:rPr>
              <w:t xml:space="preserve">Gap in Pivotal and RCT Evidence </w:t>
            </w:r>
          </w:p>
        </w:tc>
        <w:tc>
          <w:tcPr>
            <w:tcW w:w="71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73BF81BD" w14:textId="77777777" w:rsidR="00002805" w:rsidRPr="00CB2C75" w:rsidRDefault="00002805" w:rsidP="00A33EBF">
            <w:pPr>
              <w:pStyle w:val="ListParagraph"/>
              <w:spacing w:after="0"/>
              <w:ind w:left="0"/>
              <w:contextualSpacing w:val="0"/>
              <w:jc w:val="center"/>
              <w:rPr>
                <w:rFonts w:ascii="Arial" w:hAnsi="Arial" w:cs="Arial"/>
                <w:b/>
                <w:bCs/>
                <w:sz w:val="18"/>
                <w:szCs w:val="18"/>
              </w:rPr>
            </w:pPr>
            <w:r w:rsidRPr="00CB2C75">
              <w:rPr>
                <w:rFonts w:ascii="Arial" w:hAnsi="Arial" w:cs="Arial"/>
                <w:b/>
                <w:bCs/>
                <w:sz w:val="18"/>
                <w:szCs w:val="18"/>
              </w:rPr>
              <w:t>Studies that Address Gaps</w:t>
            </w:r>
          </w:p>
        </w:tc>
      </w:tr>
      <w:tr w:rsidR="00002805" w:rsidRPr="003873A9" w14:paraId="3DC19020" w14:textId="77777777" w:rsidTr="00B935B1">
        <w:trPr>
          <w:trHeight w:val="20"/>
        </w:trPr>
        <w:tc>
          <w:tcPr>
            <w:tcW w:w="316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106467" w14:textId="77777777" w:rsidR="00002805" w:rsidRPr="00CB2C75" w:rsidRDefault="00002805" w:rsidP="00A33EBF">
            <w:pPr>
              <w:pStyle w:val="ListParagraph"/>
              <w:spacing w:after="0"/>
              <w:ind w:left="0"/>
              <w:contextualSpacing w:val="0"/>
              <w:rPr>
                <w:rFonts w:ascii="Arial" w:hAnsi="Arial" w:cs="Arial"/>
                <w:b/>
                <w:bCs/>
                <w:sz w:val="18"/>
                <w:szCs w:val="18"/>
              </w:rPr>
            </w:pPr>
          </w:p>
        </w:tc>
        <w:tc>
          <w:tcPr>
            <w:tcW w:w="29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14:paraId="5EE87279" w14:textId="77777777" w:rsidR="00002805" w:rsidRPr="00CB2C75" w:rsidRDefault="00002805" w:rsidP="00A33EBF">
            <w:pPr>
              <w:pStyle w:val="ListParagraph"/>
              <w:spacing w:after="0"/>
              <w:ind w:left="0"/>
              <w:contextualSpacing w:val="0"/>
              <w:jc w:val="center"/>
              <w:rPr>
                <w:rFonts w:ascii="Arial" w:hAnsi="Arial" w:cs="Arial"/>
                <w:b/>
                <w:bCs/>
                <w:sz w:val="18"/>
                <w:szCs w:val="18"/>
              </w:rPr>
            </w:pPr>
            <w:r w:rsidRPr="00CB2C75">
              <w:rPr>
                <w:rFonts w:ascii="Arial" w:hAnsi="Arial" w:cs="Arial"/>
                <w:b/>
                <w:bCs/>
                <w:sz w:val="18"/>
                <w:szCs w:val="18"/>
              </w:rPr>
              <w:t>Study Description</w:t>
            </w:r>
          </w:p>
        </w:tc>
        <w:tc>
          <w:tcPr>
            <w:tcW w:w="423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7C687F" w14:textId="77777777" w:rsidR="00002805" w:rsidRPr="00CB2C75" w:rsidRDefault="00002805" w:rsidP="00A33EBF">
            <w:pPr>
              <w:pStyle w:val="ListParagraph"/>
              <w:spacing w:after="0"/>
              <w:ind w:left="0"/>
              <w:contextualSpacing w:val="0"/>
              <w:jc w:val="center"/>
              <w:rPr>
                <w:rFonts w:ascii="Arial" w:hAnsi="Arial" w:cs="Arial"/>
                <w:b/>
                <w:bCs/>
                <w:sz w:val="18"/>
                <w:szCs w:val="18"/>
              </w:rPr>
            </w:pPr>
            <w:r w:rsidRPr="00CB2C75">
              <w:rPr>
                <w:rFonts w:ascii="Arial" w:hAnsi="Arial" w:cs="Arial"/>
                <w:b/>
                <w:bCs/>
                <w:sz w:val="18"/>
                <w:szCs w:val="18"/>
              </w:rPr>
              <w:t>Summary of Key Results</w:t>
            </w:r>
          </w:p>
        </w:tc>
      </w:tr>
      <w:tr w:rsidR="00E6127F" w:rsidRPr="003873A9" w14:paraId="34516B7F" w14:textId="77777777" w:rsidTr="00B935B1">
        <w:trPr>
          <w:gridAfter w:val="1"/>
          <w:wAfter w:w="37" w:type="dxa"/>
          <w:trHeight w:val="20"/>
        </w:trPr>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2FA1C" w14:textId="584424ED" w:rsidR="00E6127F" w:rsidRPr="00E6127F" w:rsidRDefault="3F20D494" w:rsidP="00A33EBF">
            <w:pPr>
              <w:pStyle w:val="ListParagraph"/>
              <w:spacing w:after="0"/>
              <w:ind w:left="0"/>
              <w:rPr>
                <w:rFonts w:ascii="Arial" w:hAnsi="Arial" w:cs="Arial"/>
                <w:color w:val="C00000"/>
                <w:sz w:val="18"/>
                <w:szCs w:val="18"/>
              </w:rPr>
            </w:pPr>
            <w:proofErr w:type="gramStart"/>
            <w:r w:rsidRPr="2459CAC0">
              <w:rPr>
                <w:rFonts w:ascii="Arial" w:hAnsi="Arial" w:cs="Arial"/>
                <w:color w:val="C00000"/>
                <w:sz w:val="18"/>
                <w:szCs w:val="18"/>
              </w:rPr>
              <w:t>e.g.</w:t>
            </w:r>
            <w:proofErr w:type="gramEnd"/>
            <w:r w:rsidRPr="2459CAC0">
              <w:rPr>
                <w:rFonts w:ascii="Arial" w:hAnsi="Arial" w:cs="Arial"/>
                <w:color w:val="C00000"/>
                <w:sz w:val="18"/>
                <w:szCs w:val="18"/>
              </w:rPr>
              <w:t xml:space="preserve"> </w:t>
            </w:r>
            <w:r w:rsidR="00E6127F" w:rsidRPr="00E6127F">
              <w:rPr>
                <w:rFonts w:ascii="Arial" w:hAnsi="Arial" w:cs="Arial"/>
                <w:color w:val="C00000"/>
                <w:sz w:val="18"/>
                <w:szCs w:val="18"/>
              </w:rPr>
              <w:t>Describe the populations and/outcomes that were not studied in the pivotal studies or other RCTs</w:t>
            </w:r>
          </w:p>
        </w:tc>
        <w:tc>
          <w:tcPr>
            <w:tcW w:w="2947" w:type="dxa"/>
            <w:tcBorders>
              <w:top w:val="nil"/>
              <w:left w:val="nil"/>
              <w:bottom w:val="single" w:sz="8" w:space="0" w:color="auto"/>
              <w:right w:val="single" w:sz="8" w:space="0" w:color="auto"/>
            </w:tcBorders>
            <w:tcMar>
              <w:top w:w="0" w:type="dxa"/>
              <w:left w:w="108" w:type="dxa"/>
              <w:bottom w:w="0" w:type="dxa"/>
              <w:right w:w="108" w:type="dxa"/>
            </w:tcMar>
          </w:tcPr>
          <w:p w14:paraId="6401DFE2" w14:textId="77777777" w:rsidR="00E6127F" w:rsidRPr="00E6127F" w:rsidRDefault="00E6127F" w:rsidP="00A33EBF">
            <w:pPr>
              <w:pStyle w:val="ListParagraph"/>
              <w:spacing w:after="0"/>
              <w:ind w:left="0"/>
              <w:contextualSpacing w:val="0"/>
              <w:rPr>
                <w:rFonts w:ascii="Arial" w:hAnsi="Arial" w:cs="Arial"/>
                <w:color w:val="C00000"/>
                <w:sz w:val="18"/>
                <w:szCs w:val="18"/>
              </w:rPr>
            </w:pPr>
            <w:r w:rsidRPr="00E6127F">
              <w:rPr>
                <w:rFonts w:ascii="Arial" w:hAnsi="Arial" w:cs="Arial"/>
                <w:color w:val="C00000"/>
                <w:sz w:val="18"/>
                <w:szCs w:val="18"/>
              </w:rPr>
              <w:t>Briefly describe (e.g., 52-week, prospective observational study)</w:t>
            </w:r>
          </w:p>
        </w:tc>
        <w:tc>
          <w:tcPr>
            <w:tcW w:w="4196" w:type="dxa"/>
            <w:tcBorders>
              <w:top w:val="nil"/>
              <w:left w:val="nil"/>
              <w:bottom w:val="single" w:sz="8" w:space="0" w:color="auto"/>
              <w:right w:val="single" w:sz="8" w:space="0" w:color="auto"/>
            </w:tcBorders>
          </w:tcPr>
          <w:p w14:paraId="36F6C788" w14:textId="77777777" w:rsidR="00E6127F" w:rsidRPr="00E6127F" w:rsidRDefault="00E6127F" w:rsidP="00A33EBF">
            <w:pPr>
              <w:pStyle w:val="ListParagraph"/>
              <w:spacing w:after="0"/>
              <w:ind w:left="106"/>
              <w:contextualSpacing w:val="0"/>
              <w:rPr>
                <w:rFonts w:ascii="Arial" w:hAnsi="Arial" w:cs="Arial"/>
                <w:color w:val="C00000"/>
                <w:sz w:val="18"/>
                <w:szCs w:val="18"/>
              </w:rPr>
            </w:pPr>
            <w:r w:rsidRPr="00E6127F">
              <w:rPr>
                <w:rFonts w:ascii="Arial" w:hAnsi="Arial" w:cs="Arial"/>
                <w:color w:val="C00000"/>
                <w:sz w:val="18"/>
                <w:szCs w:val="18"/>
              </w:rPr>
              <w:t>Briefly describe the key results focusing on how the evidence addresses the important gap in the evidence</w:t>
            </w:r>
          </w:p>
        </w:tc>
      </w:tr>
      <w:tr w:rsidR="00E6127F" w:rsidRPr="003873A9" w14:paraId="34F9EA67" w14:textId="77777777" w:rsidTr="00B935B1">
        <w:trPr>
          <w:gridAfter w:val="1"/>
          <w:wAfter w:w="37" w:type="dxa"/>
          <w:trHeight w:val="20"/>
        </w:trPr>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95BEBB" w14:textId="77777777" w:rsidR="00E6127F" w:rsidRPr="00E6127F" w:rsidRDefault="00E6127F" w:rsidP="00A33EBF">
            <w:pPr>
              <w:pStyle w:val="ListParagraph"/>
              <w:spacing w:after="0"/>
              <w:ind w:left="0"/>
              <w:contextualSpacing w:val="0"/>
              <w:rPr>
                <w:rFonts w:ascii="Arial" w:hAnsi="Arial" w:cs="Arial"/>
                <w:color w:val="C00000"/>
                <w:sz w:val="18"/>
                <w:szCs w:val="18"/>
              </w:rPr>
            </w:pPr>
            <w:r w:rsidRPr="00E6127F">
              <w:rPr>
                <w:rFonts w:ascii="Arial" w:hAnsi="Arial" w:cs="Arial"/>
                <w:color w:val="C00000"/>
                <w:sz w:val="18"/>
                <w:szCs w:val="18"/>
              </w:rPr>
              <w:t>Add rows as required</w:t>
            </w:r>
          </w:p>
        </w:tc>
        <w:tc>
          <w:tcPr>
            <w:tcW w:w="2947" w:type="dxa"/>
            <w:tcBorders>
              <w:top w:val="nil"/>
              <w:left w:val="nil"/>
              <w:bottom w:val="single" w:sz="8" w:space="0" w:color="auto"/>
              <w:right w:val="single" w:sz="8" w:space="0" w:color="auto"/>
            </w:tcBorders>
            <w:tcMar>
              <w:top w:w="0" w:type="dxa"/>
              <w:left w:w="108" w:type="dxa"/>
              <w:bottom w:w="0" w:type="dxa"/>
              <w:right w:w="108" w:type="dxa"/>
            </w:tcMar>
          </w:tcPr>
          <w:p w14:paraId="35C2CC5F" w14:textId="04FE0B5D" w:rsidR="00E6127F" w:rsidRPr="00E6127F" w:rsidRDefault="00E6127F" w:rsidP="00A33EBF">
            <w:pPr>
              <w:pStyle w:val="ListParagraph"/>
              <w:spacing w:after="0"/>
              <w:ind w:left="0"/>
              <w:contextualSpacing w:val="0"/>
              <w:rPr>
                <w:rFonts w:ascii="Arial" w:hAnsi="Arial" w:cs="Arial"/>
                <w:color w:val="C00000"/>
                <w:sz w:val="18"/>
                <w:szCs w:val="18"/>
              </w:rPr>
            </w:pPr>
            <w:r>
              <w:rPr>
                <w:rFonts w:ascii="Arial" w:hAnsi="Arial" w:cs="Arial"/>
                <w:color w:val="C00000"/>
                <w:sz w:val="18"/>
                <w:szCs w:val="18"/>
              </w:rPr>
              <w:t>As above</w:t>
            </w:r>
          </w:p>
        </w:tc>
        <w:tc>
          <w:tcPr>
            <w:tcW w:w="4196" w:type="dxa"/>
            <w:tcBorders>
              <w:top w:val="nil"/>
              <w:left w:val="nil"/>
              <w:bottom w:val="single" w:sz="8" w:space="0" w:color="auto"/>
              <w:right w:val="single" w:sz="8" w:space="0" w:color="auto"/>
            </w:tcBorders>
          </w:tcPr>
          <w:p w14:paraId="0D273A72" w14:textId="2A53D037" w:rsidR="00E6127F" w:rsidRPr="00E6127F" w:rsidRDefault="00E6127F" w:rsidP="00A33EBF">
            <w:pPr>
              <w:pStyle w:val="ListParagraph"/>
              <w:spacing w:after="0"/>
              <w:ind w:left="97"/>
              <w:contextualSpacing w:val="0"/>
              <w:rPr>
                <w:rFonts w:ascii="Arial" w:hAnsi="Arial" w:cs="Arial"/>
                <w:color w:val="C00000"/>
                <w:sz w:val="18"/>
                <w:szCs w:val="18"/>
              </w:rPr>
            </w:pPr>
            <w:r>
              <w:rPr>
                <w:rFonts w:ascii="Arial" w:hAnsi="Arial" w:cs="Arial"/>
                <w:color w:val="C00000"/>
                <w:sz w:val="18"/>
                <w:szCs w:val="18"/>
              </w:rPr>
              <w:t>As above</w:t>
            </w:r>
          </w:p>
        </w:tc>
      </w:tr>
    </w:tbl>
    <w:p w14:paraId="1BFA0352" w14:textId="75E8A3CE" w:rsidR="00F12FFA" w:rsidRDefault="00F12FFA" w:rsidP="00BD2547"/>
    <w:p w14:paraId="6C626309" w14:textId="62E40AFC" w:rsidR="00F547F7" w:rsidRPr="00F547F7" w:rsidRDefault="00F547F7" w:rsidP="00B935B1">
      <w:pPr>
        <w:spacing w:line="276" w:lineRule="auto"/>
        <w:textAlignment w:val="baseline"/>
        <w:rPr>
          <w:rFonts w:ascii="Segoe UI" w:eastAsia="Times New Roman" w:hAnsi="Segoe UI" w:cs="Segoe UI"/>
          <w:color w:val="C00000"/>
          <w:sz w:val="18"/>
          <w:szCs w:val="18"/>
          <w:lang w:eastAsia="en-CA"/>
        </w:rPr>
      </w:pPr>
      <w:r w:rsidRPr="00F547F7">
        <w:rPr>
          <w:rFonts w:ascii="Arial" w:eastAsia="Times New Roman" w:hAnsi="Arial" w:cs="Arial"/>
          <w:color w:val="C00000"/>
          <w:sz w:val="20"/>
          <w:szCs w:val="20"/>
          <w:lang w:eastAsia="en-CA"/>
        </w:rPr>
        <w:t>If multiple studies are included, report the format below for each study under the appropriate subsection (either Clinical Trials or Studies of Other Designs). The Clinical Trials section may include trials that did not meet the inclusion criteria of the systematic review protocol but are included in Section 5 to fill a gap in the evidence and should be placed under a separate subsection from Studies of Other Designs (e.g., observational designs including real-world evidence studies). The Clinical Trials subsection may be further subdivided based on study design (e.g.</w:t>
      </w:r>
      <w:r w:rsidR="001D2F4F">
        <w:rPr>
          <w:rFonts w:ascii="Arial" w:eastAsia="Times New Roman" w:hAnsi="Arial" w:cs="Arial"/>
          <w:color w:val="C00000"/>
          <w:sz w:val="20"/>
          <w:szCs w:val="20"/>
          <w:lang w:eastAsia="en-CA"/>
        </w:rPr>
        <w:t>,</w:t>
      </w:r>
      <w:r w:rsidRPr="00F547F7">
        <w:rPr>
          <w:rFonts w:ascii="Arial" w:eastAsia="Times New Roman" w:hAnsi="Arial" w:cs="Arial"/>
          <w:color w:val="C00000"/>
          <w:sz w:val="20"/>
          <w:szCs w:val="20"/>
          <w:lang w:eastAsia="en-CA"/>
        </w:rPr>
        <w:t xml:space="preserve"> Phase II RCTs, single-arm trials</w:t>
      </w:r>
      <w:r w:rsidR="001D2F4F">
        <w:rPr>
          <w:rFonts w:ascii="Arial" w:eastAsia="Times New Roman" w:hAnsi="Arial" w:cs="Arial"/>
          <w:color w:val="C00000"/>
          <w:sz w:val="20"/>
          <w:szCs w:val="20"/>
          <w:lang w:eastAsia="en-CA"/>
        </w:rPr>
        <w:t>, RWE</w:t>
      </w:r>
      <w:r w:rsidRPr="00F547F7">
        <w:rPr>
          <w:rFonts w:ascii="Arial" w:eastAsia="Times New Roman" w:hAnsi="Arial" w:cs="Arial"/>
          <w:color w:val="C00000"/>
          <w:sz w:val="20"/>
          <w:szCs w:val="20"/>
          <w:lang w:eastAsia="en-CA"/>
        </w:rPr>
        <w:t>). Clinical trials of similar design may be summarized together with a subsection. Please delete the Clinical Trials or Studies of Other Designs subsection if no evidence is included in that subsection.</w:t>
      </w:r>
    </w:p>
    <w:p w14:paraId="4CD6193B" w14:textId="4BA86504" w:rsidR="006D7902" w:rsidRDefault="006D7902" w:rsidP="006D7902">
      <w:pPr>
        <w:pStyle w:val="Headinglvl1Working"/>
      </w:pPr>
      <w:bookmarkStart w:id="117" w:name="_Toc131059762"/>
      <w:r>
        <w:t xml:space="preserve">Description of </w:t>
      </w:r>
      <w:r w:rsidR="00947061">
        <w:t xml:space="preserve">(add </w:t>
      </w:r>
      <w:r w:rsidR="00F12FFA">
        <w:t>Study</w:t>
      </w:r>
      <w:r w:rsidR="005512F5">
        <w:t xml:space="preserve"> </w:t>
      </w:r>
      <w:r w:rsidR="00947061">
        <w:t>ID</w:t>
      </w:r>
      <w:r w:rsidR="00FA5B28">
        <w:t>)</w:t>
      </w:r>
      <w:bookmarkEnd w:id="117"/>
    </w:p>
    <w:p w14:paraId="57F237DB" w14:textId="57452E3E" w:rsidR="00801A57" w:rsidRPr="00263207" w:rsidRDefault="00263207" w:rsidP="00E92448">
      <w:pPr>
        <w:rPr>
          <w:rFonts w:ascii="Arial" w:hAnsi="Arial" w:cs="Arial"/>
          <w:color w:val="C00000"/>
          <w:sz w:val="20"/>
          <w:szCs w:val="20"/>
        </w:rPr>
      </w:pPr>
      <w:r w:rsidRPr="00263207">
        <w:rPr>
          <w:rFonts w:ascii="Arial" w:hAnsi="Arial" w:cs="Arial"/>
          <w:color w:val="C00000"/>
          <w:sz w:val="20"/>
          <w:szCs w:val="20"/>
        </w:rPr>
        <w:t>If multiple studies are included, report the format below for each study.</w:t>
      </w:r>
    </w:p>
    <w:p w14:paraId="57C549F9" w14:textId="69D58481" w:rsidR="00910650" w:rsidRDefault="48A4C61E" w:rsidP="00910650">
      <w:pPr>
        <w:pStyle w:val="Subheadinglvl1Working"/>
      </w:pPr>
      <w:r>
        <w:t xml:space="preserve">Study Design and Objectives </w:t>
      </w:r>
    </w:p>
    <w:p w14:paraId="46B3C3C0" w14:textId="7770FCAB" w:rsidR="00910650" w:rsidRDefault="00910650" w:rsidP="000971ED">
      <w:pPr>
        <w:spacing w:line="276" w:lineRule="auto"/>
        <w:rPr>
          <w:rFonts w:ascii="Arial" w:hAnsi="Arial" w:cs="Arial"/>
          <w:color w:val="C00000"/>
          <w:sz w:val="20"/>
          <w:szCs w:val="20"/>
        </w:rPr>
      </w:pPr>
      <w:r w:rsidRPr="000971ED">
        <w:rPr>
          <w:rFonts w:ascii="Arial" w:hAnsi="Arial" w:cs="Arial"/>
          <w:color w:val="C00000"/>
          <w:sz w:val="20"/>
          <w:szCs w:val="20"/>
        </w:rPr>
        <w:t>Provide a brief overview of the study including study description (name, type, design).</w:t>
      </w:r>
    </w:p>
    <w:p w14:paraId="0543988A" w14:textId="77777777" w:rsidR="001D2F4F" w:rsidRDefault="001D2F4F" w:rsidP="000971ED">
      <w:pPr>
        <w:spacing w:line="276" w:lineRule="auto"/>
        <w:rPr>
          <w:rFonts w:ascii="Arial" w:eastAsia="Times New Roman" w:hAnsi="Arial" w:cs="Arial"/>
          <w:color w:val="4F81BD" w:themeColor="accent1"/>
          <w:sz w:val="20"/>
          <w:szCs w:val="20"/>
          <w:lang w:eastAsia="en-CA"/>
        </w:rPr>
      </w:pPr>
    </w:p>
    <w:p w14:paraId="449A14CC" w14:textId="445373FF" w:rsidR="001D2F4F" w:rsidRPr="000971ED" w:rsidRDefault="001D2F4F" w:rsidP="000971ED">
      <w:pPr>
        <w:spacing w:line="276" w:lineRule="auto"/>
        <w:rPr>
          <w:rFonts w:ascii="Arial" w:hAnsi="Arial" w:cs="Arial"/>
          <w:color w:val="C00000"/>
          <w:sz w:val="20"/>
          <w:szCs w:val="20"/>
        </w:rPr>
      </w:pPr>
      <w:r w:rsidRPr="001D2F4F">
        <w:rPr>
          <w:rFonts w:ascii="Arial" w:eastAsia="Times New Roman" w:hAnsi="Arial" w:cs="Arial"/>
          <w:color w:val="C00000"/>
          <w:sz w:val="20"/>
          <w:szCs w:val="20"/>
          <w:lang w:eastAsia="en-CA"/>
        </w:rPr>
        <w:t>For clinical trials included in Section 5, provide a brief overview of the study including a study description (e.g., study name, key design features,</w:t>
      </w:r>
      <w:r w:rsidRPr="001D2F4F">
        <w:rPr>
          <w:color w:val="C00000"/>
        </w:rPr>
        <w:t xml:space="preserve"> </w:t>
      </w:r>
      <w:r w:rsidRPr="001D2F4F">
        <w:rPr>
          <w:rFonts w:ascii="Arial" w:eastAsia="Times New Roman" w:hAnsi="Arial" w:cs="Arial"/>
          <w:color w:val="C00000"/>
          <w:sz w:val="20"/>
          <w:szCs w:val="20"/>
          <w:lang w:eastAsia="en-CA"/>
        </w:rPr>
        <w:t>patient type, sample size (N), locations including number of sites in Canada, intervention</w:t>
      </w:r>
      <w:r>
        <w:rPr>
          <w:rFonts w:ascii="Arial" w:eastAsia="Times New Roman" w:hAnsi="Arial" w:cs="Arial"/>
          <w:color w:val="C00000"/>
          <w:sz w:val="20"/>
          <w:szCs w:val="20"/>
          <w:lang w:eastAsia="en-CA"/>
        </w:rPr>
        <w:t>,</w:t>
      </w:r>
      <w:r w:rsidRPr="001D2F4F">
        <w:rPr>
          <w:rFonts w:ascii="Arial" w:eastAsia="Times New Roman" w:hAnsi="Arial" w:cs="Arial"/>
          <w:color w:val="C00000"/>
          <w:sz w:val="20"/>
          <w:szCs w:val="20"/>
          <w:lang w:eastAsia="en-CA"/>
        </w:rPr>
        <w:t xml:space="preserve"> and comparator). </w:t>
      </w:r>
    </w:p>
    <w:p w14:paraId="3AD0006F" w14:textId="68E8C6C8" w:rsidR="00910650" w:rsidRDefault="00910650" w:rsidP="191C648E">
      <w:pPr>
        <w:pStyle w:val="Subheadinglvl1Working"/>
      </w:pPr>
      <w:r>
        <w:t>Eligibility criteria</w:t>
      </w:r>
    </w:p>
    <w:p w14:paraId="33BE56E7" w14:textId="2818A161" w:rsidR="001D2F4F" w:rsidRPr="001D2F4F" w:rsidRDefault="001D2F4F" w:rsidP="000971ED">
      <w:pPr>
        <w:spacing w:line="276" w:lineRule="auto"/>
        <w:rPr>
          <w:rFonts w:ascii="Arial" w:hAnsi="Arial" w:cs="Arial"/>
          <w:color w:val="C00000"/>
          <w:sz w:val="20"/>
          <w:szCs w:val="20"/>
        </w:rPr>
      </w:pPr>
      <w:r w:rsidRPr="001D2F4F">
        <w:rPr>
          <w:rFonts w:ascii="Arial" w:eastAsia="Times New Roman" w:hAnsi="Arial" w:cs="Arial"/>
          <w:color w:val="C00000"/>
          <w:sz w:val="20"/>
          <w:szCs w:val="20"/>
          <w:lang w:eastAsia="en-CA"/>
        </w:rPr>
        <w:t xml:space="preserve">For clinical trials included in Section 5, briefly describe the inclusion and exclusion criteria. </w:t>
      </w:r>
      <w:r w:rsidRPr="001D2F4F">
        <w:rPr>
          <w:rStyle w:val="normaltextrun"/>
          <w:rFonts w:ascii="Arial" w:hAnsi="Arial" w:cs="Arial"/>
          <w:color w:val="C00000"/>
          <w:sz w:val="20"/>
          <w:szCs w:val="20"/>
          <w:shd w:val="clear" w:color="auto" w:fill="FFFFFF"/>
        </w:rPr>
        <w:t>Emphasize any key inclusion/exclusion criteria that are of importance to the condition or may identify a niche patient population.</w:t>
      </w:r>
      <w:r w:rsidRPr="001D2F4F">
        <w:rPr>
          <w:rStyle w:val="eop"/>
          <w:rFonts w:ascii="Arial" w:hAnsi="Arial" w:cs="Arial"/>
          <w:color w:val="C00000"/>
          <w:sz w:val="20"/>
          <w:szCs w:val="20"/>
          <w:shd w:val="clear" w:color="auto" w:fill="FFFFFF"/>
        </w:rPr>
        <w:t> </w:t>
      </w:r>
    </w:p>
    <w:p w14:paraId="28A88F97" w14:textId="77777777" w:rsidR="00910650" w:rsidRDefault="00910650" w:rsidP="00910650">
      <w:pPr>
        <w:pStyle w:val="Subheadinglvl1Working"/>
      </w:pPr>
      <w:r w:rsidRPr="00FB0B34">
        <w:t>Interventions</w:t>
      </w:r>
    </w:p>
    <w:p w14:paraId="5410D314" w14:textId="77777777" w:rsidR="001D2F4F" w:rsidRPr="001D2F4F" w:rsidRDefault="001D2F4F" w:rsidP="00B935B1">
      <w:pPr>
        <w:spacing w:line="276" w:lineRule="auto"/>
        <w:textAlignment w:val="baseline"/>
        <w:rPr>
          <w:rFonts w:ascii="Arial" w:eastAsia="Times New Roman" w:hAnsi="Arial" w:cs="Arial"/>
          <w:color w:val="C00000"/>
          <w:sz w:val="20"/>
          <w:szCs w:val="20"/>
          <w:lang w:eastAsia="en-CA"/>
        </w:rPr>
      </w:pPr>
      <w:r w:rsidRPr="001D2F4F">
        <w:rPr>
          <w:rFonts w:ascii="Arial" w:eastAsia="Times New Roman" w:hAnsi="Arial" w:cs="Arial"/>
          <w:color w:val="C00000"/>
          <w:sz w:val="20"/>
          <w:szCs w:val="20"/>
          <w:lang w:eastAsia="en-CA"/>
        </w:rPr>
        <w:lastRenderedPageBreak/>
        <w:t>For clinical trials included in Section 5, briefly describe the interventions and comparators (if relevant) used in each study and use of concomitant medications and/or treatments. </w:t>
      </w:r>
    </w:p>
    <w:p w14:paraId="49B33B9A" w14:textId="77777777" w:rsidR="00910650" w:rsidRDefault="00910650" w:rsidP="00910650">
      <w:pPr>
        <w:pStyle w:val="Subheadinglvl1Working"/>
      </w:pPr>
      <w:r w:rsidRPr="00FB0B34">
        <w:t>Outcomes</w:t>
      </w:r>
    </w:p>
    <w:p w14:paraId="7C02713D" w14:textId="60C7F7AD" w:rsidR="00910650" w:rsidRPr="000971ED" w:rsidRDefault="00910650" w:rsidP="00B935B1">
      <w:pPr>
        <w:pStyle w:val="Subheadinglvl1Working"/>
        <w:spacing w:line="276" w:lineRule="auto"/>
        <w:rPr>
          <w:color w:val="C00000"/>
          <w:sz w:val="20"/>
          <w:szCs w:val="20"/>
        </w:rPr>
      </w:pPr>
      <w:r w:rsidRPr="000971ED">
        <w:rPr>
          <w:color w:val="C00000"/>
          <w:sz w:val="20"/>
          <w:szCs w:val="20"/>
        </w:rPr>
        <w:t xml:space="preserve">Provide </w:t>
      </w:r>
      <w:proofErr w:type="gramStart"/>
      <w:r w:rsidRPr="000971ED">
        <w:rPr>
          <w:color w:val="C00000"/>
          <w:sz w:val="20"/>
          <w:szCs w:val="20"/>
        </w:rPr>
        <w:t>a brief summary</w:t>
      </w:r>
      <w:proofErr w:type="gramEnd"/>
      <w:r w:rsidRPr="000971ED">
        <w:rPr>
          <w:color w:val="C00000"/>
          <w:sz w:val="20"/>
          <w:szCs w:val="20"/>
        </w:rPr>
        <w:t xml:space="preserve"> of the efficacy and safety outcomes that will be included in this summary</w:t>
      </w:r>
      <w:r w:rsidR="00915B14">
        <w:rPr>
          <w:color w:val="C00000"/>
          <w:sz w:val="20"/>
          <w:szCs w:val="20"/>
        </w:rPr>
        <w:t xml:space="preserve">, with a focus on those outcomes that </w:t>
      </w:r>
      <w:r w:rsidR="00915B14" w:rsidRPr="00915B14">
        <w:rPr>
          <w:rFonts w:eastAsia="Times New Roman"/>
          <w:color w:val="C00000"/>
          <w:sz w:val="20"/>
          <w:szCs w:val="20"/>
          <w:lang w:eastAsia="en-CA"/>
        </w:rPr>
        <w:t>fill gaps in pivotal and phase 3 clinical trial evidence. </w:t>
      </w:r>
    </w:p>
    <w:p w14:paraId="04BF1964" w14:textId="77777777" w:rsidR="00910650" w:rsidRDefault="00910650" w:rsidP="00910650">
      <w:pPr>
        <w:pStyle w:val="Subheadinglvl1Working"/>
      </w:pPr>
      <w:r w:rsidRPr="00FB0B34">
        <w:t>Statistical analysis</w:t>
      </w:r>
    </w:p>
    <w:p w14:paraId="323DB7EB" w14:textId="77777777" w:rsidR="00910650" w:rsidRPr="005F23A6" w:rsidRDefault="00910650" w:rsidP="0026455B">
      <w:pPr>
        <w:pStyle w:val="Subheadinglvl1Working"/>
        <w:rPr>
          <w:color w:val="C00000"/>
          <w:sz w:val="20"/>
          <w:szCs w:val="20"/>
        </w:rPr>
      </w:pPr>
      <w:r w:rsidRPr="000971ED">
        <w:rPr>
          <w:color w:val="C00000"/>
          <w:sz w:val="20"/>
          <w:szCs w:val="20"/>
        </w:rPr>
        <w:t xml:space="preserve">Provide </w:t>
      </w:r>
      <w:proofErr w:type="gramStart"/>
      <w:r w:rsidRPr="000971ED">
        <w:rPr>
          <w:color w:val="C00000"/>
          <w:sz w:val="20"/>
          <w:szCs w:val="20"/>
        </w:rPr>
        <w:t>a brief summary</w:t>
      </w:r>
      <w:proofErr w:type="gramEnd"/>
      <w:r w:rsidRPr="000971ED">
        <w:rPr>
          <w:color w:val="C00000"/>
          <w:sz w:val="20"/>
          <w:szCs w:val="20"/>
        </w:rPr>
        <w:t xml:space="preserve"> of the key components of any statistical analyses.</w:t>
      </w:r>
    </w:p>
    <w:p w14:paraId="04C57AC1" w14:textId="77777777" w:rsidR="00910650" w:rsidRDefault="00910650" w:rsidP="00910650">
      <w:pPr>
        <w:pStyle w:val="Headinglvl1Working"/>
      </w:pPr>
      <w:bookmarkStart w:id="118" w:name="_Toc93475849"/>
      <w:bookmarkStart w:id="119" w:name="_Toc131059763"/>
      <w:r>
        <w:t>Patient Population</w:t>
      </w:r>
      <w:bookmarkEnd w:id="118"/>
      <w:bookmarkEnd w:id="119"/>
    </w:p>
    <w:p w14:paraId="2703036C" w14:textId="77777777" w:rsidR="00910650" w:rsidRDefault="00910650" w:rsidP="00910650">
      <w:pPr>
        <w:pStyle w:val="Subheadinglvl1Working"/>
      </w:pPr>
      <w:r w:rsidRPr="002B60C2">
        <w:t>Baseline characteristics</w:t>
      </w:r>
    </w:p>
    <w:p w14:paraId="660D0E7F" w14:textId="44014A8B" w:rsidR="00C10971" w:rsidRPr="00C10971" w:rsidRDefault="00C10971" w:rsidP="00B935B1">
      <w:pPr>
        <w:spacing w:line="276" w:lineRule="auto"/>
        <w:textAlignment w:val="baseline"/>
        <w:rPr>
          <w:rFonts w:ascii="Arial" w:eastAsia="Times New Roman" w:hAnsi="Arial" w:cs="Arial"/>
          <w:color w:val="C00000"/>
          <w:sz w:val="20"/>
          <w:szCs w:val="20"/>
          <w:lang w:eastAsia="en-CA"/>
        </w:rPr>
      </w:pPr>
      <w:r>
        <w:rPr>
          <w:rFonts w:ascii="Arial" w:eastAsia="Times New Roman" w:hAnsi="Arial" w:cs="Arial"/>
          <w:color w:val="C00000"/>
          <w:sz w:val="20"/>
          <w:szCs w:val="20"/>
          <w:lang w:eastAsia="en-CA"/>
        </w:rPr>
        <w:t>S</w:t>
      </w:r>
      <w:r w:rsidRPr="00C10971">
        <w:rPr>
          <w:rFonts w:ascii="Arial" w:eastAsia="Times New Roman" w:hAnsi="Arial" w:cs="Arial"/>
          <w:color w:val="C00000"/>
          <w:sz w:val="20"/>
          <w:szCs w:val="20"/>
          <w:lang w:eastAsia="en-CA"/>
        </w:rPr>
        <w:t>ummarize relevant baseline demographic and clinical characteristics of each study using a table (example below). Where multiple clinical trials of the same design have been included in a subsection, this information can be summarized in a single table. Indicate in the table which analysis set the baseline characteristics have been summarized for (e.g., FAS set). </w:t>
      </w:r>
    </w:p>
    <w:p w14:paraId="6F80E24F" w14:textId="77777777" w:rsidR="005F23A6" w:rsidRPr="007539BE" w:rsidRDefault="005F23A6" w:rsidP="00B935B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for discrete data please report as n (%)</w:t>
      </w:r>
    </w:p>
    <w:p w14:paraId="3E76D9C0" w14:textId="77777777" w:rsidR="005F23A6" w:rsidRPr="007539BE" w:rsidRDefault="005F23A6" w:rsidP="00B935B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for continuous data please report the mean (SD); where continuous data are skewed also report the median (IQR or range)</w:t>
      </w:r>
    </w:p>
    <w:p w14:paraId="708C67B3" w14:textId="77777777" w:rsidR="005F23A6" w:rsidRPr="0026455B" w:rsidRDefault="005F23A6" w:rsidP="0026455B">
      <w:pPr>
        <w:spacing w:line="276" w:lineRule="auto"/>
        <w:rPr>
          <w:rFonts w:ascii="Arial" w:hAnsi="Arial" w:cs="Arial"/>
          <w:color w:val="C00000"/>
          <w:sz w:val="20"/>
          <w:szCs w:val="20"/>
        </w:rPr>
      </w:pPr>
      <w:r w:rsidRPr="0026455B">
        <w:rPr>
          <w:rFonts w:ascii="Arial" w:hAnsi="Arial" w:cs="Arial"/>
          <w:color w:val="C00000"/>
          <w:sz w:val="20"/>
          <w:szCs w:val="20"/>
        </w:rPr>
        <w:t>More than one table can be created if all studies do not fit in a single table.</w:t>
      </w:r>
    </w:p>
    <w:p w14:paraId="55732CC5" w14:textId="77777777" w:rsidR="005F23A6" w:rsidRPr="0018572F" w:rsidRDefault="005F23A6" w:rsidP="005F23A6">
      <w:pPr>
        <w:pStyle w:val="TableTitleCADTH"/>
        <w:spacing w:after="0"/>
      </w:pPr>
      <w:r w:rsidRPr="00A93CCA">
        <w:rPr>
          <w:rFonts w:cs="Arial"/>
          <w:color w:val="auto"/>
          <w:sz w:val="20"/>
          <w:szCs w:val="20"/>
        </w:rPr>
        <w:t>Table Number:</w:t>
      </w:r>
      <w:r w:rsidRPr="00A93CCA">
        <w:rPr>
          <w:rFonts w:cs="Arial"/>
          <w:b w:val="0"/>
          <w:bCs/>
          <w:color w:val="auto"/>
          <w:sz w:val="20"/>
          <w:szCs w:val="20"/>
        </w:rPr>
        <w:t xml:space="preserve"> </w:t>
      </w:r>
      <w:r w:rsidRPr="00A93CCA">
        <w:rPr>
          <w:color w:val="auto"/>
          <w:sz w:val="20"/>
          <w:szCs w:val="20"/>
        </w:rPr>
        <w:t>Summary of Baseline Characteristics of Study 1 and Study 2</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2131"/>
        <w:gridCol w:w="2129"/>
        <w:gridCol w:w="2129"/>
        <w:gridCol w:w="2127"/>
      </w:tblGrid>
      <w:tr w:rsidR="00DB406D" w:rsidRPr="00DB406D" w14:paraId="2C88754C" w14:textId="77777777" w:rsidTr="00B935B1">
        <w:trPr>
          <w:tblHeader/>
        </w:trPr>
        <w:tc>
          <w:tcPr>
            <w:tcW w:w="956"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9" w:type="dxa"/>
              <w:left w:w="115" w:type="dxa"/>
              <w:bottom w:w="29" w:type="dxa"/>
              <w:right w:w="115" w:type="dxa"/>
            </w:tcMar>
            <w:vAlign w:val="center"/>
          </w:tcPr>
          <w:p w14:paraId="3E896D63" w14:textId="77777777" w:rsidR="005F23A6" w:rsidRPr="00DB406D" w:rsidRDefault="005F23A6" w:rsidP="002D51CD">
            <w:pPr>
              <w:pStyle w:val="TableHeadingCenteredCADTH"/>
              <w:spacing w:before="20" w:after="20"/>
              <w:jc w:val="left"/>
              <w:rPr>
                <w:color w:val="0D0D0D" w:themeColor="text1" w:themeTint="F2"/>
              </w:rPr>
            </w:pPr>
            <w:r w:rsidRPr="00DB406D">
              <w:rPr>
                <w:color w:val="0D0D0D" w:themeColor="text1" w:themeTint="F2"/>
              </w:rPr>
              <w:t>Characteristic</w:t>
            </w:r>
          </w:p>
        </w:tc>
        <w:tc>
          <w:tcPr>
            <w:tcW w:w="2023"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9" w:type="dxa"/>
              <w:left w:w="115" w:type="dxa"/>
              <w:bottom w:w="29" w:type="dxa"/>
              <w:right w:w="115" w:type="dxa"/>
            </w:tcMar>
          </w:tcPr>
          <w:p w14:paraId="3936576A" w14:textId="77777777" w:rsidR="005F23A6" w:rsidRPr="00DB406D" w:rsidRDefault="005F23A6" w:rsidP="002D51CD">
            <w:pPr>
              <w:pStyle w:val="TableHeadingCenteredCADTH"/>
              <w:spacing w:before="20" w:after="20"/>
              <w:rPr>
                <w:color w:val="0D0D0D" w:themeColor="text1" w:themeTint="F2"/>
              </w:rPr>
            </w:pPr>
            <w:r w:rsidRPr="00DB406D">
              <w:rPr>
                <w:color w:val="0D0D0D" w:themeColor="text1" w:themeTint="F2"/>
              </w:rPr>
              <w:t>Study 1</w:t>
            </w:r>
          </w:p>
        </w:tc>
        <w:tc>
          <w:tcPr>
            <w:tcW w:w="2021"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C45F49" w14:textId="77777777" w:rsidR="005F23A6" w:rsidRPr="00DB406D" w:rsidRDefault="005F23A6" w:rsidP="002D51CD">
            <w:pPr>
              <w:pStyle w:val="TableHeadingCenteredCADTH"/>
              <w:spacing w:before="20" w:after="20"/>
              <w:rPr>
                <w:color w:val="0D0D0D" w:themeColor="text1" w:themeTint="F2"/>
              </w:rPr>
            </w:pPr>
            <w:r w:rsidRPr="00DB406D">
              <w:rPr>
                <w:color w:val="0D0D0D" w:themeColor="text1" w:themeTint="F2"/>
              </w:rPr>
              <w:t>Study 2</w:t>
            </w:r>
          </w:p>
        </w:tc>
      </w:tr>
      <w:tr w:rsidR="00DB406D" w:rsidRPr="00DB406D" w14:paraId="5281A9D8" w14:textId="77777777" w:rsidTr="00B935B1">
        <w:trPr>
          <w:tblHeader/>
        </w:trPr>
        <w:tc>
          <w:tcPr>
            <w:tcW w:w="956"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9" w:type="dxa"/>
              <w:left w:w="115" w:type="dxa"/>
              <w:bottom w:w="29" w:type="dxa"/>
              <w:right w:w="115" w:type="dxa"/>
            </w:tcMar>
          </w:tcPr>
          <w:p w14:paraId="0A08AF2B" w14:textId="77777777" w:rsidR="005F23A6" w:rsidRPr="00DB406D" w:rsidRDefault="005F23A6" w:rsidP="002D51CD">
            <w:pPr>
              <w:pStyle w:val="TableHeadingCenteredCADTH"/>
              <w:spacing w:before="20" w:after="20"/>
              <w:rPr>
                <w:color w:val="0D0D0D" w:themeColor="text1" w:themeTint="F2"/>
              </w:rPr>
            </w:pPr>
          </w:p>
        </w:tc>
        <w:tc>
          <w:tcPr>
            <w:tcW w:w="101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9" w:type="dxa"/>
              <w:left w:w="115" w:type="dxa"/>
              <w:bottom w:w="29" w:type="dxa"/>
              <w:right w:w="115" w:type="dxa"/>
            </w:tcMar>
          </w:tcPr>
          <w:p w14:paraId="0A34ADD6" w14:textId="77777777" w:rsidR="005F23A6" w:rsidRPr="00DB406D" w:rsidRDefault="005F23A6" w:rsidP="002D51CD">
            <w:pPr>
              <w:pStyle w:val="TableHeadingCenteredCADTH"/>
              <w:spacing w:before="20" w:after="20"/>
              <w:rPr>
                <w:color w:val="0D0D0D" w:themeColor="text1" w:themeTint="F2"/>
              </w:rPr>
            </w:pPr>
            <w:r w:rsidRPr="00DB406D">
              <w:rPr>
                <w:color w:val="0D0D0D" w:themeColor="text1" w:themeTint="F2"/>
              </w:rPr>
              <w:t>Treatment 1</w:t>
            </w:r>
          </w:p>
          <w:p w14:paraId="21FD9A79" w14:textId="77777777" w:rsidR="005F23A6" w:rsidRPr="00DB406D" w:rsidRDefault="005F23A6" w:rsidP="002D51CD">
            <w:pPr>
              <w:pStyle w:val="TableHeadingCenteredCADTH"/>
              <w:spacing w:before="20" w:after="20"/>
              <w:rPr>
                <w:rFonts w:eastAsia="MS Mincho"/>
                <w:bCs/>
                <w:color w:val="0D0D0D" w:themeColor="text1" w:themeTint="F2"/>
                <w:szCs w:val="18"/>
              </w:rPr>
            </w:pPr>
            <w:r w:rsidRPr="00DB406D">
              <w:rPr>
                <w:rFonts w:eastAsia="MS Mincho"/>
                <w:bCs/>
                <w:color w:val="0D0D0D" w:themeColor="text1" w:themeTint="F2"/>
                <w:szCs w:val="18"/>
              </w:rPr>
              <w:t xml:space="preserve">(N </w:t>
            </w:r>
            <w:proofErr w:type="gramStart"/>
            <w:r w:rsidRPr="00DB406D">
              <w:rPr>
                <w:rFonts w:eastAsia="MS Mincho"/>
                <w:bCs/>
                <w:color w:val="0D0D0D" w:themeColor="text1" w:themeTint="F2"/>
                <w:szCs w:val="18"/>
              </w:rPr>
              <w:t>= )</w:t>
            </w:r>
            <w:proofErr w:type="gramEnd"/>
          </w:p>
        </w:tc>
        <w:tc>
          <w:tcPr>
            <w:tcW w:w="101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9" w:type="dxa"/>
              <w:left w:w="115" w:type="dxa"/>
              <w:bottom w:w="29" w:type="dxa"/>
              <w:right w:w="115" w:type="dxa"/>
            </w:tcMar>
          </w:tcPr>
          <w:p w14:paraId="191BE27C" w14:textId="77777777" w:rsidR="005F23A6" w:rsidRPr="00DB406D" w:rsidRDefault="005F23A6" w:rsidP="002D51CD">
            <w:pPr>
              <w:pStyle w:val="TableHeadingCenteredCADTH"/>
              <w:spacing w:before="20" w:after="20"/>
              <w:rPr>
                <w:color w:val="0D0D0D" w:themeColor="text1" w:themeTint="F2"/>
              </w:rPr>
            </w:pPr>
            <w:r w:rsidRPr="00DB406D">
              <w:rPr>
                <w:color w:val="0D0D0D" w:themeColor="text1" w:themeTint="F2"/>
              </w:rPr>
              <w:t>Treatment 2</w:t>
            </w:r>
          </w:p>
          <w:p w14:paraId="5DCC704F" w14:textId="77777777" w:rsidR="005F23A6" w:rsidRPr="00DB406D" w:rsidRDefault="005F23A6" w:rsidP="002D51CD">
            <w:pPr>
              <w:pStyle w:val="TableHeadingCenteredCADTH"/>
              <w:spacing w:before="20" w:after="20"/>
              <w:rPr>
                <w:rFonts w:eastAsia="MS Mincho"/>
                <w:bCs/>
                <w:color w:val="0D0D0D" w:themeColor="text1" w:themeTint="F2"/>
                <w:szCs w:val="18"/>
              </w:rPr>
            </w:pPr>
            <w:r w:rsidRPr="00DB406D">
              <w:rPr>
                <w:rFonts w:eastAsia="MS Mincho"/>
                <w:bCs/>
                <w:color w:val="0D0D0D" w:themeColor="text1" w:themeTint="F2"/>
                <w:szCs w:val="18"/>
              </w:rPr>
              <w:t xml:space="preserve">(N </w:t>
            </w:r>
            <w:proofErr w:type="gramStart"/>
            <w:r w:rsidRPr="00DB406D">
              <w:rPr>
                <w:rFonts w:eastAsia="MS Mincho"/>
                <w:bCs/>
                <w:color w:val="0D0D0D" w:themeColor="text1" w:themeTint="F2"/>
                <w:szCs w:val="18"/>
              </w:rPr>
              <w:t>= )</w:t>
            </w:r>
            <w:proofErr w:type="gramEnd"/>
          </w:p>
        </w:tc>
        <w:tc>
          <w:tcPr>
            <w:tcW w:w="101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FD688F" w14:textId="77777777" w:rsidR="005F23A6" w:rsidRPr="00DB406D" w:rsidRDefault="005F23A6" w:rsidP="002D51CD">
            <w:pPr>
              <w:pStyle w:val="TableHeadingCenteredCADTH"/>
              <w:spacing w:before="20" w:after="20"/>
              <w:rPr>
                <w:color w:val="0D0D0D" w:themeColor="text1" w:themeTint="F2"/>
              </w:rPr>
            </w:pPr>
            <w:r w:rsidRPr="00DB406D">
              <w:rPr>
                <w:color w:val="0D0D0D" w:themeColor="text1" w:themeTint="F2"/>
              </w:rPr>
              <w:t>Treatment 1</w:t>
            </w:r>
          </w:p>
          <w:p w14:paraId="42A0F1F8" w14:textId="77777777" w:rsidR="005F23A6" w:rsidRPr="00DB406D" w:rsidRDefault="005F23A6" w:rsidP="002D51CD">
            <w:pPr>
              <w:pStyle w:val="TableHeadingCenteredCADTH"/>
              <w:spacing w:before="20" w:after="20"/>
              <w:rPr>
                <w:rFonts w:eastAsia="MS Mincho"/>
                <w:bCs/>
                <w:color w:val="0D0D0D" w:themeColor="text1" w:themeTint="F2"/>
                <w:szCs w:val="18"/>
              </w:rPr>
            </w:pPr>
            <w:r w:rsidRPr="00DB406D">
              <w:rPr>
                <w:rFonts w:eastAsia="MS Mincho"/>
                <w:bCs/>
                <w:color w:val="0D0D0D" w:themeColor="text1" w:themeTint="F2"/>
                <w:szCs w:val="18"/>
              </w:rPr>
              <w:t xml:space="preserve">(N </w:t>
            </w:r>
            <w:proofErr w:type="gramStart"/>
            <w:r w:rsidRPr="00DB406D">
              <w:rPr>
                <w:rFonts w:eastAsia="MS Mincho"/>
                <w:bCs/>
                <w:color w:val="0D0D0D" w:themeColor="text1" w:themeTint="F2"/>
                <w:szCs w:val="18"/>
              </w:rPr>
              <w:t>= )</w:t>
            </w:r>
            <w:proofErr w:type="gramEnd"/>
          </w:p>
        </w:tc>
        <w:tc>
          <w:tcPr>
            <w:tcW w:w="101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6F7D87" w14:textId="77777777" w:rsidR="005F23A6" w:rsidRPr="00DB406D" w:rsidRDefault="005F23A6" w:rsidP="002D51CD">
            <w:pPr>
              <w:pStyle w:val="TableHeadingCenteredCADTH"/>
              <w:spacing w:before="20" w:after="20"/>
              <w:rPr>
                <w:color w:val="0D0D0D" w:themeColor="text1" w:themeTint="F2"/>
              </w:rPr>
            </w:pPr>
            <w:r w:rsidRPr="00DB406D">
              <w:rPr>
                <w:color w:val="0D0D0D" w:themeColor="text1" w:themeTint="F2"/>
              </w:rPr>
              <w:t>Treatment 2</w:t>
            </w:r>
          </w:p>
          <w:p w14:paraId="572F73FE" w14:textId="77777777" w:rsidR="005F23A6" w:rsidRPr="00DB406D" w:rsidRDefault="005F23A6" w:rsidP="002D51CD">
            <w:pPr>
              <w:pStyle w:val="TableHeadingCenteredCADTH"/>
              <w:spacing w:before="20" w:after="20"/>
              <w:rPr>
                <w:rFonts w:eastAsia="MS Mincho"/>
                <w:bCs/>
                <w:color w:val="0D0D0D" w:themeColor="text1" w:themeTint="F2"/>
                <w:szCs w:val="18"/>
              </w:rPr>
            </w:pPr>
            <w:r w:rsidRPr="00DB406D">
              <w:rPr>
                <w:rFonts w:eastAsia="MS Mincho"/>
                <w:bCs/>
                <w:color w:val="0D0D0D" w:themeColor="text1" w:themeTint="F2"/>
                <w:szCs w:val="18"/>
              </w:rPr>
              <w:t xml:space="preserve">(N </w:t>
            </w:r>
            <w:proofErr w:type="gramStart"/>
            <w:r w:rsidRPr="00DB406D">
              <w:rPr>
                <w:rFonts w:eastAsia="MS Mincho"/>
                <w:bCs/>
                <w:color w:val="0D0D0D" w:themeColor="text1" w:themeTint="F2"/>
                <w:szCs w:val="18"/>
              </w:rPr>
              <w:t>= )</w:t>
            </w:r>
            <w:proofErr w:type="gramEnd"/>
            <w:r w:rsidRPr="00DB406D">
              <w:rPr>
                <w:rFonts w:eastAsia="MS Mincho"/>
                <w:bCs/>
                <w:color w:val="0D0D0D" w:themeColor="text1" w:themeTint="F2"/>
                <w:szCs w:val="18"/>
              </w:rPr>
              <w:t xml:space="preserve"> </w:t>
            </w:r>
          </w:p>
        </w:tc>
      </w:tr>
      <w:tr w:rsidR="005F23A6" w:rsidRPr="008A1DFF" w14:paraId="17991519" w14:textId="77777777" w:rsidTr="00B935B1">
        <w:tc>
          <w:tcPr>
            <w:tcW w:w="956" w:type="pct"/>
            <w:tcBorders>
              <w:top w:val="single" w:sz="4" w:space="0" w:color="auto"/>
            </w:tcBorders>
            <w:tcMar>
              <w:top w:w="29" w:type="dxa"/>
              <w:left w:w="115" w:type="dxa"/>
              <w:bottom w:w="29" w:type="dxa"/>
              <w:right w:w="115" w:type="dxa"/>
            </w:tcMar>
          </w:tcPr>
          <w:p w14:paraId="535DA3C0" w14:textId="77777777" w:rsidR="005F23A6" w:rsidRPr="008A1DFF" w:rsidRDefault="005F23A6" w:rsidP="002D51CD">
            <w:pPr>
              <w:pStyle w:val="TableBodyCopyCADTH"/>
            </w:pPr>
          </w:p>
        </w:tc>
        <w:tc>
          <w:tcPr>
            <w:tcW w:w="1012" w:type="pct"/>
            <w:tcBorders>
              <w:top w:val="single" w:sz="4" w:space="0" w:color="auto"/>
            </w:tcBorders>
            <w:tcMar>
              <w:top w:w="29" w:type="dxa"/>
              <w:left w:w="115" w:type="dxa"/>
              <w:bottom w:w="29" w:type="dxa"/>
              <w:right w:w="115" w:type="dxa"/>
            </w:tcMar>
          </w:tcPr>
          <w:p w14:paraId="4A5FE640" w14:textId="77777777" w:rsidR="005F23A6" w:rsidRPr="008A1DFF" w:rsidRDefault="005F23A6" w:rsidP="002D51CD">
            <w:pPr>
              <w:pStyle w:val="TableBodyCopyCADTH"/>
            </w:pPr>
          </w:p>
        </w:tc>
        <w:tc>
          <w:tcPr>
            <w:tcW w:w="1011" w:type="pct"/>
            <w:tcBorders>
              <w:top w:val="single" w:sz="4" w:space="0" w:color="auto"/>
            </w:tcBorders>
            <w:tcMar>
              <w:top w:w="29" w:type="dxa"/>
              <w:left w:w="115" w:type="dxa"/>
              <w:bottom w:w="29" w:type="dxa"/>
              <w:right w:w="115" w:type="dxa"/>
            </w:tcMar>
          </w:tcPr>
          <w:p w14:paraId="5C10F57F" w14:textId="77777777" w:rsidR="005F23A6" w:rsidRPr="008A1DFF" w:rsidRDefault="005F23A6" w:rsidP="002D51CD">
            <w:pPr>
              <w:pStyle w:val="TableBodyCopyCADTH"/>
            </w:pPr>
          </w:p>
        </w:tc>
        <w:tc>
          <w:tcPr>
            <w:tcW w:w="1011" w:type="pct"/>
            <w:tcBorders>
              <w:top w:val="single" w:sz="4" w:space="0" w:color="auto"/>
            </w:tcBorders>
          </w:tcPr>
          <w:p w14:paraId="11A6F796" w14:textId="77777777" w:rsidR="005F23A6" w:rsidRPr="008A1DFF" w:rsidRDefault="005F23A6" w:rsidP="002D51CD">
            <w:pPr>
              <w:pStyle w:val="TableBodyCopyCADTH"/>
            </w:pPr>
          </w:p>
        </w:tc>
        <w:tc>
          <w:tcPr>
            <w:tcW w:w="1010" w:type="pct"/>
            <w:tcBorders>
              <w:top w:val="single" w:sz="4" w:space="0" w:color="auto"/>
            </w:tcBorders>
          </w:tcPr>
          <w:p w14:paraId="4D74DEED" w14:textId="77777777" w:rsidR="005F23A6" w:rsidRPr="008A1DFF" w:rsidRDefault="005F23A6" w:rsidP="002D51CD">
            <w:pPr>
              <w:pStyle w:val="TableBodyCopyCADTH"/>
            </w:pPr>
          </w:p>
        </w:tc>
      </w:tr>
      <w:tr w:rsidR="005F23A6" w:rsidRPr="008A1DFF" w14:paraId="32374E0E" w14:textId="77777777" w:rsidTr="00B935B1">
        <w:tc>
          <w:tcPr>
            <w:tcW w:w="956" w:type="pct"/>
            <w:tcMar>
              <w:top w:w="29" w:type="dxa"/>
              <w:left w:w="115" w:type="dxa"/>
              <w:bottom w:w="29" w:type="dxa"/>
              <w:right w:w="115" w:type="dxa"/>
            </w:tcMar>
          </w:tcPr>
          <w:p w14:paraId="66CB223E" w14:textId="77777777" w:rsidR="005F23A6" w:rsidRPr="008A1DFF" w:rsidRDefault="005F23A6" w:rsidP="002D51CD">
            <w:pPr>
              <w:pStyle w:val="TableBodyCopyCADTH"/>
            </w:pPr>
          </w:p>
        </w:tc>
        <w:tc>
          <w:tcPr>
            <w:tcW w:w="1012" w:type="pct"/>
            <w:tcMar>
              <w:top w:w="29" w:type="dxa"/>
              <w:left w:w="115" w:type="dxa"/>
              <w:bottom w:w="29" w:type="dxa"/>
              <w:right w:w="115" w:type="dxa"/>
            </w:tcMar>
          </w:tcPr>
          <w:p w14:paraId="19ED8D47" w14:textId="77777777" w:rsidR="005F23A6" w:rsidRPr="008A1DFF" w:rsidRDefault="005F23A6" w:rsidP="002D51CD">
            <w:pPr>
              <w:pStyle w:val="TableBodyCopyCADTH"/>
            </w:pPr>
          </w:p>
        </w:tc>
        <w:tc>
          <w:tcPr>
            <w:tcW w:w="1011" w:type="pct"/>
            <w:tcMar>
              <w:top w:w="29" w:type="dxa"/>
              <w:left w:w="115" w:type="dxa"/>
              <w:bottom w:w="29" w:type="dxa"/>
              <w:right w:w="115" w:type="dxa"/>
            </w:tcMar>
          </w:tcPr>
          <w:p w14:paraId="49518DB9" w14:textId="77777777" w:rsidR="005F23A6" w:rsidRPr="008A1DFF" w:rsidRDefault="005F23A6" w:rsidP="002D51CD">
            <w:pPr>
              <w:pStyle w:val="TableBodyCopyCADTH"/>
            </w:pPr>
          </w:p>
        </w:tc>
        <w:tc>
          <w:tcPr>
            <w:tcW w:w="1011" w:type="pct"/>
          </w:tcPr>
          <w:p w14:paraId="58B6BD22" w14:textId="77777777" w:rsidR="005F23A6" w:rsidRPr="008A1DFF" w:rsidRDefault="005F23A6" w:rsidP="002D51CD">
            <w:pPr>
              <w:pStyle w:val="TableBodyCopyCADTH"/>
            </w:pPr>
          </w:p>
        </w:tc>
        <w:tc>
          <w:tcPr>
            <w:tcW w:w="1010" w:type="pct"/>
          </w:tcPr>
          <w:p w14:paraId="7582B3C4" w14:textId="77777777" w:rsidR="005F23A6" w:rsidRPr="008A1DFF" w:rsidRDefault="005F23A6" w:rsidP="002D51CD">
            <w:pPr>
              <w:pStyle w:val="TableBodyCopyCADTH"/>
            </w:pPr>
          </w:p>
        </w:tc>
      </w:tr>
      <w:tr w:rsidR="005F23A6" w:rsidRPr="008A1DFF" w14:paraId="79ED1C03" w14:textId="77777777" w:rsidTr="00B935B1">
        <w:tc>
          <w:tcPr>
            <w:tcW w:w="956" w:type="pct"/>
            <w:tcMar>
              <w:top w:w="29" w:type="dxa"/>
              <w:left w:w="115" w:type="dxa"/>
              <w:bottom w:w="29" w:type="dxa"/>
              <w:right w:w="115" w:type="dxa"/>
            </w:tcMar>
          </w:tcPr>
          <w:p w14:paraId="0EBA3FA3" w14:textId="77777777" w:rsidR="005F23A6" w:rsidRPr="008A1DFF" w:rsidRDefault="005F23A6" w:rsidP="002D51CD">
            <w:pPr>
              <w:pStyle w:val="TableBodyCopyCADTH"/>
            </w:pPr>
          </w:p>
        </w:tc>
        <w:tc>
          <w:tcPr>
            <w:tcW w:w="1012" w:type="pct"/>
            <w:tcMar>
              <w:top w:w="29" w:type="dxa"/>
              <w:left w:w="115" w:type="dxa"/>
              <w:bottom w:w="29" w:type="dxa"/>
              <w:right w:w="115" w:type="dxa"/>
            </w:tcMar>
          </w:tcPr>
          <w:p w14:paraId="1A280DCF" w14:textId="77777777" w:rsidR="005F23A6" w:rsidRPr="008A1DFF" w:rsidRDefault="005F23A6" w:rsidP="002D51CD">
            <w:pPr>
              <w:pStyle w:val="TableBodyCopyCADTH"/>
            </w:pPr>
          </w:p>
        </w:tc>
        <w:tc>
          <w:tcPr>
            <w:tcW w:w="1011" w:type="pct"/>
            <w:tcMar>
              <w:top w:w="29" w:type="dxa"/>
              <w:left w:w="115" w:type="dxa"/>
              <w:bottom w:w="29" w:type="dxa"/>
              <w:right w:w="115" w:type="dxa"/>
            </w:tcMar>
          </w:tcPr>
          <w:p w14:paraId="0DA67D84" w14:textId="77777777" w:rsidR="005F23A6" w:rsidRPr="008A1DFF" w:rsidRDefault="005F23A6" w:rsidP="002D51CD">
            <w:pPr>
              <w:pStyle w:val="TableBodyCopyCADTH"/>
            </w:pPr>
          </w:p>
        </w:tc>
        <w:tc>
          <w:tcPr>
            <w:tcW w:w="1011" w:type="pct"/>
          </w:tcPr>
          <w:p w14:paraId="4729F716" w14:textId="77777777" w:rsidR="005F23A6" w:rsidRPr="008A1DFF" w:rsidRDefault="005F23A6" w:rsidP="002D51CD">
            <w:pPr>
              <w:pStyle w:val="TableBodyCopyCADTH"/>
            </w:pPr>
          </w:p>
        </w:tc>
        <w:tc>
          <w:tcPr>
            <w:tcW w:w="1010" w:type="pct"/>
          </w:tcPr>
          <w:p w14:paraId="2FF8E16F" w14:textId="77777777" w:rsidR="005F23A6" w:rsidRPr="008A1DFF" w:rsidRDefault="005F23A6" w:rsidP="002D51CD">
            <w:pPr>
              <w:pStyle w:val="TableBodyCopyCADTH"/>
            </w:pPr>
          </w:p>
        </w:tc>
      </w:tr>
    </w:tbl>
    <w:p w14:paraId="0C119F74" w14:textId="77777777" w:rsidR="005F23A6" w:rsidRPr="00B04D05" w:rsidRDefault="005F23A6" w:rsidP="005F23A6">
      <w:pPr>
        <w:pStyle w:val="TableFooterCADTH"/>
        <w:rPr>
          <w:color w:val="C00000"/>
        </w:rPr>
      </w:pPr>
      <w:r w:rsidRPr="00B04D05">
        <w:rPr>
          <w:color w:val="C00000"/>
        </w:rPr>
        <w:t>Abbreviations must be listed under the table in alphabetical order. For example, CI = confidence interval; OR = odds ratio</w:t>
      </w:r>
    </w:p>
    <w:p w14:paraId="1B1EE728" w14:textId="77777777" w:rsidR="00910650" w:rsidRPr="005F23A6" w:rsidRDefault="005F23A6" w:rsidP="005F23A6">
      <w:pPr>
        <w:pStyle w:val="TableFooterCADTH"/>
        <w:rPr>
          <w:color w:val="C00000"/>
        </w:rPr>
      </w:pPr>
      <w:r w:rsidRPr="00B04D05">
        <w:rPr>
          <w:color w:val="C00000"/>
        </w:rPr>
        <w:t>Source: For all tables reporting information from included studies, indicate data source including citation.</w:t>
      </w:r>
      <w:r w:rsidR="009459E7" w:rsidRPr="009459E7">
        <w:t xml:space="preserve"> </w:t>
      </w:r>
      <w:r w:rsidR="009459E7" w:rsidRPr="009459E7">
        <w:rPr>
          <w:color w:val="C00000"/>
        </w:rPr>
        <w:t>Data should reflect the results reported in the clinical study report(s) whenever possible.</w:t>
      </w:r>
    </w:p>
    <w:p w14:paraId="7959C1DB" w14:textId="3BF10E79" w:rsidR="48A4C61E" w:rsidRDefault="48A4C61E" w:rsidP="7719C5BD">
      <w:pPr>
        <w:pStyle w:val="Subheadinglvl1Working"/>
      </w:pPr>
      <w:r>
        <w:t>Patient disposition</w:t>
      </w:r>
    </w:p>
    <w:p w14:paraId="4753D7E8" w14:textId="0FDD31D1" w:rsidR="00D424DE" w:rsidRDefault="48A4C61E" w:rsidP="0026455B">
      <w:pPr>
        <w:spacing w:line="276" w:lineRule="auto"/>
        <w:rPr>
          <w:rFonts w:ascii="Arial" w:hAnsi="Arial" w:cs="Arial"/>
          <w:color w:val="C00000"/>
          <w:sz w:val="20"/>
          <w:szCs w:val="20"/>
        </w:rPr>
      </w:pPr>
      <w:r w:rsidRPr="0026455B">
        <w:rPr>
          <w:rFonts w:ascii="Arial" w:hAnsi="Arial" w:cs="Arial"/>
          <w:color w:val="C00000"/>
          <w:sz w:val="20"/>
          <w:szCs w:val="20"/>
        </w:rPr>
        <w:t xml:space="preserve">Summarize patient disposition for </w:t>
      </w:r>
      <w:r w:rsidR="33A54EEB" w:rsidRPr="2459CAC0">
        <w:rPr>
          <w:rFonts w:ascii="Arial" w:hAnsi="Arial" w:cs="Arial"/>
          <w:color w:val="C00000"/>
          <w:sz w:val="20"/>
          <w:szCs w:val="20"/>
        </w:rPr>
        <w:t>each additional</w:t>
      </w:r>
      <w:r w:rsidRPr="0026455B">
        <w:rPr>
          <w:rFonts w:ascii="Arial" w:hAnsi="Arial" w:cs="Arial"/>
          <w:color w:val="C00000"/>
          <w:sz w:val="20"/>
          <w:szCs w:val="20"/>
        </w:rPr>
        <w:t xml:space="preserve"> study using a summary table</w:t>
      </w:r>
      <w:r w:rsidR="00002805">
        <w:rPr>
          <w:rFonts w:ascii="Arial" w:hAnsi="Arial" w:cs="Arial"/>
          <w:color w:val="C00000"/>
          <w:sz w:val="20"/>
          <w:szCs w:val="20"/>
        </w:rPr>
        <w:t xml:space="preserve"> (if appropriate)</w:t>
      </w:r>
      <w:r w:rsidRPr="0026455B">
        <w:rPr>
          <w:rFonts w:ascii="Arial" w:hAnsi="Arial" w:cs="Arial"/>
          <w:color w:val="C00000"/>
          <w:sz w:val="20"/>
          <w:szCs w:val="20"/>
        </w:rPr>
        <w:t>.</w:t>
      </w:r>
      <w:r w:rsidR="00C10971">
        <w:rPr>
          <w:rFonts w:ascii="Arial" w:hAnsi="Arial" w:cs="Arial"/>
          <w:color w:val="C00000"/>
          <w:sz w:val="20"/>
          <w:szCs w:val="20"/>
        </w:rPr>
        <w:t xml:space="preserve"> </w:t>
      </w:r>
      <w:r w:rsidR="00C10971" w:rsidRPr="00C10971">
        <w:rPr>
          <w:rFonts w:ascii="Arial" w:eastAsia="Times New Roman" w:hAnsi="Arial" w:cs="Arial"/>
          <w:color w:val="C00000"/>
          <w:sz w:val="20"/>
          <w:szCs w:val="20"/>
          <w:lang w:eastAsia="en-CA"/>
        </w:rPr>
        <w:t>Where multiple clinical trials of the same design have been included in a subsection, this information can be summarized in a single table.</w:t>
      </w:r>
    </w:p>
    <w:p w14:paraId="12A6E35D" w14:textId="77777777" w:rsidR="0063303C" w:rsidRPr="0026455B" w:rsidRDefault="0063303C" w:rsidP="0026455B">
      <w:pPr>
        <w:spacing w:line="276" w:lineRule="auto"/>
        <w:rPr>
          <w:rFonts w:ascii="Arial" w:hAnsi="Arial" w:cs="Arial"/>
          <w:color w:val="C00000"/>
          <w:sz w:val="20"/>
          <w:szCs w:val="20"/>
        </w:rPr>
      </w:pPr>
    </w:p>
    <w:p w14:paraId="23D4E781" w14:textId="77777777" w:rsidR="00070EBA" w:rsidRDefault="00070EBA" w:rsidP="00070EBA">
      <w:pPr>
        <w:pStyle w:val="Subheadinglvl1Working"/>
      </w:pPr>
      <w:r>
        <w:t>Exposure to Interventions</w:t>
      </w:r>
    </w:p>
    <w:p w14:paraId="22ACC6C9" w14:textId="77777777" w:rsidR="00452CB6" w:rsidRDefault="00452CB6" w:rsidP="00452CB6">
      <w:pPr>
        <w:pStyle w:val="Subheadinglvl2Working"/>
      </w:pPr>
      <w:r>
        <w:t>Study treatments</w:t>
      </w:r>
    </w:p>
    <w:p w14:paraId="5952C298" w14:textId="69F0679B" w:rsidR="00452CB6" w:rsidRPr="00A00E21" w:rsidRDefault="00452CB6" w:rsidP="00452CB6">
      <w:pPr>
        <w:pStyle w:val="InstructionsWorking"/>
        <w:numPr>
          <w:ilvl w:val="0"/>
          <w:numId w:val="0"/>
        </w:numPr>
        <w:rPr>
          <w:sz w:val="20"/>
          <w:szCs w:val="20"/>
        </w:rPr>
      </w:pPr>
      <w:r w:rsidRPr="00A00E21">
        <w:rPr>
          <w:sz w:val="20"/>
          <w:szCs w:val="20"/>
        </w:rPr>
        <w:t>Summarize exposure using a table (example provided below). Within the text, please describe any discrepancies between treatment groups. Include information on adherence to treatment where relevant.</w:t>
      </w:r>
      <w:r w:rsidR="00C10971">
        <w:rPr>
          <w:sz w:val="20"/>
          <w:szCs w:val="20"/>
        </w:rPr>
        <w:t xml:space="preserve"> </w:t>
      </w:r>
      <w:r w:rsidR="00C10971" w:rsidRPr="00C10971">
        <w:rPr>
          <w:rFonts w:eastAsia="Times New Roman"/>
          <w:sz w:val="20"/>
          <w:szCs w:val="20"/>
          <w:lang w:eastAsia="en-CA"/>
        </w:rPr>
        <w:t>Where multiple clinical trials of the same design have been included in a subsection, this information can be summarized in a single table.</w:t>
      </w:r>
    </w:p>
    <w:p w14:paraId="57001630" w14:textId="77777777" w:rsidR="00452CB6" w:rsidRPr="00BD0BAD" w:rsidRDefault="00452CB6" w:rsidP="00452CB6">
      <w:pPr>
        <w:pStyle w:val="TableTitleCADTH"/>
        <w:spacing w:after="0" w:line="360" w:lineRule="auto"/>
        <w:rPr>
          <w:rFonts w:cs="Arial"/>
          <w:color w:val="auto"/>
          <w:sz w:val="20"/>
          <w:szCs w:val="20"/>
        </w:rPr>
      </w:pPr>
      <w:r w:rsidRPr="00BD0BAD">
        <w:rPr>
          <w:rFonts w:cs="Arial"/>
          <w:color w:val="auto"/>
          <w:sz w:val="20"/>
          <w:szCs w:val="20"/>
        </w:rPr>
        <w:lastRenderedPageBreak/>
        <w:t xml:space="preserve">Table Number: </w:t>
      </w:r>
      <w:r>
        <w:rPr>
          <w:rFonts w:cs="Arial"/>
          <w:color w:val="auto"/>
          <w:sz w:val="20"/>
          <w:szCs w:val="20"/>
        </w:rPr>
        <w:t>Sample Table for Patient Exposure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1588"/>
        <w:gridCol w:w="1673"/>
        <w:gridCol w:w="1812"/>
        <w:gridCol w:w="1815"/>
      </w:tblGrid>
      <w:tr w:rsidR="00452CB6" w:rsidRPr="00DB406D" w14:paraId="54D6BFF5" w14:textId="77777777" w:rsidTr="00B935B1">
        <w:trPr>
          <w:trHeight w:val="90"/>
        </w:trPr>
        <w:tc>
          <w:tcPr>
            <w:tcW w:w="33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600887" w14:textId="77777777" w:rsidR="00452CB6" w:rsidRPr="00DB406D" w:rsidRDefault="00452CB6" w:rsidP="00AD5D4B">
            <w:pPr>
              <w:pStyle w:val="Default"/>
              <w:rPr>
                <w:rFonts w:ascii="Arial" w:hAnsi="Arial" w:cs="Arial"/>
                <w:color w:val="0D0D0D" w:themeColor="text1" w:themeTint="F2"/>
                <w:sz w:val="18"/>
                <w:szCs w:val="18"/>
              </w:rPr>
            </w:pPr>
            <w:r w:rsidRPr="00DB406D">
              <w:rPr>
                <w:rFonts w:ascii="Arial" w:hAnsi="Arial" w:cs="Arial"/>
                <w:b/>
                <w:bCs/>
                <w:color w:val="0D0D0D" w:themeColor="text1" w:themeTint="F2"/>
                <w:sz w:val="18"/>
                <w:szCs w:val="18"/>
              </w:rPr>
              <w:t>Exposure</w:t>
            </w:r>
          </w:p>
        </w:tc>
        <w:tc>
          <w:tcPr>
            <w:tcW w:w="32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33FBC2" w14:textId="77777777" w:rsidR="00452CB6" w:rsidRPr="00DB406D" w:rsidRDefault="00452CB6" w:rsidP="00AD5D4B">
            <w:pPr>
              <w:pStyle w:val="Default"/>
              <w:jc w:val="center"/>
              <w:rPr>
                <w:rFonts w:ascii="Arial" w:hAnsi="Arial" w:cs="Arial"/>
                <w:b/>
                <w:bCs/>
                <w:color w:val="0D0D0D" w:themeColor="text1" w:themeTint="F2"/>
                <w:sz w:val="18"/>
                <w:szCs w:val="18"/>
              </w:rPr>
            </w:pPr>
            <w:r w:rsidRPr="00DB406D">
              <w:rPr>
                <w:rFonts w:ascii="Arial" w:hAnsi="Arial" w:cs="Arial"/>
                <w:b/>
                <w:bCs/>
                <w:color w:val="0D0D0D" w:themeColor="text1" w:themeTint="F2"/>
                <w:sz w:val="18"/>
                <w:szCs w:val="18"/>
              </w:rPr>
              <w:t>Study 1</w:t>
            </w:r>
          </w:p>
        </w:tc>
        <w:tc>
          <w:tcPr>
            <w:tcW w:w="36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4E1DB7" w14:textId="77777777" w:rsidR="00452CB6" w:rsidRPr="00DB406D" w:rsidRDefault="00452CB6" w:rsidP="00AD5D4B">
            <w:pPr>
              <w:pStyle w:val="Default"/>
              <w:jc w:val="center"/>
              <w:rPr>
                <w:rFonts w:ascii="Arial" w:hAnsi="Arial" w:cs="Arial"/>
                <w:b/>
                <w:bCs/>
                <w:color w:val="0D0D0D" w:themeColor="text1" w:themeTint="F2"/>
                <w:sz w:val="18"/>
                <w:szCs w:val="18"/>
              </w:rPr>
            </w:pPr>
            <w:r w:rsidRPr="00DB406D">
              <w:rPr>
                <w:rFonts w:ascii="Arial" w:hAnsi="Arial" w:cs="Arial"/>
                <w:b/>
                <w:bCs/>
                <w:color w:val="0D0D0D" w:themeColor="text1" w:themeTint="F2"/>
                <w:sz w:val="18"/>
                <w:szCs w:val="18"/>
              </w:rPr>
              <w:t>Study 2</w:t>
            </w:r>
          </w:p>
        </w:tc>
      </w:tr>
      <w:tr w:rsidR="00452CB6" w:rsidRPr="00DB406D" w14:paraId="50614D1A" w14:textId="77777777" w:rsidTr="00B935B1">
        <w:trPr>
          <w:trHeight w:val="90"/>
        </w:trPr>
        <w:tc>
          <w:tcPr>
            <w:tcW w:w="336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8F08F9" w14:textId="77777777" w:rsidR="00452CB6" w:rsidRPr="00DB406D" w:rsidRDefault="00452CB6" w:rsidP="00AD5D4B">
            <w:pPr>
              <w:pStyle w:val="Default"/>
              <w:rPr>
                <w:rFonts w:ascii="Arial" w:hAnsi="Arial" w:cs="Arial"/>
                <w:color w:val="0D0D0D" w:themeColor="text1" w:themeTint="F2"/>
                <w:sz w:val="18"/>
                <w:szCs w:val="18"/>
              </w:rPr>
            </w:pPr>
          </w:p>
        </w:tc>
        <w:tc>
          <w:tcPr>
            <w:tcW w:w="15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5812AD" w14:textId="77777777" w:rsidR="00452CB6" w:rsidRPr="00DB406D" w:rsidRDefault="00452CB6" w:rsidP="00AD5D4B">
            <w:pPr>
              <w:pStyle w:val="TableHeadingCenteredCADTH"/>
              <w:spacing w:before="20" w:after="20"/>
              <w:rPr>
                <w:rFonts w:cs="Arial"/>
                <w:bCs/>
                <w:color w:val="0D0D0D" w:themeColor="text1" w:themeTint="F2"/>
                <w:szCs w:val="18"/>
              </w:rPr>
            </w:pPr>
            <w:r w:rsidRPr="00DB406D">
              <w:rPr>
                <w:rFonts w:cs="Arial"/>
                <w:bCs/>
                <w:color w:val="0D0D0D" w:themeColor="text1" w:themeTint="F2"/>
                <w:szCs w:val="18"/>
              </w:rPr>
              <w:t>Treatment 1</w:t>
            </w:r>
          </w:p>
          <w:p w14:paraId="64D11EA2" w14:textId="77777777" w:rsidR="00452CB6" w:rsidRPr="00DB406D" w:rsidRDefault="00452CB6" w:rsidP="00AD5D4B">
            <w:pPr>
              <w:pStyle w:val="Default"/>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p>
        </w:tc>
        <w:tc>
          <w:tcPr>
            <w:tcW w:w="1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911800" w14:textId="77777777" w:rsidR="00452CB6" w:rsidRPr="00DB406D" w:rsidRDefault="00452CB6" w:rsidP="00AD5D4B">
            <w:pPr>
              <w:pStyle w:val="TableHeadingCenteredCADTH"/>
              <w:spacing w:before="20" w:after="20"/>
              <w:rPr>
                <w:rFonts w:cs="Arial"/>
                <w:bCs/>
                <w:color w:val="0D0D0D" w:themeColor="text1" w:themeTint="F2"/>
                <w:szCs w:val="18"/>
              </w:rPr>
            </w:pPr>
            <w:r w:rsidRPr="00DB406D">
              <w:rPr>
                <w:rFonts w:cs="Arial"/>
                <w:bCs/>
                <w:color w:val="0D0D0D" w:themeColor="text1" w:themeTint="F2"/>
                <w:szCs w:val="18"/>
              </w:rPr>
              <w:t>Treatment 2</w:t>
            </w:r>
          </w:p>
          <w:p w14:paraId="6A528819" w14:textId="77777777" w:rsidR="00452CB6" w:rsidRPr="00DB406D" w:rsidRDefault="00452CB6" w:rsidP="00AD5D4B">
            <w:pPr>
              <w:pStyle w:val="Default"/>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p>
        </w:tc>
        <w:tc>
          <w:tcPr>
            <w:tcW w:w="1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3C0796" w14:textId="77777777" w:rsidR="00452CB6" w:rsidRPr="00DB406D" w:rsidRDefault="00452CB6" w:rsidP="00AD5D4B">
            <w:pPr>
              <w:pStyle w:val="TableHeadingCenteredCADTH"/>
              <w:spacing w:before="20" w:after="20"/>
              <w:rPr>
                <w:rFonts w:cs="Arial"/>
                <w:bCs/>
                <w:color w:val="0D0D0D" w:themeColor="text1" w:themeTint="F2"/>
                <w:szCs w:val="18"/>
              </w:rPr>
            </w:pPr>
            <w:r w:rsidRPr="00DB406D">
              <w:rPr>
                <w:rFonts w:cs="Arial"/>
                <w:bCs/>
                <w:color w:val="0D0D0D" w:themeColor="text1" w:themeTint="F2"/>
                <w:szCs w:val="18"/>
              </w:rPr>
              <w:t>Treatment 1</w:t>
            </w:r>
          </w:p>
          <w:p w14:paraId="48FC03E5" w14:textId="77777777" w:rsidR="00452CB6" w:rsidRPr="00DB406D" w:rsidRDefault="00452CB6" w:rsidP="00AD5D4B">
            <w:pPr>
              <w:pStyle w:val="Default"/>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p>
        </w:tc>
        <w:tc>
          <w:tcPr>
            <w:tcW w:w="1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2E5285" w14:textId="77777777" w:rsidR="00452CB6" w:rsidRPr="00DB406D" w:rsidRDefault="00452CB6" w:rsidP="00AD5D4B">
            <w:pPr>
              <w:pStyle w:val="TableHeadingCenteredCADTH"/>
              <w:spacing w:before="20" w:after="20"/>
              <w:rPr>
                <w:rFonts w:cs="Arial"/>
                <w:bCs/>
                <w:color w:val="0D0D0D" w:themeColor="text1" w:themeTint="F2"/>
                <w:szCs w:val="18"/>
              </w:rPr>
            </w:pPr>
            <w:r w:rsidRPr="00DB406D">
              <w:rPr>
                <w:rFonts w:cs="Arial"/>
                <w:bCs/>
                <w:color w:val="0D0D0D" w:themeColor="text1" w:themeTint="F2"/>
                <w:szCs w:val="18"/>
              </w:rPr>
              <w:t>Treatment 2</w:t>
            </w:r>
          </w:p>
          <w:p w14:paraId="17206221" w14:textId="77777777" w:rsidR="00452CB6" w:rsidRPr="00DB406D" w:rsidRDefault="00452CB6" w:rsidP="00AD5D4B">
            <w:pPr>
              <w:pStyle w:val="Default"/>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r w:rsidRPr="00DB406D">
              <w:rPr>
                <w:rFonts w:ascii="Arial" w:eastAsia="MS Mincho" w:hAnsi="Arial" w:cs="Arial"/>
                <w:b/>
                <w:bCs/>
                <w:color w:val="0D0D0D" w:themeColor="text1" w:themeTint="F2"/>
                <w:sz w:val="18"/>
                <w:szCs w:val="18"/>
              </w:rPr>
              <w:t xml:space="preserve"> </w:t>
            </w:r>
          </w:p>
        </w:tc>
      </w:tr>
      <w:tr w:rsidR="00452CB6" w:rsidRPr="00A21160" w14:paraId="567686FA" w14:textId="77777777" w:rsidTr="00B935B1">
        <w:trPr>
          <w:trHeight w:val="90"/>
        </w:trPr>
        <w:tc>
          <w:tcPr>
            <w:tcW w:w="3360" w:type="dxa"/>
            <w:tcBorders>
              <w:top w:val="single" w:sz="4" w:space="0" w:color="auto"/>
            </w:tcBorders>
          </w:tcPr>
          <w:p w14:paraId="3FD7B25E" w14:textId="77777777" w:rsidR="00452CB6" w:rsidRPr="00012CAC" w:rsidRDefault="00452CB6" w:rsidP="00AD5D4B">
            <w:pPr>
              <w:pStyle w:val="Default"/>
              <w:rPr>
                <w:rFonts w:ascii="Arial" w:hAnsi="Arial" w:cs="Arial"/>
                <w:color w:val="C00000"/>
                <w:sz w:val="18"/>
                <w:szCs w:val="18"/>
              </w:rPr>
            </w:pPr>
            <w:r w:rsidRPr="00012CAC">
              <w:rPr>
                <w:rFonts w:ascii="Arial" w:hAnsi="Arial" w:cs="Arial"/>
                <w:color w:val="C00000"/>
                <w:sz w:val="18"/>
                <w:szCs w:val="18"/>
              </w:rPr>
              <w:t>Total, patient-</w:t>
            </w:r>
            <w:proofErr w:type="gramStart"/>
            <w:r w:rsidRPr="00012CAC">
              <w:rPr>
                <w:rFonts w:ascii="Arial" w:hAnsi="Arial" w:cs="Arial"/>
                <w:color w:val="C00000"/>
                <w:sz w:val="18"/>
                <w:szCs w:val="18"/>
              </w:rPr>
              <w:t>weeks</w:t>
            </w:r>
            <w:proofErr w:type="gramEnd"/>
            <w:r w:rsidRPr="00012CAC">
              <w:rPr>
                <w:rFonts w:ascii="Arial" w:hAnsi="Arial" w:cs="Arial"/>
                <w:color w:val="C00000"/>
                <w:sz w:val="18"/>
                <w:szCs w:val="18"/>
              </w:rPr>
              <w:t xml:space="preserve"> or patient-years</w:t>
            </w:r>
          </w:p>
        </w:tc>
        <w:tc>
          <w:tcPr>
            <w:tcW w:w="1588" w:type="dxa"/>
            <w:tcBorders>
              <w:top w:val="single" w:sz="4" w:space="0" w:color="auto"/>
            </w:tcBorders>
          </w:tcPr>
          <w:p w14:paraId="50E28468" w14:textId="77777777" w:rsidR="00452CB6" w:rsidRPr="00A21160" w:rsidRDefault="00452CB6" w:rsidP="00AD5D4B">
            <w:pPr>
              <w:pStyle w:val="Default"/>
              <w:jc w:val="center"/>
              <w:rPr>
                <w:rFonts w:ascii="Arial" w:hAnsi="Arial" w:cs="Arial"/>
                <w:sz w:val="18"/>
                <w:szCs w:val="18"/>
              </w:rPr>
            </w:pPr>
          </w:p>
        </w:tc>
        <w:tc>
          <w:tcPr>
            <w:tcW w:w="1673" w:type="dxa"/>
            <w:tcBorders>
              <w:top w:val="single" w:sz="4" w:space="0" w:color="auto"/>
            </w:tcBorders>
          </w:tcPr>
          <w:p w14:paraId="1CFE75D5" w14:textId="77777777" w:rsidR="00452CB6" w:rsidRPr="00A21160" w:rsidRDefault="00452CB6" w:rsidP="00AD5D4B">
            <w:pPr>
              <w:pStyle w:val="Default"/>
              <w:jc w:val="center"/>
              <w:rPr>
                <w:rFonts w:ascii="Arial" w:hAnsi="Arial" w:cs="Arial"/>
                <w:sz w:val="18"/>
                <w:szCs w:val="18"/>
              </w:rPr>
            </w:pPr>
          </w:p>
        </w:tc>
        <w:tc>
          <w:tcPr>
            <w:tcW w:w="1812" w:type="dxa"/>
            <w:tcBorders>
              <w:top w:val="single" w:sz="4" w:space="0" w:color="auto"/>
            </w:tcBorders>
          </w:tcPr>
          <w:p w14:paraId="68FB1D01" w14:textId="77777777" w:rsidR="00452CB6" w:rsidRPr="00A21160" w:rsidRDefault="00452CB6" w:rsidP="00AD5D4B">
            <w:pPr>
              <w:pStyle w:val="Default"/>
              <w:jc w:val="center"/>
              <w:rPr>
                <w:rFonts w:ascii="Arial" w:hAnsi="Arial" w:cs="Arial"/>
                <w:sz w:val="18"/>
                <w:szCs w:val="18"/>
              </w:rPr>
            </w:pPr>
          </w:p>
        </w:tc>
        <w:tc>
          <w:tcPr>
            <w:tcW w:w="1815" w:type="dxa"/>
            <w:tcBorders>
              <w:top w:val="single" w:sz="4" w:space="0" w:color="auto"/>
            </w:tcBorders>
          </w:tcPr>
          <w:p w14:paraId="0494AB26" w14:textId="77777777" w:rsidR="00452CB6" w:rsidRPr="00A21160" w:rsidRDefault="00452CB6" w:rsidP="00AD5D4B">
            <w:pPr>
              <w:pStyle w:val="Default"/>
              <w:jc w:val="center"/>
              <w:rPr>
                <w:rFonts w:ascii="Arial" w:hAnsi="Arial" w:cs="Arial"/>
                <w:sz w:val="18"/>
                <w:szCs w:val="18"/>
              </w:rPr>
            </w:pPr>
          </w:p>
        </w:tc>
      </w:tr>
      <w:tr w:rsidR="00452CB6" w:rsidRPr="00A21160" w14:paraId="513658B5" w14:textId="77777777" w:rsidTr="00B935B1">
        <w:trPr>
          <w:trHeight w:val="90"/>
        </w:trPr>
        <w:tc>
          <w:tcPr>
            <w:tcW w:w="3360" w:type="dxa"/>
          </w:tcPr>
          <w:p w14:paraId="1C250B2D" w14:textId="77777777" w:rsidR="00452CB6" w:rsidRPr="00012CAC" w:rsidRDefault="00452CB6" w:rsidP="00AD5D4B">
            <w:pPr>
              <w:pStyle w:val="Default"/>
              <w:rPr>
                <w:rFonts w:ascii="Arial" w:hAnsi="Arial" w:cs="Arial"/>
                <w:color w:val="C00000"/>
                <w:sz w:val="18"/>
                <w:szCs w:val="18"/>
              </w:rPr>
            </w:pPr>
            <w:r w:rsidRPr="00012CAC">
              <w:rPr>
                <w:rFonts w:ascii="Arial" w:hAnsi="Arial" w:cs="Arial"/>
                <w:color w:val="C00000"/>
                <w:sz w:val="18"/>
                <w:szCs w:val="18"/>
              </w:rPr>
              <w:t>Duration, mean (SD)</w:t>
            </w:r>
          </w:p>
        </w:tc>
        <w:tc>
          <w:tcPr>
            <w:tcW w:w="1588" w:type="dxa"/>
          </w:tcPr>
          <w:p w14:paraId="542A7578" w14:textId="77777777" w:rsidR="00452CB6" w:rsidRPr="00A21160" w:rsidRDefault="00452CB6" w:rsidP="00AD5D4B">
            <w:pPr>
              <w:pStyle w:val="Default"/>
              <w:jc w:val="center"/>
              <w:rPr>
                <w:rFonts w:ascii="Arial" w:hAnsi="Arial" w:cs="Arial"/>
                <w:sz w:val="18"/>
                <w:szCs w:val="18"/>
              </w:rPr>
            </w:pPr>
          </w:p>
        </w:tc>
        <w:tc>
          <w:tcPr>
            <w:tcW w:w="1673" w:type="dxa"/>
          </w:tcPr>
          <w:p w14:paraId="7BE9584D" w14:textId="77777777" w:rsidR="00452CB6" w:rsidRPr="00A21160" w:rsidRDefault="00452CB6" w:rsidP="00AD5D4B">
            <w:pPr>
              <w:pStyle w:val="Default"/>
              <w:jc w:val="center"/>
              <w:rPr>
                <w:rFonts w:ascii="Arial" w:hAnsi="Arial" w:cs="Arial"/>
                <w:sz w:val="18"/>
                <w:szCs w:val="18"/>
              </w:rPr>
            </w:pPr>
          </w:p>
        </w:tc>
        <w:tc>
          <w:tcPr>
            <w:tcW w:w="1812" w:type="dxa"/>
          </w:tcPr>
          <w:p w14:paraId="41ED8EC3" w14:textId="77777777" w:rsidR="00452CB6" w:rsidRPr="00A21160" w:rsidRDefault="00452CB6" w:rsidP="00AD5D4B">
            <w:pPr>
              <w:pStyle w:val="Default"/>
              <w:jc w:val="center"/>
              <w:rPr>
                <w:rFonts w:ascii="Arial" w:hAnsi="Arial" w:cs="Arial"/>
                <w:sz w:val="18"/>
                <w:szCs w:val="18"/>
              </w:rPr>
            </w:pPr>
          </w:p>
        </w:tc>
        <w:tc>
          <w:tcPr>
            <w:tcW w:w="1815" w:type="dxa"/>
          </w:tcPr>
          <w:p w14:paraId="518AB45E" w14:textId="77777777" w:rsidR="00452CB6" w:rsidRPr="00A21160" w:rsidRDefault="00452CB6" w:rsidP="00AD5D4B">
            <w:pPr>
              <w:pStyle w:val="Default"/>
              <w:jc w:val="center"/>
              <w:rPr>
                <w:rFonts w:ascii="Arial" w:hAnsi="Arial" w:cs="Arial"/>
                <w:sz w:val="18"/>
                <w:szCs w:val="18"/>
              </w:rPr>
            </w:pPr>
          </w:p>
        </w:tc>
      </w:tr>
      <w:tr w:rsidR="00452CB6" w:rsidRPr="00A21160" w14:paraId="35317F93" w14:textId="77777777" w:rsidTr="00B935B1">
        <w:trPr>
          <w:trHeight w:val="90"/>
        </w:trPr>
        <w:tc>
          <w:tcPr>
            <w:tcW w:w="3360" w:type="dxa"/>
          </w:tcPr>
          <w:p w14:paraId="2CF5FA70" w14:textId="77777777" w:rsidR="00452CB6" w:rsidRPr="00012CAC" w:rsidRDefault="00452CB6" w:rsidP="00AD5D4B">
            <w:pPr>
              <w:pStyle w:val="Default"/>
              <w:rPr>
                <w:rFonts w:ascii="Arial" w:hAnsi="Arial" w:cs="Arial"/>
                <w:color w:val="C00000"/>
                <w:sz w:val="18"/>
                <w:szCs w:val="18"/>
              </w:rPr>
            </w:pPr>
            <w:r w:rsidRPr="00012CAC">
              <w:rPr>
                <w:rFonts w:ascii="Arial" w:hAnsi="Arial" w:cs="Arial"/>
                <w:color w:val="C00000"/>
                <w:sz w:val="18"/>
                <w:szCs w:val="18"/>
              </w:rPr>
              <w:t>Duration, median (IQR or range)</w:t>
            </w:r>
          </w:p>
        </w:tc>
        <w:tc>
          <w:tcPr>
            <w:tcW w:w="1588" w:type="dxa"/>
          </w:tcPr>
          <w:p w14:paraId="739556A1" w14:textId="77777777" w:rsidR="00452CB6" w:rsidRPr="00A21160" w:rsidRDefault="00452CB6" w:rsidP="00AD5D4B">
            <w:pPr>
              <w:pStyle w:val="Default"/>
              <w:jc w:val="center"/>
              <w:rPr>
                <w:rFonts w:ascii="Arial" w:hAnsi="Arial" w:cs="Arial"/>
                <w:sz w:val="18"/>
                <w:szCs w:val="18"/>
              </w:rPr>
            </w:pPr>
          </w:p>
        </w:tc>
        <w:tc>
          <w:tcPr>
            <w:tcW w:w="1673" w:type="dxa"/>
          </w:tcPr>
          <w:p w14:paraId="43294451" w14:textId="77777777" w:rsidR="00452CB6" w:rsidRPr="00A21160" w:rsidRDefault="00452CB6" w:rsidP="00AD5D4B">
            <w:pPr>
              <w:pStyle w:val="Default"/>
              <w:jc w:val="center"/>
              <w:rPr>
                <w:rFonts w:ascii="Arial" w:hAnsi="Arial" w:cs="Arial"/>
                <w:sz w:val="18"/>
                <w:szCs w:val="18"/>
              </w:rPr>
            </w:pPr>
          </w:p>
        </w:tc>
        <w:tc>
          <w:tcPr>
            <w:tcW w:w="1812" w:type="dxa"/>
          </w:tcPr>
          <w:p w14:paraId="212EAB93" w14:textId="77777777" w:rsidR="00452CB6" w:rsidRPr="00A21160" w:rsidRDefault="00452CB6" w:rsidP="00AD5D4B">
            <w:pPr>
              <w:pStyle w:val="Default"/>
              <w:jc w:val="center"/>
              <w:rPr>
                <w:rFonts w:ascii="Arial" w:hAnsi="Arial" w:cs="Arial"/>
                <w:sz w:val="18"/>
                <w:szCs w:val="18"/>
              </w:rPr>
            </w:pPr>
          </w:p>
        </w:tc>
        <w:tc>
          <w:tcPr>
            <w:tcW w:w="1815" w:type="dxa"/>
          </w:tcPr>
          <w:p w14:paraId="1678D935" w14:textId="77777777" w:rsidR="00452CB6" w:rsidRPr="00A21160" w:rsidRDefault="00452CB6" w:rsidP="00AD5D4B">
            <w:pPr>
              <w:pStyle w:val="Default"/>
              <w:jc w:val="center"/>
              <w:rPr>
                <w:rFonts w:ascii="Arial" w:hAnsi="Arial" w:cs="Arial"/>
                <w:sz w:val="18"/>
                <w:szCs w:val="18"/>
              </w:rPr>
            </w:pPr>
          </w:p>
        </w:tc>
      </w:tr>
      <w:tr w:rsidR="00452CB6" w:rsidRPr="00A21160" w14:paraId="5309678E" w14:textId="77777777" w:rsidTr="00B935B1">
        <w:trPr>
          <w:trHeight w:val="90"/>
        </w:trPr>
        <w:tc>
          <w:tcPr>
            <w:tcW w:w="3360" w:type="dxa"/>
          </w:tcPr>
          <w:p w14:paraId="46F80285" w14:textId="77777777" w:rsidR="00452CB6" w:rsidRPr="00012CAC" w:rsidRDefault="00452CB6" w:rsidP="00AD5D4B">
            <w:pPr>
              <w:pStyle w:val="Default"/>
              <w:rPr>
                <w:rFonts w:ascii="Arial" w:hAnsi="Arial" w:cs="Arial"/>
                <w:color w:val="C00000"/>
                <w:sz w:val="18"/>
                <w:szCs w:val="18"/>
              </w:rPr>
            </w:pPr>
            <w:r w:rsidRPr="00012CAC">
              <w:rPr>
                <w:rFonts w:ascii="Arial" w:hAnsi="Arial" w:cs="Arial"/>
                <w:color w:val="C00000"/>
                <w:sz w:val="18"/>
                <w:szCs w:val="18"/>
              </w:rPr>
              <w:t xml:space="preserve">Adherence, %  </w:t>
            </w:r>
          </w:p>
        </w:tc>
        <w:tc>
          <w:tcPr>
            <w:tcW w:w="1588" w:type="dxa"/>
          </w:tcPr>
          <w:p w14:paraId="3385732C" w14:textId="77777777" w:rsidR="00452CB6" w:rsidRPr="00A21160" w:rsidRDefault="00452CB6" w:rsidP="00AD5D4B">
            <w:pPr>
              <w:pStyle w:val="Default"/>
              <w:jc w:val="center"/>
              <w:rPr>
                <w:rFonts w:ascii="Arial" w:hAnsi="Arial" w:cs="Arial"/>
                <w:sz w:val="18"/>
                <w:szCs w:val="18"/>
              </w:rPr>
            </w:pPr>
          </w:p>
        </w:tc>
        <w:tc>
          <w:tcPr>
            <w:tcW w:w="1673" w:type="dxa"/>
          </w:tcPr>
          <w:p w14:paraId="21A02412" w14:textId="77777777" w:rsidR="00452CB6" w:rsidRPr="00A21160" w:rsidRDefault="00452CB6" w:rsidP="00AD5D4B">
            <w:pPr>
              <w:pStyle w:val="Default"/>
              <w:jc w:val="center"/>
              <w:rPr>
                <w:rFonts w:ascii="Arial" w:hAnsi="Arial" w:cs="Arial"/>
                <w:sz w:val="18"/>
                <w:szCs w:val="18"/>
              </w:rPr>
            </w:pPr>
          </w:p>
        </w:tc>
        <w:tc>
          <w:tcPr>
            <w:tcW w:w="1812" w:type="dxa"/>
          </w:tcPr>
          <w:p w14:paraId="17948C26" w14:textId="77777777" w:rsidR="00452CB6" w:rsidRPr="00A21160" w:rsidRDefault="00452CB6" w:rsidP="00AD5D4B">
            <w:pPr>
              <w:pStyle w:val="Default"/>
              <w:jc w:val="center"/>
              <w:rPr>
                <w:rFonts w:ascii="Arial" w:hAnsi="Arial" w:cs="Arial"/>
                <w:sz w:val="18"/>
                <w:szCs w:val="18"/>
              </w:rPr>
            </w:pPr>
          </w:p>
        </w:tc>
        <w:tc>
          <w:tcPr>
            <w:tcW w:w="1815" w:type="dxa"/>
          </w:tcPr>
          <w:p w14:paraId="38D15DD4" w14:textId="77777777" w:rsidR="00452CB6" w:rsidRPr="00A21160" w:rsidRDefault="00452CB6" w:rsidP="00AD5D4B">
            <w:pPr>
              <w:pStyle w:val="Default"/>
              <w:jc w:val="center"/>
              <w:rPr>
                <w:rFonts w:ascii="Arial" w:hAnsi="Arial" w:cs="Arial"/>
                <w:sz w:val="18"/>
                <w:szCs w:val="18"/>
              </w:rPr>
            </w:pPr>
          </w:p>
        </w:tc>
      </w:tr>
    </w:tbl>
    <w:p w14:paraId="2AD68EC0" w14:textId="77777777" w:rsidR="00452CB6" w:rsidRPr="00B04D05" w:rsidRDefault="00452CB6" w:rsidP="00452CB6">
      <w:pPr>
        <w:pStyle w:val="TableFooterCADTH"/>
        <w:rPr>
          <w:color w:val="C00000"/>
        </w:rPr>
      </w:pPr>
      <w:r w:rsidRPr="00B04D05">
        <w:rPr>
          <w:color w:val="C00000"/>
        </w:rPr>
        <w:t>Abbreviations must be listed under the table in alphabetical order. For example, CI = confidence interval; OR = odds ratio</w:t>
      </w:r>
    </w:p>
    <w:p w14:paraId="042F1F44" w14:textId="77777777" w:rsidR="00452CB6" w:rsidRPr="002971B8" w:rsidRDefault="00452CB6" w:rsidP="00452CB6">
      <w:pPr>
        <w:pStyle w:val="TableFooterCADTH"/>
        <w:rPr>
          <w:color w:val="C00000"/>
        </w:rPr>
      </w:pPr>
      <w:r w:rsidRPr="00B04D05">
        <w:rPr>
          <w:color w:val="C00000"/>
        </w:rPr>
        <w:t>Source: For all tables reporting information from included studies, indicate data source including citation.</w:t>
      </w:r>
      <w:r w:rsidRPr="009459E7">
        <w:t xml:space="preserve"> </w:t>
      </w:r>
      <w:r w:rsidRPr="009459E7">
        <w:rPr>
          <w:color w:val="C00000"/>
        </w:rPr>
        <w:t>Data should reflect the results reported in the clinical study report(s) whenever possible.</w:t>
      </w:r>
    </w:p>
    <w:p w14:paraId="1ECF1A12" w14:textId="77777777" w:rsidR="00452CB6" w:rsidRDefault="00452CB6" w:rsidP="00452CB6">
      <w:pPr>
        <w:pStyle w:val="Subheadinglvl2Working"/>
      </w:pPr>
      <w:r>
        <w:t>Concomitant medications and co-interventions</w:t>
      </w:r>
    </w:p>
    <w:p w14:paraId="0A27D805" w14:textId="7B84262E" w:rsidR="00452CB6" w:rsidRPr="00A00E21" w:rsidRDefault="00452CB6" w:rsidP="00452CB6">
      <w:pPr>
        <w:pStyle w:val="InstructionsWorking"/>
        <w:numPr>
          <w:ilvl w:val="0"/>
          <w:numId w:val="0"/>
        </w:numPr>
        <w:rPr>
          <w:sz w:val="20"/>
          <w:szCs w:val="20"/>
        </w:rPr>
      </w:pPr>
      <w:r w:rsidRPr="00A00E21">
        <w:rPr>
          <w:sz w:val="20"/>
          <w:szCs w:val="20"/>
        </w:rPr>
        <w:t xml:space="preserve">Provide a table </w:t>
      </w:r>
      <w:r w:rsidR="1F40BC2A" w:rsidRPr="2459CAC0">
        <w:rPr>
          <w:sz w:val="20"/>
          <w:szCs w:val="20"/>
        </w:rPr>
        <w:t>summarizing</w:t>
      </w:r>
      <w:r w:rsidRPr="00A00E21">
        <w:rPr>
          <w:sz w:val="20"/>
          <w:szCs w:val="20"/>
        </w:rPr>
        <w:t xml:space="preserve"> relevant concomitant medications used during the studies. </w:t>
      </w:r>
    </w:p>
    <w:p w14:paraId="3596E320" w14:textId="3FD06BF2" w:rsidR="00452CB6" w:rsidRPr="002D1FBB" w:rsidRDefault="00452CB6" w:rsidP="00452CB6">
      <w:pPr>
        <w:pStyle w:val="InstructionsWorking"/>
        <w:numPr>
          <w:ilvl w:val="0"/>
          <w:numId w:val="0"/>
        </w:numPr>
        <w:rPr>
          <w:sz w:val="20"/>
          <w:szCs w:val="20"/>
        </w:rPr>
      </w:pPr>
      <w:r w:rsidRPr="00A00E21">
        <w:rPr>
          <w:sz w:val="20"/>
          <w:szCs w:val="20"/>
        </w:rPr>
        <w:t>Within the text, describe any concomitant medications or cointerventions required or permitted during the study. If concomitant medication doses were lowered or treatment stopped, describe the schedule as applicable (e.g., tapering corticosteroids).</w:t>
      </w:r>
      <w:r w:rsidR="00C10971">
        <w:rPr>
          <w:sz w:val="20"/>
          <w:szCs w:val="20"/>
        </w:rPr>
        <w:t xml:space="preserve"> </w:t>
      </w:r>
    </w:p>
    <w:p w14:paraId="78941C03" w14:textId="77777777" w:rsidR="00452CB6" w:rsidRPr="00AB3BC8" w:rsidRDefault="00452CB6" w:rsidP="00452CB6">
      <w:pPr>
        <w:pStyle w:val="Subheadinglvl2Working"/>
      </w:pPr>
      <w:r>
        <w:t>Subsequent treatment (if applicable)</w:t>
      </w:r>
    </w:p>
    <w:p w14:paraId="650393AD" w14:textId="77777777" w:rsidR="00452CB6" w:rsidRDefault="00452CB6" w:rsidP="00452CB6">
      <w:pPr>
        <w:spacing w:line="276" w:lineRule="auto"/>
        <w:rPr>
          <w:rFonts w:ascii="Arial" w:hAnsi="Arial" w:cs="Arial"/>
          <w:color w:val="C00000"/>
          <w:sz w:val="20"/>
          <w:szCs w:val="20"/>
        </w:rPr>
      </w:pPr>
      <w:r w:rsidRPr="001254C4">
        <w:rPr>
          <w:rFonts w:ascii="Arial" w:hAnsi="Arial" w:cs="Arial"/>
          <w:color w:val="C00000"/>
          <w:sz w:val="20"/>
          <w:szCs w:val="20"/>
        </w:rPr>
        <w:t>Please describe any protocols for managing cross-over to other treatment groups (e.g., placebo to active treatment) or the provision of additional therapies or interventions during the treatment period or follow-up phase (e.g., additional anticancer medication or surgery upon documented disease progression). Consider adding a table to summarize the overall use of subsequent treatments and provide a breakdown of specific treatments and/or interventions.</w:t>
      </w:r>
    </w:p>
    <w:p w14:paraId="554545F6" w14:textId="77777777" w:rsidR="00452CB6" w:rsidRPr="001254C4" w:rsidRDefault="00452CB6" w:rsidP="00452CB6">
      <w:pPr>
        <w:spacing w:line="276" w:lineRule="auto"/>
        <w:rPr>
          <w:rFonts w:ascii="Arial" w:hAnsi="Arial" w:cs="Arial"/>
          <w:color w:val="C00000"/>
          <w:sz w:val="20"/>
          <w:szCs w:val="20"/>
        </w:rPr>
      </w:pPr>
    </w:p>
    <w:p w14:paraId="5D99E0B5" w14:textId="77777777" w:rsidR="00452CB6" w:rsidRPr="005E5E34" w:rsidRDefault="00452CB6" w:rsidP="00452CB6">
      <w:pPr>
        <w:spacing w:line="360" w:lineRule="auto"/>
        <w:rPr>
          <w:rFonts w:ascii="Arial" w:hAnsi="Arial" w:cs="Arial"/>
          <w:b/>
          <w:bCs/>
          <w:sz w:val="20"/>
          <w:szCs w:val="20"/>
        </w:rPr>
      </w:pPr>
      <w:r w:rsidRPr="005E5E34">
        <w:rPr>
          <w:rFonts w:ascii="Arial" w:hAnsi="Arial" w:cs="Arial"/>
          <w:b/>
          <w:bCs/>
          <w:sz w:val="20"/>
          <w:szCs w:val="20"/>
        </w:rPr>
        <w:t>Table Number: Sample Table for Subsequent Treatment</w:t>
      </w:r>
    </w:p>
    <w:tbl>
      <w:tblPr>
        <w:tblW w:w="102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9"/>
        <w:gridCol w:w="1588"/>
        <w:gridCol w:w="1673"/>
        <w:gridCol w:w="1812"/>
        <w:gridCol w:w="1815"/>
      </w:tblGrid>
      <w:tr w:rsidR="00452CB6" w:rsidRPr="00DB406D" w14:paraId="7B012EA0" w14:textId="77777777" w:rsidTr="00B935B1">
        <w:trPr>
          <w:trHeight w:val="90"/>
        </w:trPr>
        <w:tc>
          <w:tcPr>
            <w:tcW w:w="338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4E60A2" w14:textId="77777777" w:rsidR="00452CB6" w:rsidRPr="00DB406D" w:rsidRDefault="00452CB6" w:rsidP="00A33EBF">
            <w:pPr>
              <w:pStyle w:val="Default"/>
              <w:spacing w:line="276" w:lineRule="auto"/>
              <w:rPr>
                <w:rFonts w:ascii="Arial" w:hAnsi="Arial" w:cs="Arial"/>
                <w:color w:val="0D0D0D" w:themeColor="text1" w:themeTint="F2"/>
                <w:sz w:val="18"/>
                <w:szCs w:val="18"/>
              </w:rPr>
            </w:pPr>
            <w:r w:rsidRPr="00DB406D">
              <w:rPr>
                <w:rFonts w:ascii="Arial" w:hAnsi="Arial" w:cs="Arial"/>
                <w:b/>
                <w:bCs/>
                <w:color w:val="0D0D0D" w:themeColor="text1" w:themeTint="F2"/>
                <w:sz w:val="18"/>
                <w:szCs w:val="18"/>
              </w:rPr>
              <w:t>Exposure</w:t>
            </w:r>
          </w:p>
        </w:tc>
        <w:tc>
          <w:tcPr>
            <w:tcW w:w="32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DE21BC" w14:textId="77777777" w:rsidR="00452CB6" w:rsidRPr="00DB406D" w:rsidRDefault="00452CB6" w:rsidP="00A33EBF">
            <w:pPr>
              <w:pStyle w:val="Default"/>
              <w:spacing w:line="276" w:lineRule="auto"/>
              <w:jc w:val="center"/>
              <w:rPr>
                <w:rFonts w:ascii="Arial" w:hAnsi="Arial" w:cs="Arial"/>
                <w:b/>
                <w:bCs/>
                <w:color w:val="0D0D0D" w:themeColor="text1" w:themeTint="F2"/>
                <w:sz w:val="18"/>
                <w:szCs w:val="18"/>
              </w:rPr>
            </w:pPr>
            <w:r w:rsidRPr="00DB406D">
              <w:rPr>
                <w:rFonts w:ascii="Arial" w:hAnsi="Arial" w:cs="Arial"/>
                <w:b/>
                <w:bCs/>
                <w:color w:val="0D0D0D" w:themeColor="text1" w:themeTint="F2"/>
                <w:sz w:val="18"/>
                <w:szCs w:val="18"/>
              </w:rPr>
              <w:t>Study 1</w:t>
            </w:r>
          </w:p>
        </w:tc>
        <w:tc>
          <w:tcPr>
            <w:tcW w:w="36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C0FEF2" w14:textId="77777777" w:rsidR="00452CB6" w:rsidRPr="00DB406D" w:rsidRDefault="00452CB6" w:rsidP="00A33EBF">
            <w:pPr>
              <w:pStyle w:val="Default"/>
              <w:spacing w:line="276" w:lineRule="auto"/>
              <w:jc w:val="center"/>
              <w:rPr>
                <w:rFonts w:ascii="Arial" w:hAnsi="Arial" w:cs="Arial"/>
                <w:b/>
                <w:bCs/>
                <w:color w:val="0D0D0D" w:themeColor="text1" w:themeTint="F2"/>
                <w:sz w:val="18"/>
                <w:szCs w:val="18"/>
              </w:rPr>
            </w:pPr>
            <w:r w:rsidRPr="00DB406D">
              <w:rPr>
                <w:rFonts w:ascii="Arial" w:hAnsi="Arial" w:cs="Arial"/>
                <w:b/>
                <w:bCs/>
                <w:color w:val="0D0D0D" w:themeColor="text1" w:themeTint="F2"/>
                <w:sz w:val="18"/>
                <w:szCs w:val="18"/>
              </w:rPr>
              <w:t>Study 2</w:t>
            </w:r>
          </w:p>
        </w:tc>
      </w:tr>
      <w:tr w:rsidR="00452CB6" w:rsidRPr="00DB406D" w14:paraId="2C4D19C5" w14:textId="77777777" w:rsidTr="00B935B1">
        <w:trPr>
          <w:trHeight w:val="90"/>
        </w:trPr>
        <w:tc>
          <w:tcPr>
            <w:tcW w:w="338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66B079" w14:textId="77777777" w:rsidR="00452CB6" w:rsidRPr="00DB406D" w:rsidRDefault="00452CB6" w:rsidP="00A33EBF">
            <w:pPr>
              <w:pStyle w:val="Default"/>
              <w:spacing w:line="276" w:lineRule="auto"/>
              <w:rPr>
                <w:rFonts w:ascii="Arial" w:hAnsi="Arial" w:cs="Arial"/>
                <w:color w:val="0D0D0D" w:themeColor="text1" w:themeTint="F2"/>
                <w:sz w:val="18"/>
                <w:szCs w:val="18"/>
              </w:rPr>
            </w:pPr>
          </w:p>
        </w:tc>
        <w:tc>
          <w:tcPr>
            <w:tcW w:w="15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8D1801" w14:textId="77777777" w:rsidR="00452CB6" w:rsidRPr="00DB406D" w:rsidRDefault="00452CB6" w:rsidP="00A33EBF">
            <w:pPr>
              <w:pStyle w:val="TableHeadingCenteredCADTH"/>
              <w:spacing w:before="20" w:after="20" w:line="276" w:lineRule="auto"/>
              <w:rPr>
                <w:rFonts w:cs="Arial"/>
                <w:bCs/>
                <w:color w:val="0D0D0D" w:themeColor="text1" w:themeTint="F2"/>
                <w:szCs w:val="18"/>
              </w:rPr>
            </w:pPr>
            <w:r w:rsidRPr="00DB406D">
              <w:rPr>
                <w:rFonts w:cs="Arial"/>
                <w:bCs/>
                <w:color w:val="0D0D0D" w:themeColor="text1" w:themeTint="F2"/>
                <w:szCs w:val="18"/>
              </w:rPr>
              <w:t>Treatment 1</w:t>
            </w:r>
          </w:p>
          <w:p w14:paraId="74DEB68D" w14:textId="77777777" w:rsidR="00452CB6" w:rsidRPr="00DB406D" w:rsidRDefault="00452CB6" w:rsidP="00A33EBF">
            <w:pPr>
              <w:pStyle w:val="Default"/>
              <w:spacing w:line="276" w:lineRule="auto"/>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p>
        </w:tc>
        <w:tc>
          <w:tcPr>
            <w:tcW w:w="1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0E3769" w14:textId="77777777" w:rsidR="00452CB6" w:rsidRPr="00DB406D" w:rsidRDefault="00452CB6" w:rsidP="00A33EBF">
            <w:pPr>
              <w:pStyle w:val="TableHeadingCenteredCADTH"/>
              <w:spacing w:before="20" w:after="20" w:line="276" w:lineRule="auto"/>
              <w:rPr>
                <w:rFonts w:cs="Arial"/>
                <w:bCs/>
                <w:color w:val="0D0D0D" w:themeColor="text1" w:themeTint="F2"/>
                <w:szCs w:val="18"/>
              </w:rPr>
            </w:pPr>
            <w:r w:rsidRPr="00DB406D">
              <w:rPr>
                <w:rFonts w:cs="Arial"/>
                <w:bCs/>
                <w:color w:val="0D0D0D" w:themeColor="text1" w:themeTint="F2"/>
                <w:szCs w:val="18"/>
              </w:rPr>
              <w:t>Treatment 2</w:t>
            </w:r>
          </w:p>
          <w:p w14:paraId="7F70781B" w14:textId="77777777" w:rsidR="00452CB6" w:rsidRPr="00DB406D" w:rsidRDefault="00452CB6" w:rsidP="00A33EBF">
            <w:pPr>
              <w:pStyle w:val="Default"/>
              <w:spacing w:line="276" w:lineRule="auto"/>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p>
        </w:tc>
        <w:tc>
          <w:tcPr>
            <w:tcW w:w="1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BC9028" w14:textId="77777777" w:rsidR="00452CB6" w:rsidRPr="00DB406D" w:rsidRDefault="00452CB6" w:rsidP="00A33EBF">
            <w:pPr>
              <w:pStyle w:val="TableHeadingCenteredCADTH"/>
              <w:spacing w:before="20" w:after="20" w:line="276" w:lineRule="auto"/>
              <w:rPr>
                <w:rFonts w:cs="Arial"/>
                <w:bCs/>
                <w:color w:val="0D0D0D" w:themeColor="text1" w:themeTint="F2"/>
                <w:szCs w:val="18"/>
              </w:rPr>
            </w:pPr>
            <w:r w:rsidRPr="00DB406D">
              <w:rPr>
                <w:rFonts w:cs="Arial"/>
                <w:bCs/>
                <w:color w:val="0D0D0D" w:themeColor="text1" w:themeTint="F2"/>
                <w:szCs w:val="18"/>
              </w:rPr>
              <w:t>Treatment 1</w:t>
            </w:r>
          </w:p>
          <w:p w14:paraId="14F31B30" w14:textId="77777777" w:rsidR="00452CB6" w:rsidRPr="00DB406D" w:rsidRDefault="00452CB6" w:rsidP="00A33EBF">
            <w:pPr>
              <w:pStyle w:val="Default"/>
              <w:spacing w:line="276" w:lineRule="auto"/>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p>
        </w:tc>
        <w:tc>
          <w:tcPr>
            <w:tcW w:w="1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66ACF2" w14:textId="77777777" w:rsidR="00452CB6" w:rsidRPr="00DB406D" w:rsidRDefault="00452CB6" w:rsidP="00A33EBF">
            <w:pPr>
              <w:pStyle w:val="TableHeadingCenteredCADTH"/>
              <w:spacing w:before="20" w:after="20" w:line="276" w:lineRule="auto"/>
              <w:rPr>
                <w:rFonts w:cs="Arial"/>
                <w:bCs/>
                <w:color w:val="0D0D0D" w:themeColor="text1" w:themeTint="F2"/>
                <w:szCs w:val="18"/>
              </w:rPr>
            </w:pPr>
            <w:r w:rsidRPr="00DB406D">
              <w:rPr>
                <w:rFonts w:cs="Arial"/>
                <w:bCs/>
                <w:color w:val="0D0D0D" w:themeColor="text1" w:themeTint="F2"/>
                <w:szCs w:val="18"/>
              </w:rPr>
              <w:t>Treatment 2</w:t>
            </w:r>
          </w:p>
          <w:p w14:paraId="770595B4" w14:textId="77777777" w:rsidR="00452CB6" w:rsidRPr="00DB406D" w:rsidRDefault="00452CB6" w:rsidP="00A33EBF">
            <w:pPr>
              <w:pStyle w:val="Default"/>
              <w:spacing w:line="276" w:lineRule="auto"/>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r w:rsidRPr="00DB406D">
              <w:rPr>
                <w:rFonts w:ascii="Arial" w:eastAsia="MS Mincho" w:hAnsi="Arial" w:cs="Arial"/>
                <w:b/>
                <w:bCs/>
                <w:color w:val="0D0D0D" w:themeColor="text1" w:themeTint="F2"/>
                <w:sz w:val="18"/>
                <w:szCs w:val="18"/>
              </w:rPr>
              <w:t xml:space="preserve"> </w:t>
            </w:r>
          </w:p>
        </w:tc>
      </w:tr>
      <w:tr w:rsidR="00452CB6" w:rsidRPr="00A21160" w14:paraId="4C09DF64" w14:textId="77777777" w:rsidTr="00B935B1">
        <w:trPr>
          <w:trHeight w:val="90"/>
        </w:trPr>
        <w:tc>
          <w:tcPr>
            <w:tcW w:w="3389" w:type="dxa"/>
            <w:tcBorders>
              <w:top w:val="single" w:sz="4" w:space="0" w:color="auto"/>
            </w:tcBorders>
          </w:tcPr>
          <w:p w14:paraId="24E26C51" w14:textId="26F0F5E2" w:rsidR="00452CB6" w:rsidRPr="00012CAC" w:rsidRDefault="00452CB6" w:rsidP="00A33EBF">
            <w:pPr>
              <w:pStyle w:val="Default"/>
              <w:spacing w:line="276" w:lineRule="auto"/>
              <w:rPr>
                <w:rFonts w:ascii="Arial" w:hAnsi="Arial" w:cs="Arial"/>
                <w:color w:val="C00000"/>
                <w:sz w:val="18"/>
                <w:szCs w:val="18"/>
              </w:rPr>
            </w:pPr>
            <w:r w:rsidRPr="00012CAC">
              <w:rPr>
                <w:rFonts w:ascii="Arial" w:hAnsi="Arial" w:cs="Arial"/>
                <w:color w:val="C00000"/>
                <w:sz w:val="18"/>
                <w:szCs w:val="18"/>
              </w:rPr>
              <w:t>Received subsequent therapy, n (%)</w:t>
            </w:r>
          </w:p>
        </w:tc>
        <w:tc>
          <w:tcPr>
            <w:tcW w:w="1588" w:type="dxa"/>
            <w:tcBorders>
              <w:top w:val="single" w:sz="4" w:space="0" w:color="auto"/>
            </w:tcBorders>
          </w:tcPr>
          <w:p w14:paraId="1D62196C" w14:textId="77777777" w:rsidR="00452CB6" w:rsidRPr="00A21160" w:rsidRDefault="00452CB6" w:rsidP="00A33EBF">
            <w:pPr>
              <w:pStyle w:val="Default"/>
              <w:spacing w:line="276" w:lineRule="auto"/>
              <w:jc w:val="center"/>
              <w:rPr>
                <w:rFonts w:ascii="Arial" w:hAnsi="Arial" w:cs="Arial"/>
                <w:sz w:val="18"/>
                <w:szCs w:val="18"/>
              </w:rPr>
            </w:pPr>
          </w:p>
        </w:tc>
        <w:tc>
          <w:tcPr>
            <w:tcW w:w="1673" w:type="dxa"/>
            <w:tcBorders>
              <w:top w:val="single" w:sz="4" w:space="0" w:color="auto"/>
            </w:tcBorders>
          </w:tcPr>
          <w:p w14:paraId="57760E56" w14:textId="77777777" w:rsidR="00452CB6" w:rsidRPr="00A21160" w:rsidRDefault="00452CB6" w:rsidP="00A33EBF">
            <w:pPr>
              <w:pStyle w:val="Default"/>
              <w:spacing w:line="276" w:lineRule="auto"/>
              <w:jc w:val="center"/>
              <w:rPr>
                <w:rFonts w:ascii="Arial" w:hAnsi="Arial" w:cs="Arial"/>
                <w:sz w:val="18"/>
                <w:szCs w:val="18"/>
              </w:rPr>
            </w:pPr>
          </w:p>
        </w:tc>
        <w:tc>
          <w:tcPr>
            <w:tcW w:w="1812" w:type="dxa"/>
            <w:tcBorders>
              <w:top w:val="single" w:sz="4" w:space="0" w:color="auto"/>
            </w:tcBorders>
          </w:tcPr>
          <w:p w14:paraId="6710EBBB" w14:textId="77777777" w:rsidR="00452CB6" w:rsidRPr="00A21160" w:rsidRDefault="00452CB6" w:rsidP="00A33EBF">
            <w:pPr>
              <w:pStyle w:val="Default"/>
              <w:spacing w:line="276" w:lineRule="auto"/>
              <w:jc w:val="center"/>
              <w:rPr>
                <w:rFonts w:ascii="Arial" w:hAnsi="Arial" w:cs="Arial"/>
                <w:sz w:val="18"/>
                <w:szCs w:val="18"/>
              </w:rPr>
            </w:pPr>
          </w:p>
        </w:tc>
        <w:tc>
          <w:tcPr>
            <w:tcW w:w="1815" w:type="dxa"/>
            <w:tcBorders>
              <w:top w:val="single" w:sz="4" w:space="0" w:color="auto"/>
            </w:tcBorders>
          </w:tcPr>
          <w:p w14:paraId="0F3053C1" w14:textId="77777777" w:rsidR="00452CB6" w:rsidRPr="00A21160" w:rsidRDefault="00452CB6" w:rsidP="00A33EBF">
            <w:pPr>
              <w:pStyle w:val="Default"/>
              <w:spacing w:line="276" w:lineRule="auto"/>
              <w:jc w:val="center"/>
              <w:rPr>
                <w:rFonts w:ascii="Arial" w:hAnsi="Arial" w:cs="Arial"/>
                <w:sz w:val="18"/>
                <w:szCs w:val="18"/>
              </w:rPr>
            </w:pPr>
          </w:p>
        </w:tc>
      </w:tr>
      <w:tr w:rsidR="00452CB6" w:rsidRPr="00A21160" w14:paraId="1CB2D9F5" w14:textId="77777777" w:rsidTr="00B935B1">
        <w:trPr>
          <w:trHeight w:val="90"/>
        </w:trPr>
        <w:tc>
          <w:tcPr>
            <w:tcW w:w="3389" w:type="dxa"/>
          </w:tcPr>
          <w:p w14:paraId="31CBD5B9" w14:textId="0515B533" w:rsidR="00452CB6" w:rsidRPr="00012CAC" w:rsidRDefault="00452CB6" w:rsidP="00A33EBF">
            <w:pPr>
              <w:pStyle w:val="Default"/>
              <w:spacing w:line="276" w:lineRule="auto"/>
              <w:rPr>
                <w:rFonts w:ascii="Arial" w:hAnsi="Arial" w:cs="Arial"/>
                <w:color w:val="C00000"/>
                <w:sz w:val="18"/>
                <w:szCs w:val="18"/>
              </w:rPr>
            </w:pPr>
            <w:r w:rsidRPr="00012CAC">
              <w:rPr>
                <w:rFonts w:ascii="Arial" w:hAnsi="Arial" w:cs="Arial"/>
                <w:color w:val="C00000"/>
                <w:sz w:val="18"/>
                <w:szCs w:val="18"/>
              </w:rPr>
              <w:t>State therapy, n (%)</w:t>
            </w:r>
          </w:p>
        </w:tc>
        <w:tc>
          <w:tcPr>
            <w:tcW w:w="1588" w:type="dxa"/>
          </w:tcPr>
          <w:p w14:paraId="73D2DE3D" w14:textId="77777777" w:rsidR="00452CB6" w:rsidRPr="00A21160" w:rsidRDefault="00452CB6" w:rsidP="00A33EBF">
            <w:pPr>
              <w:pStyle w:val="Default"/>
              <w:spacing w:line="276" w:lineRule="auto"/>
              <w:jc w:val="center"/>
              <w:rPr>
                <w:rFonts w:ascii="Arial" w:hAnsi="Arial" w:cs="Arial"/>
                <w:sz w:val="18"/>
                <w:szCs w:val="18"/>
              </w:rPr>
            </w:pPr>
          </w:p>
        </w:tc>
        <w:tc>
          <w:tcPr>
            <w:tcW w:w="1673" w:type="dxa"/>
          </w:tcPr>
          <w:p w14:paraId="7BA4C7A9" w14:textId="77777777" w:rsidR="00452CB6" w:rsidRPr="00A21160" w:rsidRDefault="00452CB6" w:rsidP="00A33EBF">
            <w:pPr>
              <w:pStyle w:val="Default"/>
              <w:spacing w:line="276" w:lineRule="auto"/>
              <w:jc w:val="center"/>
              <w:rPr>
                <w:rFonts w:ascii="Arial" w:hAnsi="Arial" w:cs="Arial"/>
                <w:sz w:val="18"/>
                <w:szCs w:val="18"/>
              </w:rPr>
            </w:pPr>
          </w:p>
        </w:tc>
        <w:tc>
          <w:tcPr>
            <w:tcW w:w="1812" w:type="dxa"/>
          </w:tcPr>
          <w:p w14:paraId="7B8CA82F" w14:textId="77777777" w:rsidR="00452CB6" w:rsidRPr="00A21160" w:rsidRDefault="00452CB6" w:rsidP="00A33EBF">
            <w:pPr>
              <w:pStyle w:val="Default"/>
              <w:spacing w:line="276" w:lineRule="auto"/>
              <w:jc w:val="center"/>
              <w:rPr>
                <w:rFonts w:ascii="Arial" w:hAnsi="Arial" w:cs="Arial"/>
                <w:sz w:val="18"/>
                <w:szCs w:val="18"/>
              </w:rPr>
            </w:pPr>
          </w:p>
        </w:tc>
        <w:tc>
          <w:tcPr>
            <w:tcW w:w="1815" w:type="dxa"/>
          </w:tcPr>
          <w:p w14:paraId="5E1D14C6" w14:textId="77777777" w:rsidR="00452CB6" w:rsidRPr="00A21160" w:rsidRDefault="00452CB6" w:rsidP="00A33EBF">
            <w:pPr>
              <w:pStyle w:val="Default"/>
              <w:spacing w:line="276" w:lineRule="auto"/>
              <w:jc w:val="center"/>
              <w:rPr>
                <w:rFonts w:ascii="Arial" w:hAnsi="Arial" w:cs="Arial"/>
                <w:sz w:val="18"/>
                <w:szCs w:val="18"/>
              </w:rPr>
            </w:pPr>
          </w:p>
        </w:tc>
      </w:tr>
      <w:tr w:rsidR="00452CB6" w:rsidRPr="00A21160" w14:paraId="6613EDD8" w14:textId="77777777" w:rsidTr="00B935B1">
        <w:trPr>
          <w:trHeight w:val="90"/>
        </w:trPr>
        <w:tc>
          <w:tcPr>
            <w:tcW w:w="3389" w:type="dxa"/>
          </w:tcPr>
          <w:p w14:paraId="1460404F" w14:textId="2CD50DB1" w:rsidR="00452CB6" w:rsidRPr="00012CAC" w:rsidRDefault="00452CB6" w:rsidP="00A33EBF">
            <w:pPr>
              <w:pStyle w:val="Default"/>
              <w:spacing w:line="276" w:lineRule="auto"/>
              <w:rPr>
                <w:rFonts w:ascii="Arial" w:hAnsi="Arial" w:cs="Arial"/>
                <w:color w:val="C00000"/>
                <w:sz w:val="18"/>
                <w:szCs w:val="18"/>
              </w:rPr>
            </w:pPr>
            <w:r w:rsidRPr="00012CAC">
              <w:rPr>
                <w:rFonts w:ascii="Arial" w:hAnsi="Arial" w:cs="Arial"/>
                <w:color w:val="C00000"/>
                <w:sz w:val="18"/>
                <w:szCs w:val="18"/>
              </w:rPr>
              <w:t>State therapy, n (%)</w:t>
            </w:r>
          </w:p>
        </w:tc>
        <w:tc>
          <w:tcPr>
            <w:tcW w:w="1588" w:type="dxa"/>
          </w:tcPr>
          <w:p w14:paraId="4B8FC1EF" w14:textId="77777777" w:rsidR="00452CB6" w:rsidRPr="00A21160" w:rsidRDefault="00452CB6" w:rsidP="00A33EBF">
            <w:pPr>
              <w:pStyle w:val="Default"/>
              <w:spacing w:line="276" w:lineRule="auto"/>
              <w:jc w:val="center"/>
              <w:rPr>
                <w:rFonts w:ascii="Arial" w:hAnsi="Arial" w:cs="Arial"/>
                <w:sz w:val="18"/>
                <w:szCs w:val="18"/>
              </w:rPr>
            </w:pPr>
          </w:p>
        </w:tc>
        <w:tc>
          <w:tcPr>
            <w:tcW w:w="1673" w:type="dxa"/>
          </w:tcPr>
          <w:p w14:paraId="650FC03E" w14:textId="77777777" w:rsidR="00452CB6" w:rsidRPr="00A21160" w:rsidRDefault="00452CB6" w:rsidP="00A33EBF">
            <w:pPr>
              <w:pStyle w:val="Default"/>
              <w:spacing w:line="276" w:lineRule="auto"/>
              <w:jc w:val="center"/>
              <w:rPr>
                <w:rFonts w:ascii="Arial" w:hAnsi="Arial" w:cs="Arial"/>
                <w:sz w:val="18"/>
                <w:szCs w:val="18"/>
              </w:rPr>
            </w:pPr>
          </w:p>
        </w:tc>
        <w:tc>
          <w:tcPr>
            <w:tcW w:w="1812" w:type="dxa"/>
          </w:tcPr>
          <w:p w14:paraId="284F033C" w14:textId="77777777" w:rsidR="00452CB6" w:rsidRPr="00A21160" w:rsidRDefault="00452CB6" w:rsidP="00A33EBF">
            <w:pPr>
              <w:pStyle w:val="Default"/>
              <w:spacing w:line="276" w:lineRule="auto"/>
              <w:jc w:val="center"/>
              <w:rPr>
                <w:rFonts w:ascii="Arial" w:hAnsi="Arial" w:cs="Arial"/>
                <w:sz w:val="18"/>
                <w:szCs w:val="18"/>
              </w:rPr>
            </w:pPr>
          </w:p>
        </w:tc>
        <w:tc>
          <w:tcPr>
            <w:tcW w:w="1815" w:type="dxa"/>
          </w:tcPr>
          <w:p w14:paraId="7A3BE02C" w14:textId="77777777" w:rsidR="00452CB6" w:rsidRPr="00A21160" w:rsidRDefault="00452CB6" w:rsidP="00A33EBF">
            <w:pPr>
              <w:pStyle w:val="Default"/>
              <w:spacing w:line="276" w:lineRule="auto"/>
              <w:jc w:val="center"/>
              <w:rPr>
                <w:rFonts w:ascii="Arial" w:hAnsi="Arial" w:cs="Arial"/>
                <w:sz w:val="18"/>
                <w:szCs w:val="18"/>
              </w:rPr>
            </w:pPr>
          </w:p>
        </w:tc>
      </w:tr>
      <w:tr w:rsidR="00452CB6" w:rsidRPr="00A21160" w14:paraId="7D93F285" w14:textId="77777777" w:rsidTr="00B935B1">
        <w:trPr>
          <w:trHeight w:val="90"/>
        </w:trPr>
        <w:tc>
          <w:tcPr>
            <w:tcW w:w="3389" w:type="dxa"/>
          </w:tcPr>
          <w:p w14:paraId="25986D08" w14:textId="77777777" w:rsidR="00452CB6" w:rsidRPr="00012CAC" w:rsidRDefault="00452CB6" w:rsidP="00A33EBF">
            <w:pPr>
              <w:pStyle w:val="Default"/>
              <w:spacing w:line="276" w:lineRule="auto"/>
              <w:rPr>
                <w:rFonts w:ascii="Arial" w:hAnsi="Arial" w:cs="Arial"/>
                <w:color w:val="C00000"/>
                <w:sz w:val="18"/>
                <w:szCs w:val="18"/>
              </w:rPr>
            </w:pPr>
            <w:r w:rsidRPr="00012CAC">
              <w:rPr>
                <w:rFonts w:ascii="Arial" w:hAnsi="Arial" w:cs="Arial"/>
                <w:color w:val="C00000"/>
                <w:sz w:val="18"/>
                <w:szCs w:val="18"/>
              </w:rPr>
              <w:t xml:space="preserve">Add rows as required </w:t>
            </w:r>
          </w:p>
        </w:tc>
        <w:tc>
          <w:tcPr>
            <w:tcW w:w="1588" w:type="dxa"/>
          </w:tcPr>
          <w:p w14:paraId="639BA585" w14:textId="77777777" w:rsidR="00452CB6" w:rsidRPr="00A21160" w:rsidRDefault="00452CB6" w:rsidP="00A33EBF">
            <w:pPr>
              <w:pStyle w:val="Default"/>
              <w:spacing w:line="276" w:lineRule="auto"/>
              <w:jc w:val="center"/>
              <w:rPr>
                <w:rFonts w:ascii="Arial" w:hAnsi="Arial" w:cs="Arial"/>
                <w:sz w:val="18"/>
                <w:szCs w:val="18"/>
              </w:rPr>
            </w:pPr>
          </w:p>
        </w:tc>
        <w:tc>
          <w:tcPr>
            <w:tcW w:w="1673" w:type="dxa"/>
          </w:tcPr>
          <w:p w14:paraId="6529C272" w14:textId="77777777" w:rsidR="00452CB6" w:rsidRPr="00A21160" w:rsidRDefault="00452CB6" w:rsidP="00A33EBF">
            <w:pPr>
              <w:pStyle w:val="Default"/>
              <w:spacing w:line="276" w:lineRule="auto"/>
              <w:jc w:val="center"/>
              <w:rPr>
                <w:rFonts w:ascii="Arial" w:hAnsi="Arial" w:cs="Arial"/>
                <w:sz w:val="18"/>
                <w:szCs w:val="18"/>
              </w:rPr>
            </w:pPr>
          </w:p>
        </w:tc>
        <w:tc>
          <w:tcPr>
            <w:tcW w:w="1812" w:type="dxa"/>
          </w:tcPr>
          <w:p w14:paraId="0E15752C" w14:textId="77777777" w:rsidR="00452CB6" w:rsidRPr="00A21160" w:rsidRDefault="00452CB6" w:rsidP="00A33EBF">
            <w:pPr>
              <w:pStyle w:val="Default"/>
              <w:spacing w:line="276" w:lineRule="auto"/>
              <w:jc w:val="center"/>
              <w:rPr>
                <w:rFonts w:ascii="Arial" w:hAnsi="Arial" w:cs="Arial"/>
                <w:sz w:val="18"/>
                <w:szCs w:val="18"/>
              </w:rPr>
            </w:pPr>
          </w:p>
        </w:tc>
        <w:tc>
          <w:tcPr>
            <w:tcW w:w="1815" w:type="dxa"/>
          </w:tcPr>
          <w:p w14:paraId="683CBFB8" w14:textId="77777777" w:rsidR="00452CB6" w:rsidRPr="00A21160" w:rsidRDefault="00452CB6" w:rsidP="00A33EBF">
            <w:pPr>
              <w:pStyle w:val="Default"/>
              <w:spacing w:line="276" w:lineRule="auto"/>
              <w:jc w:val="center"/>
              <w:rPr>
                <w:rFonts w:ascii="Arial" w:hAnsi="Arial" w:cs="Arial"/>
                <w:sz w:val="18"/>
                <w:szCs w:val="18"/>
              </w:rPr>
            </w:pPr>
          </w:p>
        </w:tc>
      </w:tr>
    </w:tbl>
    <w:p w14:paraId="2FCBE21C" w14:textId="77777777" w:rsidR="00452CB6" w:rsidRPr="00B04D05" w:rsidRDefault="00452CB6" w:rsidP="00452CB6">
      <w:pPr>
        <w:pStyle w:val="TableFooterCADTH"/>
        <w:rPr>
          <w:color w:val="C00000"/>
        </w:rPr>
      </w:pPr>
      <w:r w:rsidRPr="00B04D05">
        <w:rPr>
          <w:color w:val="C00000"/>
        </w:rPr>
        <w:t>Abbreviations must be listed under the table in alphabetical order. For example, CI = confidence interval; OR = odds ratio</w:t>
      </w:r>
    </w:p>
    <w:p w14:paraId="3BAE2783" w14:textId="77777777" w:rsidR="00452CB6" w:rsidRDefault="00452CB6" w:rsidP="00452CB6">
      <w:pPr>
        <w:pStyle w:val="TableFooterCADTH"/>
        <w:rPr>
          <w:color w:val="C00000"/>
        </w:rPr>
      </w:pPr>
      <w:r w:rsidRPr="00B04D05">
        <w:rPr>
          <w:color w:val="C00000"/>
        </w:rPr>
        <w:t>Source: For all tables reporting information from included studies, indicate data source including citation.</w:t>
      </w:r>
      <w:r w:rsidRPr="009459E7">
        <w:t xml:space="preserve"> </w:t>
      </w:r>
      <w:r w:rsidRPr="009459E7">
        <w:rPr>
          <w:color w:val="C00000"/>
        </w:rPr>
        <w:t>Data should reflect the results reported in the clinical study report(s) whenever possible.</w:t>
      </w:r>
    </w:p>
    <w:p w14:paraId="03F90BB2" w14:textId="77777777" w:rsidR="00910650" w:rsidRDefault="00910650" w:rsidP="00910650">
      <w:pPr>
        <w:pStyle w:val="Headinglvl1Working"/>
      </w:pPr>
      <w:bookmarkStart w:id="120" w:name="_Toc93475850"/>
      <w:bookmarkStart w:id="121" w:name="_Toc131059764"/>
      <w:r>
        <w:t>Results</w:t>
      </w:r>
      <w:bookmarkEnd w:id="120"/>
      <w:bookmarkEnd w:id="121"/>
    </w:p>
    <w:p w14:paraId="04425AA6" w14:textId="77777777" w:rsidR="005B2A18" w:rsidRDefault="005B2A18" w:rsidP="00910650">
      <w:pPr>
        <w:pStyle w:val="Subheadinglvl1Working"/>
      </w:pPr>
      <w:r>
        <w:t>Efficacy</w:t>
      </w:r>
    </w:p>
    <w:p w14:paraId="009C4184" w14:textId="1527195E" w:rsidR="001A4ED7" w:rsidRPr="0026455B" w:rsidRDefault="009D4791" w:rsidP="0026455B">
      <w:pPr>
        <w:spacing w:line="276" w:lineRule="auto"/>
        <w:rPr>
          <w:rFonts w:ascii="Arial" w:hAnsi="Arial" w:cs="Arial"/>
          <w:color w:val="C00000"/>
          <w:sz w:val="20"/>
          <w:szCs w:val="20"/>
        </w:rPr>
      </w:pPr>
      <w:r w:rsidRPr="0026455B">
        <w:rPr>
          <w:rFonts w:ascii="Arial" w:hAnsi="Arial" w:cs="Arial"/>
          <w:color w:val="C00000"/>
          <w:sz w:val="20"/>
          <w:szCs w:val="20"/>
        </w:rPr>
        <w:t>Present the efficacy outcomes in a table or figure, highlighting only key results in the text. For all analyses clearly define when the baseline assessments were performed (e.g., at the outset of the parent study or the beginning of the extension study).</w:t>
      </w:r>
    </w:p>
    <w:p w14:paraId="058A02B4" w14:textId="77777777" w:rsidR="00910650" w:rsidRDefault="00910650" w:rsidP="00910650">
      <w:pPr>
        <w:pStyle w:val="Subheadinglvl2Working"/>
      </w:pPr>
      <w:r>
        <w:t>Efficacy endpoint 1</w:t>
      </w:r>
    </w:p>
    <w:p w14:paraId="1A966B24" w14:textId="77777777" w:rsidR="00910650" w:rsidRPr="00654993" w:rsidRDefault="48A4C61E" w:rsidP="0026455B">
      <w:pPr>
        <w:spacing w:line="276" w:lineRule="auto"/>
        <w:rPr>
          <w:color w:val="C00000"/>
        </w:rPr>
      </w:pPr>
      <w:r w:rsidRPr="0026455B">
        <w:rPr>
          <w:rFonts w:ascii="Arial" w:hAnsi="Arial" w:cs="Arial"/>
          <w:color w:val="C00000"/>
          <w:sz w:val="20"/>
          <w:szCs w:val="20"/>
        </w:rPr>
        <w:t xml:space="preserve">Please use a separate subheading for each endpoint. </w:t>
      </w:r>
    </w:p>
    <w:p w14:paraId="17990873" w14:textId="77777777" w:rsidR="00910650" w:rsidRDefault="00910650" w:rsidP="00910650">
      <w:pPr>
        <w:pStyle w:val="Subheadinglvl2Working"/>
      </w:pPr>
      <w:r>
        <w:t>Efficacy endpoint 2</w:t>
      </w:r>
    </w:p>
    <w:p w14:paraId="64E5D91B" w14:textId="77777777" w:rsidR="00910650" w:rsidRPr="0026455B" w:rsidRDefault="48A4C61E" w:rsidP="0026455B">
      <w:pPr>
        <w:spacing w:line="276" w:lineRule="auto"/>
        <w:rPr>
          <w:rFonts w:ascii="Arial" w:hAnsi="Arial" w:cs="Arial"/>
          <w:color w:val="C00000"/>
          <w:sz w:val="20"/>
          <w:szCs w:val="20"/>
        </w:rPr>
      </w:pPr>
      <w:r w:rsidRPr="0026455B">
        <w:rPr>
          <w:rFonts w:ascii="Arial" w:hAnsi="Arial" w:cs="Arial"/>
          <w:color w:val="C00000"/>
          <w:sz w:val="20"/>
          <w:szCs w:val="20"/>
        </w:rPr>
        <w:lastRenderedPageBreak/>
        <w:t xml:space="preserve">Please use a separate subheading for each endpoint. </w:t>
      </w:r>
    </w:p>
    <w:p w14:paraId="60C6CF15" w14:textId="77777777" w:rsidR="00910650" w:rsidRDefault="00910650" w:rsidP="00910650">
      <w:pPr>
        <w:pStyle w:val="Subheadinglvl2Working"/>
      </w:pPr>
      <w:r>
        <w:t>Efficacy endpoint 3</w:t>
      </w:r>
    </w:p>
    <w:p w14:paraId="460348B9" w14:textId="77777777" w:rsidR="00910650" w:rsidRPr="0026455B" w:rsidRDefault="48A4C61E" w:rsidP="0026455B">
      <w:pPr>
        <w:spacing w:line="276" w:lineRule="auto"/>
        <w:rPr>
          <w:rFonts w:ascii="Arial" w:hAnsi="Arial" w:cs="Arial"/>
          <w:color w:val="C00000"/>
          <w:sz w:val="20"/>
          <w:szCs w:val="20"/>
        </w:rPr>
      </w:pPr>
      <w:r w:rsidRPr="0026455B">
        <w:rPr>
          <w:rFonts w:ascii="Arial" w:hAnsi="Arial" w:cs="Arial"/>
          <w:color w:val="C00000"/>
          <w:sz w:val="20"/>
          <w:szCs w:val="20"/>
        </w:rPr>
        <w:t xml:space="preserve">Please use a separate subheading for each endpoint. </w:t>
      </w:r>
    </w:p>
    <w:p w14:paraId="7E040F5B" w14:textId="4D0E75EA" w:rsidR="005B2A18" w:rsidRDefault="005B2A18" w:rsidP="7719C5BD">
      <w:pPr>
        <w:pStyle w:val="Subheadinglvl1Working"/>
      </w:pPr>
      <w:r w:rsidRPr="00FB0B34">
        <w:t>Harms</w:t>
      </w:r>
    </w:p>
    <w:p w14:paraId="5DFDE1F1" w14:textId="792A0D60" w:rsidR="003E1803" w:rsidRDefault="003E1803" w:rsidP="0026455B">
      <w:pPr>
        <w:spacing w:line="276" w:lineRule="auto"/>
        <w:rPr>
          <w:rFonts w:ascii="Arial" w:hAnsi="Arial" w:cs="Arial"/>
          <w:color w:val="C00000"/>
          <w:sz w:val="20"/>
          <w:szCs w:val="20"/>
        </w:rPr>
      </w:pPr>
      <w:bookmarkStart w:id="122" w:name="_Toc93475851"/>
      <w:r w:rsidRPr="0026455B">
        <w:rPr>
          <w:rFonts w:ascii="Arial" w:hAnsi="Arial" w:cs="Arial"/>
          <w:color w:val="C00000"/>
          <w:sz w:val="20"/>
          <w:szCs w:val="20"/>
        </w:rPr>
        <w:t>Present the safety outcomes in a table and summarize key findings in the text. Include AEs, SAEs, WDAEs, deaths, and adverse events of special interest. Make sure to use data from treatment-emergent adverse events.</w:t>
      </w:r>
    </w:p>
    <w:p w14:paraId="4B35B905" w14:textId="77777777" w:rsidR="00C10971" w:rsidRDefault="00C10971" w:rsidP="00C10971">
      <w:pPr>
        <w:rPr>
          <w:rFonts w:ascii="Arial" w:eastAsia="Times New Roman" w:hAnsi="Arial" w:cs="Arial"/>
          <w:b/>
          <w:bCs/>
          <w:color w:val="0067B9"/>
          <w:lang w:eastAsia="en-CA"/>
        </w:rPr>
      </w:pPr>
    </w:p>
    <w:p w14:paraId="344CBC5D" w14:textId="752FF0CC" w:rsidR="00C10971" w:rsidRDefault="00C10971" w:rsidP="00C10971">
      <w:pPr>
        <w:rPr>
          <w:rFonts w:ascii="Arial" w:eastAsia="Times New Roman" w:hAnsi="Arial" w:cs="Arial"/>
          <w:b/>
          <w:bCs/>
          <w:color w:val="0067B9"/>
          <w:lang w:eastAsia="en-CA"/>
        </w:rPr>
      </w:pPr>
      <w:r>
        <w:rPr>
          <w:rFonts w:ascii="Arial" w:eastAsia="Times New Roman" w:hAnsi="Arial" w:cs="Arial"/>
          <w:b/>
          <w:bCs/>
          <w:color w:val="0067B9"/>
          <w:lang w:eastAsia="en-CA"/>
        </w:rPr>
        <w:t xml:space="preserve">Studies </w:t>
      </w:r>
      <w:r w:rsidRPr="007B3C87">
        <w:rPr>
          <w:rFonts w:ascii="Arial" w:eastAsia="Times New Roman" w:hAnsi="Arial" w:cs="Arial"/>
          <w:b/>
          <w:bCs/>
          <w:color w:val="0067B9"/>
          <w:lang w:eastAsia="en-CA"/>
        </w:rPr>
        <w:t>of Other Design</w:t>
      </w:r>
    </w:p>
    <w:p w14:paraId="7EE31D6A" w14:textId="0EC3BE87" w:rsidR="00C10971" w:rsidRPr="00F657E2" w:rsidRDefault="00C10971" w:rsidP="00B935B1">
      <w:pPr>
        <w:spacing w:line="276" w:lineRule="auto"/>
        <w:rPr>
          <w:rFonts w:ascii="Arial" w:eastAsia="Times New Roman" w:hAnsi="Arial" w:cs="Arial"/>
          <w:color w:val="C00000"/>
          <w:sz w:val="20"/>
          <w:szCs w:val="20"/>
          <w:lang w:eastAsia="en-CA"/>
        </w:rPr>
      </w:pPr>
      <w:r w:rsidRPr="00F657E2">
        <w:rPr>
          <w:rFonts w:ascii="Arial" w:eastAsia="Times New Roman" w:hAnsi="Arial" w:cs="Arial"/>
          <w:color w:val="C00000"/>
          <w:sz w:val="20"/>
          <w:szCs w:val="20"/>
          <w:lang w:eastAsia="en-CA"/>
        </w:rPr>
        <w:t>If multiple studies of other designs are included in Section 5, report the format below for each study sequentially.</w:t>
      </w:r>
      <w:r w:rsidR="00F657E2">
        <w:rPr>
          <w:rFonts w:ascii="Arial" w:eastAsia="Times New Roman" w:hAnsi="Arial" w:cs="Arial"/>
          <w:color w:val="C00000"/>
          <w:sz w:val="20"/>
          <w:szCs w:val="20"/>
          <w:lang w:eastAsia="en-CA"/>
        </w:rPr>
        <w:t xml:space="preserve"> Modify the heading as appropriate (e.g., Real-World Evidence).</w:t>
      </w:r>
    </w:p>
    <w:p w14:paraId="3316C31E" w14:textId="77777777" w:rsidR="00C10971" w:rsidRDefault="00C10971" w:rsidP="00C10971">
      <w:pPr>
        <w:spacing w:line="360" w:lineRule="auto"/>
        <w:textAlignment w:val="baseline"/>
        <w:rPr>
          <w:rFonts w:ascii="Arial" w:eastAsia="Times New Roman" w:hAnsi="Arial" w:cs="Arial"/>
          <w:color w:val="000000" w:themeColor="text1"/>
          <w:lang w:eastAsia="en-CA"/>
        </w:rPr>
      </w:pPr>
    </w:p>
    <w:p w14:paraId="69EC5F58" w14:textId="6707D8D8" w:rsidR="00C10971" w:rsidRPr="006449E8" w:rsidRDefault="00C10971" w:rsidP="00C10971">
      <w:pPr>
        <w:spacing w:line="360" w:lineRule="auto"/>
        <w:textAlignment w:val="baseline"/>
        <w:rPr>
          <w:rFonts w:ascii="Segoe UI" w:eastAsia="Times New Roman" w:hAnsi="Segoe UI" w:cs="Segoe UI"/>
          <w:color w:val="000000" w:themeColor="text1"/>
          <w:lang w:eastAsia="en-CA"/>
        </w:rPr>
      </w:pPr>
      <w:r w:rsidRPr="007C4084">
        <w:rPr>
          <w:rFonts w:ascii="Arial" w:eastAsia="Times New Roman" w:hAnsi="Arial" w:cs="Arial"/>
          <w:color w:val="000000" w:themeColor="text1"/>
          <w:lang w:eastAsia="en-CA"/>
        </w:rPr>
        <w:t>Description of (add Study ID) </w:t>
      </w:r>
    </w:p>
    <w:p w14:paraId="2C12AC47" w14:textId="77777777" w:rsidR="00C10971" w:rsidRPr="006449E8" w:rsidRDefault="00C10971" w:rsidP="00C10971">
      <w:pPr>
        <w:spacing w:line="360" w:lineRule="auto"/>
        <w:textAlignment w:val="baseline"/>
        <w:rPr>
          <w:rFonts w:ascii="Arial" w:eastAsia="Times New Roman" w:hAnsi="Arial" w:cs="Arial"/>
          <w:i/>
          <w:iCs/>
          <w:sz w:val="20"/>
          <w:szCs w:val="20"/>
          <w:lang w:eastAsia="en-CA"/>
        </w:rPr>
      </w:pPr>
      <w:r w:rsidRPr="006449E8">
        <w:rPr>
          <w:rFonts w:ascii="Arial" w:eastAsia="Times New Roman" w:hAnsi="Arial" w:cs="Arial"/>
          <w:i/>
          <w:iCs/>
          <w:sz w:val="20"/>
          <w:szCs w:val="20"/>
          <w:lang w:eastAsia="en-CA"/>
        </w:rPr>
        <w:t>Study Design and Objectives</w:t>
      </w:r>
    </w:p>
    <w:p w14:paraId="6367FC8D" w14:textId="77777777" w:rsidR="00C10971" w:rsidRPr="00F657E2" w:rsidRDefault="00C10971" w:rsidP="00B935B1">
      <w:pPr>
        <w:spacing w:line="276" w:lineRule="auto"/>
        <w:textAlignment w:val="baseline"/>
        <w:rPr>
          <w:rFonts w:ascii="Segoe UI" w:eastAsia="Times New Roman" w:hAnsi="Segoe UI" w:cs="Segoe UI"/>
          <w:color w:val="C00000"/>
          <w:sz w:val="18"/>
          <w:szCs w:val="18"/>
          <w:lang w:eastAsia="en-CA"/>
        </w:rPr>
      </w:pPr>
      <w:r w:rsidRPr="00F657E2">
        <w:rPr>
          <w:rFonts w:ascii="Arial" w:eastAsia="Times New Roman" w:hAnsi="Arial" w:cs="Arial"/>
          <w:color w:val="C00000"/>
          <w:sz w:val="20"/>
          <w:szCs w:val="20"/>
          <w:lang w:eastAsia="en-CA"/>
        </w:rPr>
        <w:t xml:space="preserve">For studies of other designs included in Section 5 (e.g., observational designs including real-world evidence studies) briefly describe the specific objectives, any prespecified hypotheses, and key elements of study design. Key elements of study design may include setting, locations, and relevant study dates, including periods of recruitment, exposure, follow-up, and data collection. The data source should be specified, including linkages between datasets if relevant. For prospective studies, methods of follow-up should be described. </w:t>
      </w:r>
    </w:p>
    <w:p w14:paraId="2750A87B" w14:textId="77777777" w:rsidR="00C10971" w:rsidRDefault="00C10971" w:rsidP="00C10971">
      <w:pPr>
        <w:spacing w:line="360" w:lineRule="auto"/>
        <w:textAlignment w:val="baseline"/>
        <w:rPr>
          <w:rFonts w:ascii="Arial" w:eastAsia="Times New Roman" w:hAnsi="Arial" w:cs="Arial"/>
          <w:lang w:eastAsia="en-CA"/>
        </w:rPr>
      </w:pPr>
    </w:p>
    <w:p w14:paraId="5C5C48CE" w14:textId="77777777" w:rsidR="00C10971" w:rsidRPr="006449E8" w:rsidRDefault="00C10971" w:rsidP="00C10971">
      <w:pPr>
        <w:spacing w:line="360" w:lineRule="auto"/>
        <w:textAlignment w:val="baseline"/>
        <w:rPr>
          <w:rFonts w:ascii="Arial" w:eastAsia="Times New Roman" w:hAnsi="Arial" w:cs="Arial"/>
          <w:i/>
          <w:iCs/>
          <w:sz w:val="20"/>
          <w:szCs w:val="20"/>
          <w:lang w:eastAsia="en-CA"/>
        </w:rPr>
      </w:pPr>
      <w:r w:rsidRPr="006449E8">
        <w:rPr>
          <w:rFonts w:ascii="Arial" w:eastAsia="Times New Roman" w:hAnsi="Arial" w:cs="Arial"/>
          <w:i/>
          <w:iCs/>
          <w:sz w:val="20"/>
          <w:szCs w:val="20"/>
          <w:lang w:eastAsia="en-CA"/>
        </w:rPr>
        <w:t>Eligibility criteria</w:t>
      </w:r>
    </w:p>
    <w:p w14:paraId="5B61E3AC" w14:textId="5FBAAF95" w:rsidR="00C10971" w:rsidRPr="00F657E2" w:rsidRDefault="00F657E2" w:rsidP="00B935B1">
      <w:pPr>
        <w:spacing w:line="276" w:lineRule="auto"/>
        <w:textAlignment w:val="baseline"/>
        <w:rPr>
          <w:rFonts w:ascii="Arial" w:eastAsia="Times New Roman" w:hAnsi="Arial" w:cs="Arial"/>
          <w:color w:val="C00000"/>
          <w:sz w:val="20"/>
          <w:szCs w:val="20"/>
          <w:lang w:eastAsia="en-CA"/>
        </w:rPr>
      </w:pPr>
      <w:r>
        <w:rPr>
          <w:rFonts w:ascii="Arial" w:eastAsia="Times New Roman" w:hAnsi="Arial" w:cs="Arial"/>
          <w:color w:val="C00000"/>
          <w:sz w:val="20"/>
          <w:szCs w:val="20"/>
          <w:lang w:eastAsia="en-CA"/>
        </w:rPr>
        <w:t>R</w:t>
      </w:r>
      <w:r w:rsidR="00C10971" w:rsidRPr="00F657E2">
        <w:rPr>
          <w:rFonts w:ascii="Arial" w:eastAsia="Times New Roman" w:hAnsi="Arial" w:cs="Arial"/>
          <w:color w:val="C00000"/>
          <w:sz w:val="20"/>
          <w:szCs w:val="20"/>
          <w:lang w:eastAsia="en-CA"/>
        </w:rPr>
        <w:t xml:space="preserve">eport the eligibility criteria for participant selection, taking into consideration the specific study design. Provide the sources and methods for selection of participants or case ascertainment (as relevant according to the specific study design). Diagnostic criteria or algorithms used to identify or classify participants or cases should be described. When matching is a design feature, criteria for matching (for example, selecting controls to match to cases) should be described. </w:t>
      </w:r>
    </w:p>
    <w:p w14:paraId="55681958" w14:textId="77777777" w:rsidR="00C10971" w:rsidRDefault="00C10971" w:rsidP="00C10971">
      <w:pPr>
        <w:spacing w:line="360" w:lineRule="auto"/>
        <w:textAlignment w:val="baseline"/>
        <w:rPr>
          <w:rFonts w:ascii="Arial" w:eastAsia="Times New Roman" w:hAnsi="Arial" w:cs="Arial"/>
          <w:lang w:eastAsia="en-CA"/>
        </w:rPr>
      </w:pPr>
    </w:p>
    <w:p w14:paraId="15A13956" w14:textId="77777777" w:rsidR="00C10971" w:rsidRPr="00F657E2" w:rsidRDefault="00C10971" w:rsidP="00C10971">
      <w:pPr>
        <w:spacing w:line="360" w:lineRule="auto"/>
        <w:textAlignment w:val="baseline"/>
        <w:rPr>
          <w:rFonts w:ascii="Arial" w:eastAsia="Times New Roman" w:hAnsi="Arial" w:cs="Arial"/>
          <w:i/>
          <w:iCs/>
          <w:color w:val="C00000"/>
          <w:sz w:val="20"/>
          <w:szCs w:val="20"/>
          <w:lang w:eastAsia="en-CA"/>
        </w:rPr>
      </w:pPr>
      <w:r w:rsidRPr="006449E8">
        <w:rPr>
          <w:rFonts w:ascii="Arial" w:eastAsia="Times New Roman" w:hAnsi="Arial" w:cs="Arial"/>
          <w:i/>
          <w:iCs/>
          <w:sz w:val="20"/>
          <w:szCs w:val="20"/>
          <w:lang w:eastAsia="en-CA"/>
        </w:rPr>
        <w:t>Interventions </w:t>
      </w:r>
      <w:r w:rsidRPr="00F657E2">
        <w:rPr>
          <w:rFonts w:ascii="Arial" w:eastAsia="Times New Roman" w:hAnsi="Arial" w:cs="Arial"/>
          <w:i/>
          <w:iCs/>
          <w:sz w:val="20"/>
          <w:szCs w:val="20"/>
          <w:lang w:eastAsia="en-CA"/>
        </w:rPr>
        <w:t>and Exposures</w:t>
      </w:r>
    </w:p>
    <w:p w14:paraId="65214F16" w14:textId="77777777" w:rsidR="00C10971" w:rsidRPr="00F657E2" w:rsidRDefault="00C10971" w:rsidP="00B935B1">
      <w:pPr>
        <w:spacing w:line="276" w:lineRule="auto"/>
        <w:textAlignment w:val="baseline"/>
        <w:rPr>
          <w:rFonts w:ascii="Arial" w:eastAsia="Times New Roman" w:hAnsi="Arial" w:cs="Arial"/>
          <w:color w:val="C00000"/>
          <w:sz w:val="20"/>
          <w:szCs w:val="20"/>
          <w:lang w:eastAsia="en-CA"/>
        </w:rPr>
      </w:pPr>
      <w:r w:rsidRPr="00F657E2">
        <w:rPr>
          <w:rFonts w:ascii="Arial" w:eastAsia="Times New Roman" w:hAnsi="Arial" w:cs="Arial"/>
          <w:color w:val="C00000"/>
          <w:sz w:val="20"/>
          <w:szCs w:val="20"/>
          <w:lang w:eastAsia="en-CA"/>
        </w:rPr>
        <w:t xml:space="preserve">Include clear definitions of exposures to treatment and to potential confounders. Clear descriptions of the assumptions and algorithms used to classify exposures to the intervention, comparator, any concomitant treatments (where relevant) and potential confounders should be provided. The time window during which an individual is considered exposed to an intervention should be described, as well as the approach used to handle individuals with more than one relevant drug exposure during the study period.  Where multiple data sources have been combined, the comparability across data sets or groups should be described. </w:t>
      </w:r>
    </w:p>
    <w:p w14:paraId="49E3FDB2" w14:textId="77777777" w:rsidR="00C10971" w:rsidRDefault="00C10971" w:rsidP="00C10971">
      <w:pPr>
        <w:spacing w:line="360" w:lineRule="auto"/>
        <w:textAlignment w:val="baseline"/>
        <w:rPr>
          <w:rFonts w:ascii="Arial" w:eastAsia="Times New Roman" w:hAnsi="Arial" w:cs="Arial"/>
          <w:lang w:eastAsia="en-CA"/>
        </w:rPr>
      </w:pPr>
    </w:p>
    <w:p w14:paraId="4A88756C" w14:textId="77777777" w:rsidR="00C10971" w:rsidRPr="006449E8" w:rsidRDefault="00C10971" w:rsidP="00C10971">
      <w:pPr>
        <w:spacing w:line="360" w:lineRule="auto"/>
        <w:textAlignment w:val="baseline"/>
        <w:rPr>
          <w:rFonts w:ascii="Arial" w:eastAsia="Times New Roman" w:hAnsi="Arial" w:cs="Arial"/>
          <w:i/>
          <w:iCs/>
          <w:sz w:val="20"/>
          <w:szCs w:val="20"/>
          <w:lang w:eastAsia="en-CA"/>
        </w:rPr>
      </w:pPr>
      <w:r w:rsidRPr="006449E8">
        <w:rPr>
          <w:rFonts w:ascii="Arial" w:eastAsia="Times New Roman" w:hAnsi="Arial" w:cs="Arial"/>
          <w:i/>
          <w:iCs/>
          <w:sz w:val="20"/>
          <w:szCs w:val="20"/>
          <w:lang w:eastAsia="en-CA"/>
        </w:rPr>
        <w:t>Outcomes </w:t>
      </w:r>
    </w:p>
    <w:p w14:paraId="700D8F51" w14:textId="1A5754A4" w:rsidR="00C10971" w:rsidRPr="00F657E2" w:rsidRDefault="00C10971" w:rsidP="00B935B1">
      <w:pPr>
        <w:spacing w:line="276" w:lineRule="auto"/>
        <w:textAlignment w:val="baseline"/>
        <w:rPr>
          <w:rFonts w:ascii="Arial" w:eastAsia="Times New Roman" w:hAnsi="Arial" w:cs="Arial"/>
          <w:color w:val="C00000"/>
          <w:sz w:val="20"/>
          <w:szCs w:val="20"/>
          <w:lang w:eastAsia="en-CA"/>
        </w:rPr>
      </w:pPr>
      <w:r w:rsidRPr="00F657E2">
        <w:rPr>
          <w:rFonts w:ascii="Arial" w:eastAsia="Times New Roman" w:hAnsi="Arial" w:cs="Arial"/>
          <w:color w:val="C00000"/>
          <w:sz w:val="20"/>
          <w:szCs w:val="20"/>
          <w:lang w:eastAsia="en-CA"/>
        </w:rPr>
        <w:t xml:space="preserve">Clearly define all relevant efficacy and safety outcomes </w:t>
      </w:r>
      <w:r w:rsidR="00F657E2" w:rsidRPr="00F657E2">
        <w:rPr>
          <w:rFonts w:ascii="Arial" w:eastAsia="Times New Roman" w:hAnsi="Arial" w:cs="Arial"/>
          <w:color w:val="C00000"/>
          <w:sz w:val="20"/>
          <w:szCs w:val="20"/>
          <w:lang w:eastAsia="en-CA"/>
        </w:rPr>
        <w:t xml:space="preserve">with a focus on those </w:t>
      </w:r>
      <w:r w:rsidRPr="00F657E2">
        <w:rPr>
          <w:rFonts w:ascii="Arial" w:eastAsia="Times New Roman" w:hAnsi="Arial" w:cs="Arial"/>
          <w:color w:val="C00000"/>
          <w:sz w:val="20"/>
          <w:szCs w:val="20"/>
          <w:lang w:eastAsia="en-CA"/>
        </w:rPr>
        <w:t xml:space="preserve">that are reported to fill gaps in pivotal and phase 3 clinical trial evidence. Include clear descriptions of the assumptions and algorithms used to define outcome variables where applicable. If data are obtained from more that one source, the comparability across data sets or groups should be described. </w:t>
      </w:r>
    </w:p>
    <w:p w14:paraId="53400385" w14:textId="77777777" w:rsidR="00C10971" w:rsidRPr="005C1AC5" w:rsidRDefault="00C10971" w:rsidP="00C10971">
      <w:pPr>
        <w:spacing w:line="360" w:lineRule="auto"/>
        <w:textAlignment w:val="baseline"/>
        <w:rPr>
          <w:rFonts w:ascii="Segoe UI" w:eastAsia="Times New Roman" w:hAnsi="Segoe UI" w:cs="Segoe UI"/>
          <w:sz w:val="18"/>
          <w:szCs w:val="18"/>
          <w:lang w:eastAsia="en-CA"/>
        </w:rPr>
      </w:pPr>
    </w:p>
    <w:p w14:paraId="59D3F123" w14:textId="77777777" w:rsidR="00C10971" w:rsidRPr="006449E8" w:rsidRDefault="00C10971" w:rsidP="00C10971">
      <w:pPr>
        <w:spacing w:line="360" w:lineRule="auto"/>
        <w:textAlignment w:val="baseline"/>
        <w:rPr>
          <w:rFonts w:ascii="Arial" w:eastAsia="Times New Roman" w:hAnsi="Arial" w:cs="Arial"/>
          <w:i/>
          <w:iCs/>
          <w:sz w:val="20"/>
          <w:szCs w:val="20"/>
          <w:lang w:eastAsia="en-CA"/>
        </w:rPr>
      </w:pPr>
      <w:r w:rsidRPr="006449E8">
        <w:rPr>
          <w:rFonts w:ascii="Arial" w:eastAsia="Times New Roman" w:hAnsi="Arial" w:cs="Arial"/>
          <w:i/>
          <w:iCs/>
          <w:sz w:val="20"/>
          <w:szCs w:val="20"/>
          <w:lang w:eastAsia="en-CA"/>
        </w:rPr>
        <w:t>Statistical analysis</w:t>
      </w:r>
    </w:p>
    <w:p w14:paraId="32D6B42A" w14:textId="77777777" w:rsidR="00C10971" w:rsidRPr="00682E28" w:rsidRDefault="00C10971" w:rsidP="00B935B1">
      <w:pPr>
        <w:spacing w:line="276" w:lineRule="auto"/>
        <w:textAlignment w:val="baseline"/>
        <w:rPr>
          <w:rFonts w:ascii="Arial" w:eastAsia="Times New Roman" w:hAnsi="Arial" w:cs="Arial"/>
          <w:color w:val="C00000"/>
          <w:sz w:val="20"/>
          <w:szCs w:val="20"/>
          <w:lang w:eastAsia="en-CA"/>
        </w:rPr>
      </w:pPr>
      <w:r w:rsidRPr="00682E28">
        <w:rPr>
          <w:rFonts w:ascii="Arial" w:eastAsia="Times New Roman" w:hAnsi="Arial" w:cs="Arial"/>
          <w:color w:val="C00000"/>
          <w:sz w:val="20"/>
          <w:szCs w:val="20"/>
          <w:lang w:eastAsia="en-CA"/>
        </w:rPr>
        <w:t>For studies of other designs included in Section 5 (e.g., observational designs including real-world evidence studies), the description of the statistical analysis will be specific to the study design but generally should include a description or explanation of the following (where relevant):</w:t>
      </w:r>
    </w:p>
    <w:p w14:paraId="71CA9109" w14:textId="77777777" w:rsidR="00C10971" w:rsidRPr="00682E28" w:rsidRDefault="00C10971" w:rsidP="00B935B1">
      <w:pPr>
        <w:pStyle w:val="ListParagraph"/>
        <w:numPr>
          <w:ilvl w:val="0"/>
          <w:numId w:val="21"/>
        </w:numPr>
        <w:spacing w:after="0"/>
        <w:textAlignment w:val="baseline"/>
        <w:rPr>
          <w:rFonts w:ascii="Arial" w:eastAsia="Times New Roman" w:hAnsi="Arial" w:cs="Arial"/>
          <w:color w:val="C00000"/>
          <w:sz w:val="20"/>
          <w:szCs w:val="20"/>
          <w:lang w:eastAsia="en-CA"/>
        </w:rPr>
      </w:pPr>
      <w:r w:rsidRPr="00682E28">
        <w:rPr>
          <w:rFonts w:ascii="Arial" w:eastAsia="Times New Roman" w:hAnsi="Arial" w:cs="Arial"/>
          <w:color w:val="C00000"/>
          <w:sz w:val="20"/>
          <w:szCs w:val="20"/>
          <w:lang w:eastAsia="en-CA"/>
        </w:rPr>
        <w:t>How the sample size was determined</w:t>
      </w:r>
    </w:p>
    <w:p w14:paraId="032B080D" w14:textId="77777777" w:rsidR="00C10971" w:rsidRPr="00682E28" w:rsidRDefault="00C10971" w:rsidP="00B935B1">
      <w:pPr>
        <w:pStyle w:val="ListParagraph"/>
        <w:numPr>
          <w:ilvl w:val="0"/>
          <w:numId w:val="21"/>
        </w:numPr>
        <w:spacing w:after="0"/>
        <w:textAlignment w:val="baseline"/>
        <w:rPr>
          <w:rFonts w:ascii="Arial" w:eastAsia="Times New Roman" w:hAnsi="Arial" w:cs="Arial"/>
          <w:color w:val="C00000"/>
          <w:sz w:val="20"/>
          <w:szCs w:val="20"/>
          <w:lang w:eastAsia="en-CA"/>
        </w:rPr>
      </w:pPr>
      <w:r w:rsidRPr="00682E28">
        <w:rPr>
          <w:rFonts w:ascii="Arial" w:hAnsi="Arial" w:cs="Arial"/>
          <w:color w:val="C00000"/>
          <w:sz w:val="20"/>
        </w:rPr>
        <w:t>The statistical models and tests including all covariates or confounders adjusted for.</w:t>
      </w:r>
    </w:p>
    <w:p w14:paraId="24E07EEA" w14:textId="77777777" w:rsidR="00C10971" w:rsidRPr="00682E28" w:rsidRDefault="00C10971" w:rsidP="00B935B1">
      <w:pPr>
        <w:pStyle w:val="ListParagraph"/>
        <w:numPr>
          <w:ilvl w:val="0"/>
          <w:numId w:val="21"/>
        </w:numPr>
        <w:spacing w:after="0"/>
        <w:textAlignment w:val="baseline"/>
        <w:rPr>
          <w:rFonts w:ascii="Arial" w:eastAsia="Times New Roman" w:hAnsi="Arial" w:cs="Arial"/>
          <w:color w:val="C00000"/>
          <w:sz w:val="20"/>
          <w:szCs w:val="20"/>
          <w:lang w:eastAsia="en-CA"/>
        </w:rPr>
      </w:pPr>
      <w:r w:rsidRPr="00682E28">
        <w:rPr>
          <w:rFonts w:ascii="Arial" w:eastAsia="Times New Roman" w:hAnsi="Arial" w:cs="Arial"/>
          <w:color w:val="C00000"/>
          <w:sz w:val="20"/>
          <w:szCs w:val="20"/>
          <w:lang w:eastAsia="en-CA"/>
        </w:rPr>
        <w:t xml:space="preserve">Methods to control for </w:t>
      </w:r>
      <w:proofErr w:type="gramStart"/>
      <w:r w:rsidRPr="00682E28">
        <w:rPr>
          <w:rFonts w:ascii="Arial" w:eastAsia="Times New Roman" w:hAnsi="Arial" w:cs="Arial"/>
          <w:color w:val="C00000"/>
          <w:sz w:val="20"/>
          <w:szCs w:val="20"/>
          <w:lang w:eastAsia="en-CA"/>
        </w:rPr>
        <w:t>confounding</w:t>
      </w:r>
      <w:proofErr w:type="gramEnd"/>
    </w:p>
    <w:p w14:paraId="5371A695" w14:textId="77777777" w:rsidR="00C10971" w:rsidRPr="00682E28" w:rsidRDefault="00C10971" w:rsidP="00B935B1">
      <w:pPr>
        <w:pStyle w:val="ListParagraph"/>
        <w:numPr>
          <w:ilvl w:val="0"/>
          <w:numId w:val="21"/>
        </w:numPr>
        <w:spacing w:after="0"/>
        <w:textAlignment w:val="baseline"/>
        <w:rPr>
          <w:rFonts w:ascii="Arial" w:eastAsia="Times New Roman" w:hAnsi="Arial" w:cs="Arial"/>
          <w:color w:val="C00000"/>
          <w:sz w:val="20"/>
          <w:szCs w:val="20"/>
          <w:lang w:eastAsia="en-CA"/>
        </w:rPr>
      </w:pPr>
      <w:r w:rsidRPr="00682E28">
        <w:rPr>
          <w:rFonts w:ascii="Arial" w:hAnsi="Arial" w:cs="Arial"/>
          <w:color w:val="C00000"/>
          <w:sz w:val="20"/>
        </w:rPr>
        <w:t>Handling of quantitative variables in the analysis</w:t>
      </w:r>
      <w:r w:rsidRPr="00682E28">
        <w:rPr>
          <w:color w:val="C00000"/>
          <w:sz w:val="20"/>
        </w:rPr>
        <w:t xml:space="preserve"> </w:t>
      </w:r>
    </w:p>
    <w:p w14:paraId="4A108F39" w14:textId="77777777" w:rsidR="00C10971" w:rsidRPr="00682E28" w:rsidRDefault="00C10971" w:rsidP="00B935B1">
      <w:pPr>
        <w:pStyle w:val="ListParagraph"/>
        <w:numPr>
          <w:ilvl w:val="0"/>
          <w:numId w:val="21"/>
        </w:numPr>
        <w:spacing w:after="0"/>
        <w:textAlignment w:val="baseline"/>
        <w:rPr>
          <w:rFonts w:ascii="Arial" w:eastAsia="Times New Roman" w:hAnsi="Arial" w:cs="Arial"/>
          <w:color w:val="C00000"/>
          <w:sz w:val="20"/>
          <w:szCs w:val="20"/>
          <w:lang w:eastAsia="en-CA"/>
        </w:rPr>
      </w:pPr>
      <w:r w:rsidRPr="00682E28">
        <w:rPr>
          <w:rFonts w:ascii="Arial" w:eastAsia="Times New Roman" w:hAnsi="Arial" w:cs="Arial"/>
          <w:color w:val="C00000"/>
          <w:sz w:val="20"/>
          <w:szCs w:val="20"/>
          <w:lang w:eastAsia="en-CA"/>
        </w:rPr>
        <w:t xml:space="preserve">Methods for matching </w:t>
      </w:r>
    </w:p>
    <w:p w14:paraId="78536987" w14:textId="77777777" w:rsidR="00C10971" w:rsidRPr="00682E28" w:rsidRDefault="00C10971" w:rsidP="00B935B1">
      <w:pPr>
        <w:pStyle w:val="ListParagraph"/>
        <w:numPr>
          <w:ilvl w:val="0"/>
          <w:numId w:val="21"/>
        </w:numPr>
        <w:spacing w:after="0"/>
        <w:textAlignment w:val="baseline"/>
        <w:rPr>
          <w:rFonts w:ascii="Arial" w:eastAsia="Times New Roman" w:hAnsi="Arial" w:cs="Arial"/>
          <w:color w:val="C00000"/>
          <w:sz w:val="20"/>
          <w:szCs w:val="20"/>
          <w:lang w:eastAsia="en-CA"/>
        </w:rPr>
      </w:pPr>
      <w:r w:rsidRPr="00682E28">
        <w:rPr>
          <w:rFonts w:ascii="Arial" w:hAnsi="Arial" w:cs="Arial"/>
          <w:color w:val="C00000"/>
          <w:sz w:val="20"/>
          <w:szCs w:val="20"/>
        </w:rPr>
        <w:t>Handling of missing data and data imputation</w:t>
      </w:r>
    </w:p>
    <w:p w14:paraId="3304487E" w14:textId="77777777" w:rsidR="00C10971" w:rsidRPr="00682E28" w:rsidRDefault="00C10971" w:rsidP="00B935B1">
      <w:pPr>
        <w:pStyle w:val="ListParagraph"/>
        <w:numPr>
          <w:ilvl w:val="0"/>
          <w:numId w:val="21"/>
        </w:numPr>
        <w:spacing w:after="0"/>
        <w:textAlignment w:val="baseline"/>
        <w:rPr>
          <w:rFonts w:ascii="Arial" w:eastAsia="Times New Roman" w:hAnsi="Arial" w:cs="Arial"/>
          <w:color w:val="C00000"/>
          <w:sz w:val="20"/>
          <w:szCs w:val="20"/>
          <w:lang w:eastAsia="en-CA"/>
        </w:rPr>
      </w:pPr>
      <w:r w:rsidRPr="00682E28">
        <w:rPr>
          <w:rFonts w:ascii="Arial" w:eastAsia="Times New Roman" w:hAnsi="Arial" w:cs="Arial"/>
          <w:color w:val="C00000"/>
          <w:sz w:val="20"/>
          <w:szCs w:val="20"/>
          <w:lang w:eastAsia="en-CA"/>
        </w:rPr>
        <w:t>How loss to follow-up was addressed for cohort studies</w:t>
      </w:r>
    </w:p>
    <w:p w14:paraId="465DEBB4" w14:textId="77777777" w:rsidR="00C10971" w:rsidRPr="00682E28" w:rsidRDefault="00C10971" w:rsidP="00B935B1">
      <w:pPr>
        <w:pStyle w:val="ListParagraph"/>
        <w:numPr>
          <w:ilvl w:val="0"/>
          <w:numId w:val="21"/>
        </w:numPr>
        <w:spacing w:after="0"/>
        <w:textAlignment w:val="baseline"/>
        <w:rPr>
          <w:rFonts w:ascii="Arial" w:eastAsia="Times New Roman" w:hAnsi="Arial" w:cs="Arial"/>
          <w:color w:val="C00000"/>
          <w:sz w:val="20"/>
          <w:szCs w:val="20"/>
          <w:lang w:eastAsia="en-CA"/>
        </w:rPr>
      </w:pPr>
      <w:r w:rsidRPr="00682E28">
        <w:rPr>
          <w:rFonts w:ascii="Arial" w:hAnsi="Arial" w:cs="Arial"/>
          <w:color w:val="C00000"/>
          <w:sz w:val="20"/>
          <w:szCs w:val="20"/>
        </w:rPr>
        <w:t xml:space="preserve">Methods used to control for multiple </w:t>
      </w:r>
      <w:proofErr w:type="gramStart"/>
      <w:r w:rsidRPr="00682E28">
        <w:rPr>
          <w:rFonts w:ascii="Arial" w:hAnsi="Arial" w:cs="Arial"/>
          <w:color w:val="C00000"/>
          <w:sz w:val="20"/>
          <w:szCs w:val="20"/>
        </w:rPr>
        <w:t>comparisons</w:t>
      </w:r>
      <w:proofErr w:type="gramEnd"/>
    </w:p>
    <w:p w14:paraId="1C2841BE" w14:textId="77777777" w:rsidR="00C10971" w:rsidRPr="00682E28" w:rsidRDefault="00C10971" w:rsidP="00B935B1">
      <w:pPr>
        <w:pStyle w:val="ListParagraph"/>
        <w:numPr>
          <w:ilvl w:val="0"/>
          <w:numId w:val="21"/>
        </w:numPr>
        <w:spacing w:after="0"/>
        <w:textAlignment w:val="baseline"/>
        <w:rPr>
          <w:rFonts w:ascii="Arial" w:eastAsia="Times New Roman" w:hAnsi="Arial" w:cs="Arial"/>
          <w:color w:val="C00000"/>
          <w:sz w:val="20"/>
          <w:szCs w:val="20"/>
          <w:lang w:eastAsia="en-CA"/>
        </w:rPr>
      </w:pPr>
      <w:r w:rsidRPr="00682E28">
        <w:rPr>
          <w:rFonts w:ascii="Arial" w:hAnsi="Arial" w:cs="Arial"/>
          <w:color w:val="C00000"/>
          <w:sz w:val="20"/>
          <w:szCs w:val="20"/>
        </w:rPr>
        <w:t>Sensitivity analysis</w:t>
      </w:r>
    </w:p>
    <w:p w14:paraId="4F6ED856" w14:textId="77777777" w:rsidR="00C10971" w:rsidRPr="00682E28" w:rsidRDefault="00C10971" w:rsidP="00B935B1">
      <w:pPr>
        <w:pStyle w:val="ListParagraph"/>
        <w:numPr>
          <w:ilvl w:val="0"/>
          <w:numId w:val="21"/>
        </w:numPr>
        <w:spacing w:after="0"/>
        <w:textAlignment w:val="baseline"/>
        <w:rPr>
          <w:rFonts w:ascii="Arial" w:eastAsia="Times New Roman" w:hAnsi="Arial" w:cs="Arial"/>
          <w:color w:val="C00000"/>
          <w:sz w:val="20"/>
          <w:szCs w:val="20"/>
          <w:lang w:eastAsia="en-CA"/>
        </w:rPr>
      </w:pPr>
      <w:r w:rsidRPr="00682E28">
        <w:rPr>
          <w:rFonts w:ascii="Arial" w:eastAsia="Times New Roman" w:hAnsi="Arial" w:cs="Arial"/>
          <w:color w:val="C00000"/>
          <w:sz w:val="20"/>
          <w:szCs w:val="20"/>
          <w:lang w:eastAsia="en-CA"/>
        </w:rPr>
        <w:t>Subgroup analysis</w:t>
      </w:r>
    </w:p>
    <w:p w14:paraId="6A6E2B90" w14:textId="77777777" w:rsidR="00C10971" w:rsidRDefault="00C10971" w:rsidP="00C10971">
      <w:pPr>
        <w:spacing w:line="360" w:lineRule="auto"/>
        <w:textAlignment w:val="baseline"/>
        <w:rPr>
          <w:rFonts w:ascii="Arial" w:eastAsia="Times New Roman" w:hAnsi="Arial" w:cs="Arial"/>
          <w:lang w:eastAsia="en-CA"/>
        </w:rPr>
      </w:pPr>
    </w:p>
    <w:p w14:paraId="1F8A28BA" w14:textId="77777777" w:rsidR="00C10971" w:rsidRPr="006449E8" w:rsidRDefault="00C10971" w:rsidP="00C10971">
      <w:pPr>
        <w:spacing w:line="360" w:lineRule="auto"/>
        <w:textAlignment w:val="baseline"/>
        <w:rPr>
          <w:rFonts w:ascii="Arial" w:eastAsia="Times New Roman" w:hAnsi="Arial" w:cs="Arial"/>
          <w:lang w:eastAsia="en-CA"/>
        </w:rPr>
      </w:pPr>
      <w:r w:rsidRPr="006449E8">
        <w:rPr>
          <w:rFonts w:ascii="Arial" w:eastAsia="Times New Roman" w:hAnsi="Arial" w:cs="Arial"/>
          <w:lang w:eastAsia="en-CA"/>
        </w:rPr>
        <w:t>Patient Population </w:t>
      </w:r>
    </w:p>
    <w:p w14:paraId="12493340" w14:textId="77777777" w:rsidR="00C10971" w:rsidRPr="006449E8" w:rsidRDefault="00C10971" w:rsidP="00C10971">
      <w:pPr>
        <w:spacing w:line="360" w:lineRule="auto"/>
        <w:textAlignment w:val="baseline"/>
        <w:rPr>
          <w:rFonts w:ascii="Segoe UI" w:eastAsia="Times New Roman" w:hAnsi="Segoe UI" w:cs="Segoe UI"/>
          <w:i/>
          <w:iCs/>
          <w:sz w:val="20"/>
          <w:szCs w:val="20"/>
          <w:lang w:eastAsia="en-CA"/>
        </w:rPr>
      </w:pPr>
      <w:r w:rsidRPr="006449E8">
        <w:rPr>
          <w:rFonts w:ascii="Arial" w:eastAsia="Times New Roman" w:hAnsi="Arial" w:cs="Arial"/>
          <w:i/>
          <w:iCs/>
          <w:sz w:val="20"/>
          <w:szCs w:val="20"/>
          <w:lang w:eastAsia="en-CA"/>
        </w:rPr>
        <w:t>Participant</w:t>
      </w:r>
      <w:r>
        <w:rPr>
          <w:rFonts w:ascii="Arial" w:eastAsia="Times New Roman" w:hAnsi="Arial" w:cs="Arial"/>
          <w:i/>
          <w:iCs/>
          <w:sz w:val="20"/>
          <w:szCs w:val="20"/>
          <w:lang w:eastAsia="en-CA"/>
        </w:rPr>
        <w:t xml:space="preserve"> Characteristics</w:t>
      </w:r>
    </w:p>
    <w:p w14:paraId="1D3FE343" w14:textId="1B4221C4" w:rsidR="00C10971" w:rsidRPr="00682E28" w:rsidRDefault="00C10971" w:rsidP="00C10971">
      <w:pPr>
        <w:spacing w:line="276" w:lineRule="auto"/>
        <w:textAlignment w:val="baseline"/>
        <w:rPr>
          <w:rFonts w:ascii="Arial" w:eastAsia="Times New Roman" w:hAnsi="Arial" w:cs="Arial"/>
          <w:color w:val="C00000"/>
          <w:sz w:val="20"/>
          <w:szCs w:val="20"/>
          <w:lang w:eastAsia="en-CA"/>
        </w:rPr>
      </w:pPr>
      <w:r w:rsidRPr="00682E28">
        <w:rPr>
          <w:rFonts w:ascii="Arial" w:eastAsia="Times New Roman" w:hAnsi="Arial" w:cs="Arial"/>
          <w:color w:val="C00000"/>
          <w:sz w:val="20"/>
          <w:szCs w:val="20"/>
          <w:lang w:eastAsia="en-CA"/>
        </w:rPr>
        <w:t>Summarize the characteristics of the eligible participants (e</w:t>
      </w:r>
      <w:r w:rsidR="00682E28" w:rsidRPr="00682E28">
        <w:rPr>
          <w:rFonts w:ascii="Arial" w:eastAsia="Times New Roman" w:hAnsi="Arial" w:cs="Arial"/>
          <w:color w:val="C00000"/>
          <w:sz w:val="20"/>
          <w:szCs w:val="20"/>
          <w:lang w:eastAsia="en-CA"/>
        </w:rPr>
        <w:t>.</w:t>
      </w:r>
      <w:r w:rsidRPr="00682E28">
        <w:rPr>
          <w:rFonts w:ascii="Arial" w:eastAsia="Times New Roman" w:hAnsi="Arial" w:cs="Arial"/>
          <w:color w:val="C00000"/>
          <w:sz w:val="20"/>
          <w:szCs w:val="20"/>
          <w:lang w:eastAsia="en-CA"/>
        </w:rPr>
        <w:t>g</w:t>
      </w:r>
      <w:r w:rsidR="00682E28" w:rsidRPr="00682E28">
        <w:rPr>
          <w:rFonts w:ascii="Arial" w:eastAsia="Times New Roman" w:hAnsi="Arial" w:cs="Arial"/>
          <w:color w:val="C00000"/>
          <w:sz w:val="20"/>
          <w:szCs w:val="20"/>
          <w:lang w:eastAsia="en-CA"/>
        </w:rPr>
        <w:t>.,</w:t>
      </w:r>
      <w:r w:rsidRPr="00682E28">
        <w:rPr>
          <w:rFonts w:ascii="Arial" w:eastAsia="Times New Roman" w:hAnsi="Arial" w:cs="Arial"/>
          <w:color w:val="C00000"/>
          <w:sz w:val="20"/>
          <w:szCs w:val="20"/>
          <w:lang w:eastAsia="en-CA"/>
        </w:rPr>
        <w:t xml:space="preserve"> demographic, clinical, social) and provide information on exposures and potential confounders. A table adapted to fit the specific study design should be included. Indicate the number of participants with missing data for each variable of interest. For cohort studies, the follow-up time (e.g., </w:t>
      </w:r>
      <w:proofErr w:type="gramStart"/>
      <w:r w:rsidRPr="00682E28">
        <w:rPr>
          <w:rFonts w:ascii="Arial" w:eastAsia="Times New Roman" w:hAnsi="Arial" w:cs="Arial"/>
          <w:color w:val="C00000"/>
          <w:sz w:val="20"/>
          <w:szCs w:val="20"/>
          <w:lang w:eastAsia="en-CA"/>
        </w:rPr>
        <w:t>average</w:t>
      </w:r>
      <w:proofErr w:type="gramEnd"/>
      <w:r w:rsidRPr="00682E28">
        <w:rPr>
          <w:rFonts w:ascii="Arial" w:eastAsia="Times New Roman" w:hAnsi="Arial" w:cs="Arial"/>
          <w:color w:val="C00000"/>
          <w:sz w:val="20"/>
          <w:szCs w:val="20"/>
          <w:lang w:eastAsia="en-CA"/>
        </w:rPr>
        <w:t xml:space="preserve"> and total amount) should also be reported. </w:t>
      </w:r>
    </w:p>
    <w:p w14:paraId="36FE3FFB" w14:textId="77777777" w:rsidR="00C10971" w:rsidRPr="00682E28" w:rsidRDefault="00C10971" w:rsidP="00C10971">
      <w:pPr>
        <w:spacing w:line="360" w:lineRule="auto"/>
        <w:textAlignment w:val="baseline"/>
        <w:rPr>
          <w:rFonts w:ascii="Arial" w:eastAsia="Times New Roman" w:hAnsi="Arial" w:cs="Arial"/>
          <w:color w:val="C00000"/>
          <w:sz w:val="20"/>
          <w:szCs w:val="20"/>
          <w:lang w:eastAsia="en-CA"/>
        </w:rPr>
      </w:pPr>
    </w:p>
    <w:p w14:paraId="52E95454" w14:textId="77777777" w:rsidR="00C10971" w:rsidRPr="00682E28" w:rsidRDefault="00C10971" w:rsidP="00C10971">
      <w:pPr>
        <w:spacing w:line="360" w:lineRule="auto"/>
        <w:textAlignment w:val="baseline"/>
        <w:rPr>
          <w:rFonts w:ascii="Segoe UI" w:eastAsia="Times New Roman" w:hAnsi="Segoe UI" w:cs="Segoe UI"/>
          <w:i/>
          <w:iCs/>
          <w:sz w:val="20"/>
          <w:szCs w:val="20"/>
          <w:lang w:eastAsia="en-CA"/>
        </w:rPr>
      </w:pPr>
      <w:r w:rsidRPr="00682E28">
        <w:rPr>
          <w:rFonts w:ascii="Arial" w:eastAsia="Times New Roman" w:hAnsi="Arial" w:cs="Arial"/>
          <w:i/>
          <w:iCs/>
          <w:sz w:val="20"/>
          <w:szCs w:val="20"/>
          <w:lang w:eastAsia="en-CA"/>
        </w:rPr>
        <w:t>Participant eligibility </w:t>
      </w:r>
    </w:p>
    <w:p w14:paraId="5C54F3AE" w14:textId="77777777" w:rsidR="00C10971" w:rsidRPr="00682E28" w:rsidRDefault="00C10971" w:rsidP="00C10971">
      <w:pPr>
        <w:spacing w:line="276" w:lineRule="auto"/>
        <w:textAlignment w:val="baseline"/>
        <w:rPr>
          <w:rFonts w:ascii="Arial" w:hAnsi="Arial" w:cs="Arial"/>
          <w:color w:val="C00000"/>
          <w:sz w:val="20"/>
        </w:rPr>
      </w:pPr>
      <w:r w:rsidRPr="00682E28">
        <w:rPr>
          <w:rFonts w:ascii="Arial" w:eastAsia="Times New Roman" w:hAnsi="Arial" w:cs="Arial"/>
          <w:color w:val="C00000"/>
          <w:sz w:val="20"/>
          <w:szCs w:val="20"/>
          <w:lang w:eastAsia="en-CA"/>
        </w:rPr>
        <w:t>R</w:t>
      </w:r>
      <w:r w:rsidRPr="00682E28">
        <w:rPr>
          <w:rFonts w:ascii="Arial" w:hAnsi="Arial" w:cs="Arial"/>
          <w:color w:val="C00000"/>
          <w:sz w:val="20"/>
        </w:rPr>
        <w:t>eport the numbers of individuals at each stage of study—e.g., numbers potentially eligible, examined for eligibility, confirmed eligible, included in the study, completing follow-up, and analysed. The reasons for non-participation at each stage should be reported. Consider use of a flow diagram for reporting.</w:t>
      </w:r>
    </w:p>
    <w:p w14:paraId="421539E5" w14:textId="77777777" w:rsidR="00C10971" w:rsidRPr="005C1AC5" w:rsidRDefault="00C10971" w:rsidP="00C10971">
      <w:pPr>
        <w:spacing w:line="360" w:lineRule="auto"/>
        <w:textAlignment w:val="baseline"/>
        <w:rPr>
          <w:rFonts w:ascii="Segoe UI" w:eastAsia="Times New Roman" w:hAnsi="Segoe UI" w:cs="Segoe UI"/>
          <w:sz w:val="18"/>
          <w:szCs w:val="18"/>
          <w:lang w:eastAsia="en-CA"/>
        </w:rPr>
      </w:pPr>
    </w:p>
    <w:p w14:paraId="435ADE4F" w14:textId="77777777" w:rsidR="00C10971" w:rsidRPr="005C1AC5" w:rsidRDefault="00C10971" w:rsidP="00C10971">
      <w:pPr>
        <w:spacing w:line="360" w:lineRule="auto"/>
        <w:textAlignment w:val="baseline"/>
        <w:rPr>
          <w:rFonts w:ascii="Segoe UI" w:eastAsia="Times New Roman" w:hAnsi="Segoe UI" w:cs="Segoe UI"/>
          <w:sz w:val="18"/>
          <w:szCs w:val="18"/>
          <w:lang w:eastAsia="en-CA"/>
        </w:rPr>
      </w:pPr>
      <w:r w:rsidRPr="005C1AC5">
        <w:rPr>
          <w:rFonts w:ascii="Arial" w:eastAsia="Times New Roman" w:hAnsi="Arial" w:cs="Arial"/>
          <w:lang w:eastAsia="en-CA"/>
        </w:rPr>
        <w:t>Exposure to Interventions </w:t>
      </w:r>
    </w:p>
    <w:p w14:paraId="100F478E" w14:textId="77777777" w:rsidR="00C10971" w:rsidRPr="00EC4CD9" w:rsidRDefault="00C10971" w:rsidP="00C10971">
      <w:pPr>
        <w:shd w:val="clear" w:color="auto" w:fill="FFFFFF"/>
        <w:spacing w:line="276" w:lineRule="auto"/>
        <w:textAlignment w:val="baseline"/>
        <w:rPr>
          <w:rFonts w:ascii="Arial" w:eastAsia="Times New Roman" w:hAnsi="Arial" w:cs="Arial"/>
          <w:i/>
          <w:iCs/>
          <w:color w:val="000000" w:themeColor="text1"/>
          <w:sz w:val="20"/>
          <w:szCs w:val="20"/>
          <w:lang w:eastAsia="en-CA"/>
        </w:rPr>
      </w:pPr>
      <w:r w:rsidRPr="00EC4CD9">
        <w:rPr>
          <w:rFonts w:ascii="Arial" w:eastAsia="Times New Roman" w:hAnsi="Arial" w:cs="Arial"/>
          <w:i/>
          <w:iCs/>
          <w:color w:val="000000" w:themeColor="text1"/>
          <w:sz w:val="20"/>
          <w:szCs w:val="20"/>
          <w:lang w:eastAsia="en-CA"/>
        </w:rPr>
        <w:t xml:space="preserve">Exposures </w:t>
      </w:r>
    </w:p>
    <w:p w14:paraId="3538D7AC" w14:textId="77777777" w:rsidR="00C10971" w:rsidRPr="00682E28" w:rsidRDefault="00C10971" w:rsidP="00C10971">
      <w:pPr>
        <w:shd w:val="clear" w:color="auto" w:fill="FFFFFF"/>
        <w:spacing w:line="276" w:lineRule="auto"/>
        <w:textAlignment w:val="baseline"/>
        <w:rPr>
          <w:rFonts w:ascii="Segoe UI" w:eastAsia="Times New Roman" w:hAnsi="Segoe UI" w:cs="Segoe UI"/>
          <w:color w:val="C00000"/>
          <w:sz w:val="18"/>
          <w:szCs w:val="18"/>
          <w:lang w:eastAsia="en-CA"/>
        </w:rPr>
      </w:pPr>
      <w:r w:rsidRPr="00682E28">
        <w:rPr>
          <w:rFonts w:ascii="Arial" w:eastAsia="Times New Roman" w:hAnsi="Arial" w:cs="Arial"/>
          <w:color w:val="C00000"/>
          <w:sz w:val="20"/>
          <w:szCs w:val="20"/>
          <w:lang w:eastAsia="en-CA"/>
        </w:rPr>
        <w:t xml:space="preserve">For studies of other design that are included in Section 5 (e.g., observational designs including real-world evidence studies), the exposure(s) should be summarized in a table designed to fit the specific study design. </w:t>
      </w:r>
    </w:p>
    <w:p w14:paraId="60B6A717" w14:textId="77777777" w:rsidR="00C10971" w:rsidRDefault="00C10971" w:rsidP="00C10971">
      <w:pPr>
        <w:spacing w:line="360" w:lineRule="auto"/>
        <w:textAlignment w:val="baseline"/>
        <w:rPr>
          <w:rFonts w:ascii="Arial" w:eastAsia="Times New Roman" w:hAnsi="Arial" w:cs="Arial"/>
          <w:i/>
          <w:iCs/>
          <w:sz w:val="20"/>
          <w:szCs w:val="20"/>
          <w:lang w:eastAsia="en-CA"/>
        </w:rPr>
      </w:pPr>
    </w:p>
    <w:p w14:paraId="5A3513BE" w14:textId="77777777" w:rsidR="00C10971" w:rsidRPr="003B5033" w:rsidRDefault="00C10971" w:rsidP="00C10971">
      <w:pPr>
        <w:spacing w:line="360" w:lineRule="auto"/>
        <w:textAlignment w:val="baseline"/>
        <w:rPr>
          <w:rFonts w:ascii="Segoe UI" w:eastAsia="Times New Roman" w:hAnsi="Segoe UI" w:cs="Segoe UI"/>
          <w:i/>
          <w:iCs/>
          <w:color w:val="000000" w:themeColor="text1"/>
          <w:sz w:val="18"/>
          <w:szCs w:val="18"/>
          <w:lang w:eastAsia="en-CA"/>
        </w:rPr>
      </w:pPr>
      <w:r w:rsidRPr="005C1AC5">
        <w:rPr>
          <w:rFonts w:ascii="Arial" w:eastAsia="Times New Roman" w:hAnsi="Arial" w:cs="Arial"/>
          <w:i/>
          <w:iCs/>
          <w:sz w:val="20"/>
          <w:szCs w:val="20"/>
          <w:lang w:eastAsia="en-CA"/>
        </w:rPr>
        <w:t>Concomitant medications</w:t>
      </w:r>
      <w:r>
        <w:rPr>
          <w:rFonts w:ascii="Arial" w:eastAsia="Times New Roman" w:hAnsi="Arial" w:cs="Arial"/>
          <w:i/>
          <w:iCs/>
          <w:sz w:val="20"/>
          <w:szCs w:val="20"/>
          <w:lang w:eastAsia="en-CA"/>
        </w:rPr>
        <w:t xml:space="preserve">, </w:t>
      </w:r>
      <w:r w:rsidRPr="003B5033">
        <w:rPr>
          <w:rFonts w:ascii="Arial" w:eastAsia="Times New Roman" w:hAnsi="Arial" w:cs="Arial"/>
          <w:i/>
          <w:iCs/>
          <w:color w:val="000000" w:themeColor="text1"/>
          <w:sz w:val="20"/>
          <w:szCs w:val="20"/>
          <w:lang w:eastAsia="en-CA"/>
        </w:rPr>
        <w:t>co-interventions</w:t>
      </w:r>
      <w:r>
        <w:rPr>
          <w:rFonts w:ascii="Arial" w:eastAsia="Times New Roman" w:hAnsi="Arial" w:cs="Arial"/>
          <w:i/>
          <w:iCs/>
          <w:color w:val="000000" w:themeColor="text1"/>
          <w:sz w:val="20"/>
          <w:szCs w:val="20"/>
          <w:lang w:eastAsia="en-CA"/>
        </w:rPr>
        <w:t xml:space="preserve">, confounding treatments </w:t>
      </w:r>
    </w:p>
    <w:p w14:paraId="41433990" w14:textId="5C9A1410" w:rsidR="00C10971" w:rsidRPr="008B17A2" w:rsidRDefault="004E70E9" w:rsidP="00C10971">
      <w:pPr>
        <w:spacing w:line="276" w:lineRule="auto"/>
        <w:textAlignment w:val="baseline"/>
        <w:rPr>
          <w:rFonts w:ascii="Arial" w:eastAsia="Times New Roman" w:hAnsi="Arial" w:cs="Arial"/>
          <w:color w:val="C00000"/>
          <w:sz w:val="20"/>
          <w:szCs w:val="20"/>
          <w:lang w:eastAsia="en-CA"/>
        </w:rPr>
      </w:pPr>
      <w:r>
        <w:rPr>
          <w:rFonts w:ascii="Arial" w:eastAsia="Times New Roman" w:hAnsi="Arial" w:cs="Arial"/>
          <w:color w:val="C00000"/>
          <w:sz w:val="20"/>
          <w:szCs w:val="20"/>
          <w:lang w:eastAsia="en-CA"/>
        </w:rPr>
        <w:t xml:space="preserve">Please summarize any concomitant or </w:t>
      </w:r>
      <w:r w:rsidR="00C10971" w:rsidRPr="008B17A2">
        <w:rPr>
          <w:rFonts w:ascii="Arial" w:eastAsia="Times New Roman" w:hAnsi="Arial" w:cs="Arial"/>
          <w:color w:val="C00000"/>
          <w:sz w:val="20"/>
          <w:szCs w:val="20"/>
          <w:lang w:eastAsia="en-CA"/>
        </w:rPr>
        <w:t xml:space="preserve">subsequent treatments. </w:t>
      </w:r>
    </w:p>
    <w:p w14:paraId="4B042579" w14:textId="77777777" w:rsidR="00C10971" w:rsidRPr="005C1AC5" w:rsidRDefault="00C10971" w:rsidP="00C10971">
      <w:pPr>
        <w:shd w:val="clear" w:color="auto" w:fill="FFFFFF"/>
        <w:spacing w:line="276" w:lineRule="auto"/>
        <w:textAlignment w:val="baseline"/>
        <w:rPr>
          <w:rFonts w:ascii="Segoe UI" w:eastAsia="Times New Roman" w:hAnsi="Segoe UI" w:cs="Segoe UI"/>
          <w:sz w:val="18"/>
          <w:szCs w:val="18"/>
          <w:lang w:eastAsia="en-CA"/>
        </w:rPr>
      </w:pPr>
    </w:p>
    <w:p w14:paraId="791E7CD4" w14:textId="77777777" w:rsidR="00C10971" w:rsidRPr="00EC4CD9" w:rsidRDefault="00C10971" w:rsidP="00C10971">
      <w:pPr>
        <w:spacing w:line="360" w:lineRule="auto"/>
        <w:textAlignment w:val="baseline"/>
        <w:rPr>
          <w:rFonts w:ascii="Segoe UI" w:eastAsia="Times New Roman" w:hAnsi="Segoe UI" w:cs="Segoe UI"/>
          <w:color w:val="000000" w:themeColor="text1"/>
          <w:lang w:eastAsia="en-CA"/>
        </w:rPr>
      </w:pPr>
      <w:r w:rsidRPr="00EC4CD9">
        <w:rPr>
          <w:rFonts w:ascii="Arial" w:eastAsia="Times New Roman" w:hAnsi="Arial" w:cs="Arial"/>
          <w:color w:val="000000" w:themeColor="text1"/>
          <w:lang w:eastAsia="en-CA"/>
        </w:rPr>
        <w:t>Results </w:t>
      </w:r>
    </w:p>
    <w:p w14:paraId="21A7C41C" w14:textId="77777777" w:rsidR="00C10971" w:rsidRPr="00EC4CD9" w:rsidRDefault="00C10971" w:rsidP="00C10971">
      <w:pPr>
        <w:spacing w:line="360" w:lineRule="auto"/>
        <w:textAlignment w:val="baseline"/>
        <w:rPr>
          <w:rFonts w:ascii="Segoe UI" w:eastAsia="Times New Roman" w:hAnsi="Segoe UI" w:cs="Segoe UI"/>
          <w:i/>
          <w:iCs/>
          <w:color w:val="000000" w:themeColor="text1"/>
          <w:sz w:val="20"/>
          <w:szCs w:val="20"/>
          <w:lang w:eastAsia="en-CA"/>
        </w:rPr>
      </w:pPr>
      <w:r w:rsidRPr="00EC4CD9">
        <w:rPr>
          <w:rFonts w:ascii="Arial" w:eastAsia="Times New Roman" w:hAnsi="Arial" w:cs="Arial"/>
          <w:i/>
          <w:iCs/>
          <w:color w:val="000000" w:themeColor="text1"/>
          <w:sz w:val="20"/>
          <w:szCs w:val="20"/>
          <w:lang w:eastAsia="en-CA"/>
        </w:rPr>
        <w:t>Efficacy </w:t>
      </w:r>
    </w:p>
    <w:p w14:paraId="3C1B19A6" w14:textId="77777777" w:rsidR="00C10971" w:rsidRPr="002B5844" w:rsidRDefault="00C10971" w:rsidP="00C10971">
      <w:pPr>
        <w:spacing w:line="276" w:lineRule="auto"/>
        <w:textAlignment w:val="baseline"/>
        <w:rPr>
          <w:rFonts w:ascii="Arial" w:eastAsia="Times New Roman" w:hAnsi="Arial" w:cs="Arial"/>
          <w:color w:val="C00000"/>
          <w:sz w:val="20"/>
          <w:szCs w:val="20"/>
          <w:lang w:eastAsia="en-CA"/>
        </w:rPr>
      </w:pPr>
      <w:r w:rsidRPr="002B5844">
        <w:rPr>
          <w:rFonts w:ascii="Arial" w:eastAsia="Times New Roman" w:hAnsi="Arial" w:cs="Arial"/>
          <w:color w:val="C00000"/>
          <w:sz w:val="20"/>
          <w:szCs w:val="20"/>
          <w:lang w:eastAsia="en-CA"/>
        </w:rPr>
        <w:lastRenderedPageBreak/>
        <w:t>Present the efficacy outcomes in a table or figure, highlighting only key results in the text. Provide both unadjusted estimates and, if applicable, confounder-</w:t>
      </w:r>
      <w:proofErr w:type="gramStart"/>
      <w:r w:rsidRPr="002B5844">
        <w:rPr>
          <w:rFonts w:ascii="Arial" w:eastAsia="Times New Roman" w:hAnsi="Arial" w:cs="Arial"/>
          <w:color w:val="C00000"/>
          <w:sz w:val="20"/>
          <w:szCs w:val="20"/>
          <w:lang w:eastAsia="en-CA"/>
        </w:rPr>
        <w:t>adjusted</w:t>
      </w:r>
      <w:proofErr w:type="gramEnd"/>
      <w:r w:rsidRPr="002B5844">
        <w:rPr>
          <w:rFonts w:ascii="Arial" w:eastAsia="Times New Roman" w:hAnsi="Arial" w:cs="Arial"/>
          <w:color w:val="C00000"/>
          <w:sz w:val="20"/>
          <w:szCs w:val="20"/>
          <w:lang w:eastAsia="en-CA"/>
        </w:rPr>
        <w:t xml:space="preserve"> or covariate-adjusted estimates and their precision (e.g., 95% confidence interval). Report the results of key sensitivity analyses and subgroup analyses if relevant.</w:t>
      </w:r>
    </w:p>
    <w:p w14:paraId="394BB040" w14:textId="77777777" w:rsidR="00B935B1" w:rsidRDefault="00B935B1" w:rsidP="00B935B1">
      <w:pPr>
        <w:pStyle w:val="Subheadinglvl2Working"/>
      </w:pPr>
      <w:r>
        <w:t>Efficacy endpoint 1</w:t>
      </w:r>
    </w:p>
    <w:p w14:paraId="27B5521B" w14:textId="77777777" w:rsidR="00B935B1" w:rsidRPr="00654993" w:rsidRDefault="00B935B1" w:rsidP="00B935B1">
      <w:pPr>
        <w:spacing w:line="276" w:lineRule="auto"/>
        <w:rPr>
          <w:color w:val="C00000"/>
        </w:rPr>
      </w:pPr>
      <w:r w:rsidRPr="0026455B">
        <w:rPr>
          <w:rFonts w:ascii="Arial" w:hAnsi="Arial" w:cs="Arial"/>
          <w:color w:val="C00000"/>
          <w:sz w:val="20"/>
          <w:szCs w:val="20"/>
        </w:rPr>
        <w:t xml:space="preserve">Please use a separate subheading for each endpoint. </w:t>
      </w:r>
    </w:p>
    <w:p w14:paraId="721B9AE4" w14:textId="77777777" w:rsidR="00B935B1" w:rsidRDefault="00B935B1" w:rsidP="00B935B1">
      <w:pPr>
        <w:pStyle w:val="Subheadinglvl2Working"/>
      </w:pPr>
      <w:r>
        <w:t>Efficacy endpoint 2</w:t>
      </w:r>
    </w:p>
    <w:p w14:paraId="281208CD" w14:textId="77777777" w:rsidR="00B935B1" w:rsidRPr="0026455B" w:rsidRDefault="00B935B1" w:rsidP="00B935B1">
      <w:pPr>
        <w:spacing w:line="276" w:lineRule="auto"/>
        <w:rPr>
          <w:rFonts w:ascii="Arial" w:hAnsi="Arial" w:cs="Arial"/>
          <w:color w:val="C00000"/>
          <w:sz w:val="20"/>
          <w:szCs w:val="20"/>
        </w:rPr>
      </w:pPr>
      <w:r w:rsidRPr="0026455B">
        <w:rPr>
          <w:rFonts w:ascii="Arial" w:hAnsi="Arial" w:cs="Arial"/>
          <w:color w:val="C00000"/>
          <w:sz w:val="20"/>
          <w:szCs w:val="20"/>
        </w:rPr>
        <w:t xml:space="preserve">Please use a separate subheading for each endpoint. </w:t>
      </w:r>
    </w:p>
    <w:p w14:paraId="56E87092" w14:textId="77777777" w:rsidR="00B935B1" w:rsidRDefault="00B935B1" w:rsidP="00B935B1">
      <w:pPr>
        <w:pStyle w:val="Subheadinglvl2Working"/>
      </w:pPr>
      <w:r>
        <w:t>Efficacy endpoint 3</w:t>
      </w:r>
    </w:p>
    <w:p w14:paraId="2E33718C" w14:textId="77777777" w:rsidR="00B935B1" w:rsidRPr="0026455B" w:rsidRDefault="00B935B1" w:rsidP="00B935B1">
      <w:pPr>
        <w:spacing w:line="276" w:lineRule="auto"/>
        <w:rPr>
          <w:rFonts w:ascii="Arial" w:hAnsi="Arial" w:cs="Arial"/>
          <w:color w:val="C00000"/>
          <w:sz w:val="20"/>
          <w:szCs w:val="20"/>
        </w:rPr>
      </w:pPr>
      <w:r w:rsidRPr="0026455B">
        <w:rPr>
          <w:rFonts w:ascii="Arial" w:hAnsi="Arial" w:cs="Arial"/>
          <w:color w:val="C00000"/>
          <w:sz w:val="20"/>
          <w:szCs w:val="20"/>
        </w:rPr>
        <w:t xml:space="preserve">Please use a separate subheading for each endpoint. </w:t>
      </w:r>
    </w:p>
    <w:p w14:paraId="65DBF878" w14:textId="77777777" w:rsidR="00C10971" w:rsidRPr="002B5844" w:rsidRDefault="00C10971" w:rsidP="00C10971">
      <w:pPr>
        <w:spacing w:line="360" w:lineRule="auto"/>
        <w:textAlignment w:val="baseline"/>
        <w:rPr>
          <w:rFonts w:ascii="Arial" w:eastAsia="Times New Roman" w:hAnsi="Arial" w:cs="Arial"/>
          <w:color w:val="C00000"/>
          <w:lang w:eastAsia="en-CA"/>
        </w:rPr>
      </w:pPr>
    </w:p>
    <w:p w14:paraId="42D7FEAB" w14:textId="77777777" w:rsidR="00C10971" w:rsidRPr="00CD1207" w:rsidRDefault="00C10971" w:rsidP="00C10971">
      <w:pPr>
        <w:spacing w:line="360" w:lineRule="auto"/>
        <w:textAlignment w:val="baseline"/>
        <w:rPr>
          <w:rFonts w:ascii="Arial" w:eastAsia="Times New Roman" w:hAnsi="Arial" w:cs="Arial"/>
          <w:color w:val="000000" w:themeColor="text1"/>
          <w:sz w:val="20"/>
          <w:szCs w:val="20"/>
          <w:lang w:eastAsia="en-CA"/>
        </w:rPr>
      </w:pPr>
      <w:r w:rsidRPr="00CD1207">
        <w:rPr>
          <w:rFonts w:ascii="Arial" w:eastAsia="Times New Roman" w:hAnsi="Arial" w:cs="Arial"/>
          <w:color w:val="000000" w:themeColor="text1"/>
          <w:sz w:val="20"/>
          <w:szCs w:val="20"/>
          <w:lang w:eastAsia="en-CA"/>
        </w:rPr>
        <w:t>Harms </w:t>
      </w:r>
    </w:p>
    <w:p w14:paraId="5D5026DE" w14:textId="7351AF40" w:rsidR="00C10971" w:rsidRPr="002B5844" w:rsidRDefault="00C10971" w:rsidP="00C10971">
      <w:pPr>
        <w:spacing w:line="276" w:lineRule="auto"/>
        <w:rPr>
          <w:rFonts w:ascii="Arial" w:hAnsi="Arial" w:cs="Arial"/>
          <w:color w:val="C00000"/>
          <w:sz w:val="20"/>
          <w:szCs w:val="20"/>
        </w:rPr>
      </w:pPr>
      <w:r w:rsidRPr="002B5844">
        <w:rPr>
          <w:rFonts w:ascii="Arial" w:eastAsia="Times New Roman" w:hAnsi="Arial" w:cs="Arial"/>
          <w:color w:val="C00000"/>
          <w:sz w:val="20"/>
          <w:szCs w:val="20"/>
          <w:lang w:eastAsia="en-CA"/>
        </w:rPr>
        <w:t>Report the available or relevant adverse events which may include AEs, SAEs, deaths, and adverse events of special interest. Availability of harms data may be related to the specific design and may be reported as percent of population who experience one or more event, frequency of adverse events, or as rate (e.g., per patient-year</w:t>
      </w:r>
    </w:p>
    <w:p w14:paraId="4B956D50" w14:textId="77777777" w:rsidR="00910650" w:rsidRDefault="00910650" w:rsidP="00910650">
      <w:pPr>
        <w:pStyle w:val="Headinglvl1Working"/>
      </w:pPr>
      <w:bookmarkStart w:id="123" w:name="_Toc131059765"/>
      <w:r>
        <w:t>Sponsor Summary and Conclusion</w:t>
      </w:r>
      <w:bookmarkEnd w:id="122"/>
      <w:bookmarkEnd w:id="123"/>
    </w:p>
    <w:p w14:paraId="60E5E165" w14:textId="3977A48F" w:rsidR="00354AF1" w:rsidRPr="0026455B" w:rsidRDefault="00C1289E" w:rsidP="0026455B">
      <w:pPr>
        <w:spacing w:line="276" w:lineRule="auto"/>
        <w:rPr>
          <w:rFonts w:ascii="Arial" w:hAnsi="Arial" w:cs="Arial"/>
          <w:color w:val="C00000"/>
          <w:sz w:val="20"/>
          <w:szCs w:val="20"/>
        </w:rPr>
      </w:pPr>
      <w:r w:rsidRPr="0026455B">
        <w:rPr>
          <w:rFonts w:ascii="Arial" w:hAnsi="Arial" w:cs="Arial"/>
          <w:color w:val="C00000"/>
          <w:sz w:val="20"/>
          <w:szCs w:val="20"/>
        </w:rPr>
        <w:t xml:space="preserve">In this section the sponsor may provide </w:t>
      </w:r>
      <w:proofErr w:type="gramStart"/>
      <w:r w:rsidRPr="0026455B">
        <w:rPr>
          <w:rFonts w:ascii="Arial" w:hAnsi="Arial" w:cs="Arial"/>
          <w:color w:val="C00000"/>
          <w:sz w:val="20"/>
          <w:szCs w:val="20"/>
        </w:rPr>
        <w:t>a brief summary</w:t>
      </w:r>
      <w:proofErr w:type="gramEnd"/>
      <w:r w:rsidRPr="0026455B">
        <w:rPr>
          <w:rFonts w:ascii="Arial" w:hAnsi="Arial" w:cs="Arial"/>
          <w:color w:val="C00000"/>
          <w:sz w:val="20"/>
          <w:szCs w:val="20"/>
        </w:rPr>
        <w:t xml:space="preserve"> and their conclusions regarding the evidence from </w:t>
      </w:r>
      <w:r w:rsidR="00B879FE" w:rsidRPr="0026455B">
        <w:rPr>
          <w:rFonts w:ascii="Arial" w:hAnsi="Arial" w:cs="Arial"/>
          <w:color w:val="C00000"/>
          <w:sz w:val="20"/>
          <w:szCs w:val="20"/>
        </w:rPr>
        <w:t>additional studies</w:t>
      </w:r>
      <w:r w:rsidRPr="0026455B">
        <w:rPr>
          <w:rFonts w:ascii="Arial" w:hAnsi="Arial" w:cs="Arial"/>
          <w:color w:val="C00000"/>
          <w:sz w:val="20"/>
          <w:szCs w:val="20"/>
        </w:rPr>
        <w:t xml:space="preserve">. </w:t>
      </w:r>
      <w:r w:rsidRPr="0026455B">
        <w:rPr>
          <w:rFonts w:ascii="Arial" w:hAnsi="Arial" w:cs="Arial"/>
          <w:b/>
          <w:bCs/>
          <w:color w:val="C00000"/>
          <w:sz w:val="20"/>
          <w:szCs w:val="20"/>
        </w:rPr>
        <w:t>This must not exceed 1 page.</w:t>
      </w:r>
    </w:p>
    <w:p w14:paraId="3A3C96CD" w14:textId="50AA5186" w:rsidR="00FB0B34" w:rsidRDefault="004A2158" w:rsidP="0026455B">
      <w:pPr>
        <w:pStyle w:val="SectionHeadingWorking"/>
        <w:pageBreakBefore/>
      </w:pPr>
      <w:bookmarkStart w:id="124" w:name="_Toc93390196"/>
      <w:bookmarkStart w:id="125" w:name="_Toc436038462"/>
      <w:bookmarkStart w:id="126" w:name="_Toc13042117"/>
      <w:bookmarkStart w:id="127" w:name="_Toc131059766"/>
      <w:bookmarkEnd w:id="88"/>
      <w:r>
        <w:lastRenderedPageBreak/>
        <w:t xml:space="preserve">Appendix </w:t>
      </w:r>
      <w:r w:rsidR="009F21A7">
        <w:rPr>
          <w:noProof/>
        </w:rPr>
        <w:fldChar w:fldCharType="begin"/>
      </w:r>
      <w:r w:rsidR="009F21A7">
        <w:rPr>
          <w:noProof/>
        </w:rPr>
        <w:instrText xml:space="preserve"> SEQ Appendix \* ARABIC </w:instrText>
      </w:r>
      <w:r w:rsidR="009F21A7">
        <w:rPr>
          <w:noProof/>
        </w:rPr>
        <w:fldChar w:fldCharType="separate"/>
      </w:r>
      <w:r w:rsidR="00CD1207">
        <w:rPr>
          <w:noProof/>
        </w:rPr>
        <w:t>1</w:t>
      </w:r>
      <w:r w:rsidR="009F21A7">
        <w:rPr>
          <w:noProof/>
        </w:rPr>
        <w:fldChar w:fldCharType="end"/>
      </w:r>
      <w:r>
        <w:t>:</w:t>
      </w:r>
      <w:bookmarkEnd w:id="124"/>
      <w:r>
        <w:t xml:space="preserve"> </w:t>
      </w:r>
      <w:bookmarkStart w:id="128" w:name="_Toc436038463"/>
      <w:bookmarkEnd w:id="125"/>
      <w:r w:rsidR="001950B0" w:rsidRPr="00FB0B34">
        <w:t>Literature Search Strategy</w:t>
      </w:r>
      <w:bookmarkEnd w:id="126"/>
      <w:bookmarkEnd w:id="127"/>
      <w:bookmarkEnd w:id="128"/>
    </w:p>
    <w:p w14:paraId="4A2C4353" w14:textId="77777777" w:rsidR="005E6B85" w:rsidRPr="00A942BE" w:rsidRDefault="005E6B85" w:rsidP="002F2068">
      <w:pPr>
        <w:pStyle w:val="paragraph"/>
        <w:spacing w:before="0" w:beforeAutospacing="0" w:after="0" w:afterAutospacing="0" w:line="360" w:lineRule="auto"/>
        <w:textAlignment w:val="baseline"/>
        <w:rPr>
          <w:rStyle w:val="normaltextrun"/>
          <w:rFonts w:ascii="Arial" w:eastAsiaTheme="majorEastAsia" w:hAnsi="Arial" w:cs="Arial"/>
          <w:b/>
          <w:sz w:val="20"/>
          <w:szCs w:val="20"/>
        </w:rPr>
      </w:pPr>
      <w:r w:rsidRPr="00A942BE">
        <w:rPr>
          <w:rStyle w:val="normaltextrun"/>
          <w:rFonts w:ascii="Arial" w:eastAsiaTheme="majorEastAsia" w:hAnsi="Arial" w:cs="Arial"/>
          <w:b/>
          <w:sz w:val="20"/>
          <w:szCs w:val="20"/>
        </w:rPr>
        <w:t>Example of Literature Search Strategy Reporting</w:t>
      </w:r>
    </w:p>
    <w:p w14:paraId="111A9AA1" w14:textId="2AE94F42" w:rsidR="1BD659A0" w:rsidRPr="00A942BE" w:rsidRDefault="1BD659A0" w:rsidP="002F2068">
      <w:pPr>
        <w:pStyle w:val="paragraph"/>
        <w:spacing w:before="0" w:beforeAutospacing="0" w:after="0" w:afterAutospacing="0" w:line="276" w:lineRule="auto"/>
        <w:rPr>
          <w:rFonts w:ascii="Segoe UI" w:hAnsi="Segoe UI" w:cs="Segoe UI"/>
          <w:color w:val="C00000"/>
          <w:sz w:val="20"/>
          <w:szCs w:val="20"/>
        </w:rPr>
      </w:pPr>
      <w:r w:rsidRPr="00A942BE">
        <w:rPr>
          <w:rStyle w:val="normaltextrun"/>
          <w:rFonts w:ascii="Arial" w:eastAsiaTheme="majorEastAsia" w:hAnsi="Arial" w:cs="Arial"/>
          <w:b/>
          <w:color w:val="C00000"/>
          <w:sz w:val="20"/>
          <w:szCs w:val="20"/>
        </w:rPr>
        <w:t>Databases</w:t>
      </w:r>
    </w:p>
    <w:p w14:paraId="7625D30C" w14:textId="77777777" w:rsidR="005E6B85" w:rsidRPr="00A942BE" w:rsidRDefault="1BD659A0" w:rsidP="002F2068">
      <w:pPr>
        <w:pStyle w:val="Bulletedlistlvl1Working"/>
        <w:spacing w:before="0" w:after="0" w:line="276" w:lineRule="auto"/>
        <w:ind w:left="432"/>
        <w:rPr>
          <w:color w:val="C00000"/>
          <w:sz w:val="20"/>
          <w:szCs w:val="20"/>
        </w:rPr>
      </w:pPr>
      <w:r w:rsidRPr="00A942BE">
        <w:rPr>
          <w:rStyle w:val="normaltextrun"/>
          <w:color w:val="C00000"/>
          <w:sz w:val="20"/>
          <w:szCs w:val="20"/>
        </w:rPr>
        <w:t>Ovid – MEDLINE All (1946-present)</w:t>
      </w:r>
      <w:r w:rsidRPr="00A942BE">
        <w:rPr>
          <w:rStyle w:val="eop"/>
          <w:color w:val="C00000"/>
          <w:sz w:val="20"/>
          <w:szCs w:val="20"/>
        </w:rPr>
        <w:t> </w:t>
      </w:r>
    </w:p>
    <w:p w14:paraId="241E6B06" w14:textId="77777777" w:rsidR="005E6B85" w:rsidRPr="00A942BE" w:rsidRDefault="1BD659A0" w:rsidP="002F2068">
      <w:pPr>
        <w:pStyle w:val="Bulletedlistlvl1Working"/>
        <w:spacing w:before="0" w:after="0" w:line="276" w:lineRule="auto"/>
        <w:ind w:left="446"/>
        <w:rPr>
          <w:color w:val="C00000"/>
          <w:sz w:val="20"/>
          <w:szCs w:val="20"/>
        </w:rPr>
      </w:pPr>
      <w:r w:rsidRPr="00A942BE">
        <w:rPr>
          <w:rStyle w:val="normaltextrun"/>
          <w:color w:val="C00000"/>
          <w:sz w:val="20"/>
          <w:szCs w:val="20"/>
        </w:rPr>
        <w:t>Ovid – Embase (1974-present)</w:t>
      </w:r>
      <w:r w:rsidRPr="00A942BE">
        <w:rPr>
          <w:rStyle w:val="eop"/>
          <w:color w:val="C00000"/>
          <w:sz w:val="20"/>
          <w:szCs w:val="20"/>
        </w:rPr>
        <w:t> </w:t>
      </w:r>
    </w:p>
    <w:p w14:paraId="3DFC7BCE" w14:textId="77777777" w:rsidR="005E6B85" w:rsidRPr="00A942BE" w:rsidRDefault="1BD659A0" w:rsidP="002F2068">
      <w:pPr>
        <w:pStyle w:val="Bulletedlistlvl1Working"/>
        <w:spacing w:before="0" w:after="0" w:line="276" w:lineRule="auto"/>
        <w:ind w:left="432"/>
        <w:rPr>
          <w:color w:val="C00000"/>
          <w:sz w:val="20"/>
          <w:szCs w:val="20"/>
        </w:rPr>
      </w:pPr>
      <w:r w:rsidRPr="00A942BE">
        <w:rPr>
          <w:rStyle w:val="normaltextrun"/>
          <w:color w:val="C00000"/>
          <w:sz w:val="20"/>
          <w:szCs w:val="20"/>
        </w:rPr>
        <w:t>Ovid – Cochrane Central Register of Controlled Trials (CCTR)</w:t>
      </w:r>
      <w:r w:rsidRPr="00A942BE">
        <w:rPr>
          <w:rStyle w:val="eop"/>
          <w:color w:val="C00000"/>
          <w:sz w:val="20"/>
          <w:szCs w:val="20"/>
        </w:rPr>
        <w:t> </w:t>
      </w:r>
    </w:p>
    <w:p w14:paraId="1A265146" w14:textId="77777777" w:rsidR="005E6B85" w:rsidRPr="00A942BE" w:rsidRDefault="1BD659A0" w:rsidP="002F2068">
      <w:pPr>
        <w:pStyle w:val="Bulletedlistlvl1Working"/>
        <w:spacing w:before="0" w:after="0" w:line="276" w:lineRule="auto"/>
        <w:ind w:left="432"/>
        <w:rPr>
          <w:color w:val="C00000"/>
          <w:sz w:val="20"/>
          <w:szCs w:val="20"/>
        </w:rPr>
      </w:pPr>
      <w:r w:rsidRPr="00A942BE">
        <w:rPr>
          <w:rStyle w:val="normaltextrun"/>
          <w:color w:val="C00000"/>
          <w:sz w:val="20"/>
          <w:szCs w:val="20"/>
        </w:rPr>
        <w:t>EBSCO – CINAHL</w:t>
      </w:r>
      <w:r w:rsidRPr="00A942BE">
        <w:rPr>
          <w:rStyle w:val="eop"/>
          <w:color w:val="C00000"/>
          <w:sz w:val="20"/>
          <w:szCs w:val="20"/>
        </w:rPr>
        <w:t> </w:t>
      </w:r>
    </w:p>
    <w:p w14:paraId="4B08B030" w14:textId="77777777" w:rsidR="005E6B85" w:rsidRPr="00A942BE" w:rsidRDefault="1BD659A0" w:rsidP="002F2068">
      <w:pPr>
        <w:pStyle w:val="Bulletedlistlvl1Working"/>
        <w:spacing w:before="0" w:after="0" w:line="276" w:lineRule="auto"/>
        <w:ind w:left="432"/>
        <w:rPr>
          <w:color w:val="C00000"/>
          <w:sz w:val="20"/>
          <w:szCs w:val="20"/>
        </w:rPr>
      </w:pPr>
      <w:r w:rsidRPr="00A942BE">
        <w:rPr>
          <w:rStyle w:val="normaltextrun"/>
          <w:color w:val="C00000"/>
          <w:sz w:val="20"/>
          <w:szCs w:val="20"/>
        </w:rPr>
        <w:t>Scopus</w:t>
      </w:r>
      <w:r w:rsidRPr="00A942BE">
        <w:rPr>
          <w:rStyle w:val="eop"/>
          <w:color w:val="C00000"/>
          <w:sz w:val="20"/>
          <w:szCs w:val="20"/>
        </w:rPr>
        <w:t> </w:t>
      </w:r>
    </w:p>
    <w:p w14:paraId="275BFF66" w14:textId="576AE0D9" w:rsidR="005E6B85" w:rsidRDefault="1BD659A0" w:rsidP="002F2068">
      <w:pPr>
        <w:pStyle w:val="Bulletedlistlvl1Working"/>
        <w:spacing w:before="0" w:after="0" w:line="276" w:lineRule="auto"/>
        <w:ind w:left="432"/>
        <w:rPr>
          <w:rStyle w:val="eop"/>
          <w:color w:val="C00000"/>
          <w:sz w:val="20"/>
          <w:szCs w:val="20"/>
        </w:rPr>
      </w:pPr>
      <w:r w:rsidRPr="00A942BE">
        <w:rPr>
          <w:rStyle w:val="normaltextrun"/>
          <w:color w:val="C00000"/>
          <w:sz w:val="20"/>
          <w:szCs w:val="20"/>
        </w:rPr>
        <w:t>Web of Science</w:t>
      </w:r>
      <w:r w:rsidRPr="00A942BE">
        <w:rPr>
          <w:rStyle w:val="eop"/>
          <w:color w:val="C00000"/>
          <w:sz w:val="20"/>
          <w:szCs w:val="20"/>
        </w:rPr>
        <w:t> </w:t>
      </w:r>
    </w:p>
    <w:p w14:paraId="3A40D8E6" w14:textId="77777777" w:rsidR="002F2068" w:rsidRPr="00A942BE" w:rsidRDefault="002F2068" w:rsidP="002F2068">
      <w:pPr>
        <w:pStyle w:val="Bulletedlistlvl1Working"/>
        <w:numPr>
          <w:ilvl w:val="0"/>
          <w:numId w:val="0"/>
        </w:numPr>
        <w:spacing w:before="0" w:after="0" w:line="276" w:lineRule="auto"/>
        <w:ind w:left="432"/>
        <w:rPr>
          <w:color w:val="C00000"/>
          <w:sz w:val="20"/>
          <w:szCs w:val="20"/>
        </w:rPr>
      </w:pPr>
    </w:p>
    <w:p w14:paraId="0F61BD5B" w14:textId="420803A7" w:rsidR="005E6B85" w:rsidRPr="00A942BE" w:rsidRDefault="005E6B85" w:rsidP="005E6B85">
      <w:pPr>
        <w:pStyle w:val="paragraph"/>
        <w:spacing w:before="0" w:beforeAutospacing="0" w:after="0" w:afterAutospacing="0"/>
        <w:textAlignment w:val="baseline"/>
        <w:rPr>
          <w:rFonts w:ascii="Segoe UI" w:hAnsi="Segoe UI" w:cs="Segoe UI"/>
          <w:color w:val="C00000"/>
          <w:sz w:val="20"/>
          <w:szCs w:val="20"/>
        </w:rPr>
      </w:pPr>
      <w:r w:rsidRPr="00A942BE">
        <w:rPr>
          <w:rStyle w:val="normaltextrun"/>
          <w:rFonts w:ascii="Arial" w:eastAsiaTheme="majorEastAsia" w:hAnsi="Arial" w:cs="Arial"/>
          <w:color w:val="C00000"/>
          <w:sz w:val="20"/>
          <w:szCs w:val="20"/>
        </w:rPr>
        <w:t>Note:</w:t>
      </w:r>
      <w:r w:rsidR="002F2068">
        <w:rPr>
          <w:rStyle w:val="normaltextrun"/>
          <w:rFonts w:ascii="Arial" w:eastAsiaTheme="majorEastAsia" w:hAnsi="Arial" w:cs="Arial"/>
          <w:color w:val="C00000"/>
          <w:sz w:val="20"/>
          <w:szCs w:val="20"/>
        </w:rPr>
        <w:t xml:space="preserve"> </w:t>
      </w:r>
      <w:r w:rsidRPr="00A942BE">
        <w:rPr>
          <w:rStyle w:val="normaltextrun"/>
          <w:rFonts w:ascii="Arial" w:eastAsiaTheme="majorEastAsia" w:hAnsi="Arial" w:cs="Arial"/>
          <w:color w:val="C00000"/>
          <w:sz w:val="20"/>
          <w:szCs w:val="20"/>
        </w:rPr>
        <w:t>Subject headings and search fields have been customized for each database. Duplicates between databases were removed in Ovid. Other duplicates were removed using bibliographic management software.</w:t>
      </w:r>
      <w:r w:rsidRPr="00A942BE">
        <w:rPr>
          <w:rStyle w:val="eop"/>
          <w:rFonts w:ascii="Arial" w:eastAsiaTheme="majorEastAsia" w:hAnsi="Arial" w:cs="Arial"/>
          <w:color w:val="C00000"/>
          <w:sz w:val="20"/>
          <w:szCs w:val="20"/>
        </w:rPr>
        <w:t> </w:t>
      </w:r>
    </w:p>
    <w:p w14:paraId="33AA029C" w14:textId="77777777" w:rsidR="005E6B85" w:rsidRPr="00A942BE" w:rsidRDefault="005E6B85" w:rsidP="005E6B85">
      <w:pPr>
        <w:pStyle w:val="paragraph"/>
        <w:spacing w:before="0" w:beforeAutospacing="0" w:after="0" w:afterAutospacing="0"/>
        <w:textAlignment w:val="baseline"/>
        <w:rPr>
          <w:rStyle w:val="normaltextrun"/>
          <w:rFonts w:ascii="Arial" w:eastAsiaTheme="majorEastAsia" w:hAnsi="Arial" w:cs="Arial"/>
          <w:b/>
          <w:color w:val="C00000"/>
          <w:sz w:val="20"/>
          <w:szCs w:val="20"/>
        </w:rPr>
      </w:pPr>
    </w:p>
    <w:p w14:paraId="1C32D724" w14:textId="77777777" w:rsidR="005E6B85" w:rsidRPr="00A942BE" w:rsidRDefault="005E6B85" w:rsidP="005E6B85">
      <w:pPr>
        <w:pStyle w:val="paragraph"/>
        <w:spacing w:before="0" w:beforeAutospacing="0" w:after="0" w:afterAutospacing="0"/>
        <w:textAlignment w:val="baseline"/>
        <w:rPr>
          <w:rFonts w:ascii="Segoe UI" w:hAnsi="Segoe UI" w:cs="Segoe UI"/>
          <w:color w:val="C00000"/>
          <w:sz w:val="20"/>
          <w:szCs w:val="20"/>
        </w:rPr>
      </w:pPr>
      <w:r w:rsidRPr="00A942BE">
        <w:rPr>
          <w:rStyle w:val="normaltextrun"/>
          <w:rFonts w:ascii="Arial" w:eastAsiaTheme="majorEastAsia" w:hAnsi="Arial" w:cs="Arial"/>
          <w:b/>
          <w:color w:val="C00000"/>
          <w:sz w:val="20"/>
          <w:szCs w:val="20"/>
        </w:rPr>
        <w:t>Date of searches</w:t>
      </w:r>
      <w:r w:rsidRPr="00A942BE">
        <w:rPr>
          <w:rStyle w:val="normaltextrun"/>
          <w:rFonts w:ascii="Arial" w:eastAsiaTheme="majorEastAsia" w:hAnsi="Arial" w:cs="Arial"/>
          <w:color w:val="C00000"/>
          <w:sz w:val="20"/>
          <w:szCs w:val="20"/>
        </w:rPr>
        <w:t>: [Provide search date. If dates vary, provide search date for each database]</w:t>
      </w:r>
      <w:r w:rsidRPr="00A942BE">
        <w:rPr>
          <w:rStyle w:val="eop"/>
          <w:rFonts w:ascii="Arial" w:eastAsiaTheme="majorEastAsia" w:hAnsi="Arial" w:cs="Arial"/>
          <w:color w:val="C00000"/>
          <w:sz w:val="20"/>
          <w:szCs w:val="20"/>
        </w:rPr>
        <w:t> </w:t>
      </w:r>
    </w:p>
    <w:p w14:paraId="657449F5" w14:textId="77777777" w:rsidR="005E6B85" w:rsidRPr="00A942BE" w:rsidRDefault="005E6B85" w:rsidP="005E6B85">
      <w:pPr>
        <w:pStyle w:val="paragraph"/>
        <w:spacing w:before="0" w:beforeAutospacing="0" w:after="0" w:afterAutospacing="0"/>
        <w:textAlignment w:val="baseline"/>
        <w:rPr>
          <w:rStyle w:val="normaltextrun"/>
          <w:rFonts w:ascii="Arial" w:eastAsiaTheme="majorEastAsia" w:hAnsi="Arial" w:cs="Arial"/>
          <w:b/>
          <w:color w:val="C00000"/>
          <w:sz w:val="20"/>
          <w:szCs w:val="20"/>
        </w:rPr>
      </w:pPr>
    </w:p>
    <w:p w14:paraId="19E4DA01" w14:textId="77777777" w:rsidR="005E6B85" w:rsidRPr="00A942BE" w:rsidRDefault="005E6B85" w:rsidP="005E6B85">
      <w:pPr>
        <w:pStyle w:val="paragraph"/>
        <w:spacing w:before="0" w:beforeAutospacing="0" w:after="0" w:afterAutospacing="0"/>
        <w:textAlignment w:val="baseline"/>
        <w:rPr>
          <w:rFonts w:ascii="Segoe UI" w:hAnsi="Segoe UI" w:cs="Segoe UI"/>
          <w:color w:val="C00000"/>
          <w:sz w:val="20"/>
          <w:szCs w:val="20"/>
        </w:rPr>
      </w:pPr>
      <w:r w:rsidRPr="00A942BE">
        <w:rPr>
          <w:rStyle w:val="normaltextrun"/>
          <w:rFonts w:ascii="Arial" w:eastAsiaTheme="majorEastAsia" w:hAnsi="Arial" w:cs="Arial"/>
          <w:b/>
          <w:color w:val="C00000"/>
          <w:sz w:val="20"/>
          <w:szCs w:val="20"/>
        </w:rPr>
        <w:t>Search filters applied</w:t>
      </w:r>
      <w:r w:rsidRPr="00A942BE">
        <w:rPr>
          <w:rStyle w:val="normaltextrun"/>
          <w:rFonts w:ascii="Arial" w:eastAsiaTheme="majorEastAsia" w:hAnsi="Arial" w:cs="Arial"/>
          <w:color w:val="C00000"/>
          <w:sz w:val="20"/>
          <w:szCs w:val="20"/>
        </w:rPr>
        <w:t>: Systematic reviews; meta-analyses; network meta-analyses; health technology assessments; guidelines; overview of reviews; randomized controlled trials; controlled clinical trials; qualitative studies; observational studies; economic evaluations; costs and cost analysis studies, and quality of life studies.</w:t>
      </w:r>
      <w:r w:rsidRPr="00A942BE">
        <w:rPr>
          <w:rStyle w:val="eop"/>
          <w:rFonts w:ascii="Arial" w:eastAsiaTheme="majorEastAsia" w:hAnsi="Arial" w:cs="Arial"/>
          <w:color w:val="C00000"/>
          <w:sz w:val="20"/>
          <w:szCs w:val="20"/>
        </w:rPr>
        <w:t> </w:t>
      </w:r>
    </w:p>
    <w:p w14:paraId="7B8C12F4" w14:textId="77777777" w:rsidR="005E6B85" w:rsidRPr="00A942BE" w:rsidRDefault="005E6B85" w:rsidP="005E6B85">
      <w:pPr>
        <w:pStyle w:val="paragraph"/>
        <w:spacing w:before="0" w:beforeAutospacing="0" w:after="0" w:afterAutospacing="0"/>
        <w:textAlignment w:val="baseline"/>
        <w:rPr>
          <w:rStyle w:val="normaltextrun"/>
          <w:rFonts w:ascii="Arial" w:eastAsiaTheme="majorEastAsia" w:hAnsi="Arial" w:cs="Arial"/>
          <w:b/>
          <w:sz w:val="20"/>
          <w:szCs w:val="20"/>
        </w:rPr>
      </w:pPr>
    </w:p>
    <w:p w14:paraId="47C01C7E" w14:textId="77777777" w:rsidR="005E6B85" w:rsidRPr="00A942BE" w:rsidRDefault="005E6B85" w:rsidP="005E6B85">
      <w:pPr>
        <w:pStyle w:val="paragraph"/>
        <w:spacing w:before="0" w:beforeAutospacing="0" w:after="0" w:afterAutospacing="0"/>
        <w:textAlignment w:val="baseline"/>
        <w:rPr>
          <w:rFonts w:ascii="Segoe UI" w:hAnsi="Segoe UI" w:cs="Segoe UI"/>
          <w:color w:val="C00000"/>
          <w:sz w:val="20"/>
          <w:szCs w:val="20"/>
        </w:rPr>
      </w:pPr>
      <w:r w:rsidRPr="00A942BE">
        <w:rPr>
          <w:rStyle w:val="normaltextrun"/>
          <w:rFonts w:ascii="Arial" w:eastAsiaTheme="majorEastAsia" w:hAnsi="Arial" w:cs="Arial"/>
          <w:b/>
          <w:color w:val="C00000"/>
          <w:sz w:val="20"/>
          <w:szCs w:val="20"/>
        </w:rPr>
        <w:t>Limits</w:t>
      </w:r>
      <w:r w:rsidRPr="00A942BE">
        <w:rPr>
          <w:rStyle w:val="eop"/>
          <w:rFonts w:ascii="Arial" w:eastAsiaTheme="majorEastAsia" w:hAnsi="Arial" w:cs="Arial"/>
          <w:color w:val="C00000"/>
          <w:sz w:val="20"/>
          <w:szCs w:val="20"/>
        </w:rPr>
        <w:t> </w:t>
      </w:r>
    </w:p>
    <w:p w14:paraId="3011DF5F" w14:textId="77777777" w:rsidR="005E6B85" w:rsidRPr="00A942BE" w:rsidRDefault="1BD659A0" w:rsidP="7719C5BD">
      <w:pPr>
        <w:pStyle w:val="Bulletedlistlvl1Working"/>
        <w:ind w:left="432"/>
        <w:rPr>
          <w:color w:val="C00000"/>
          <w:sz w:val="20"/>
          <w:szCs w:val="20"/>
        </w:rPr>
      </w:pPr>
      <w:r w:rsidRPr="00A942BE">
        <w:rPr>
          <w:rStyle w:val="normaltextrun"/>
          <w:color w:val="C00000"/>
          <w:sz w:val="20"/>
          <w:szCs w:val="20"/>
        </w:rPr>
        <w:t>Publication date limit: none</w:t>
      </w:r>
      <w:r w:rsidRPr="00A942BE">
        <w:rPr>
          <w:rStyle w:val="eop"/>
          <w:color w:val="C00000"/>
          <w:sz w:val="20"/>
          <w:szCs w:val="20"/>
        </w:rPr>
        <w:t> </w:t>
      </w:r>
    </w:p>
    <w:p w14:paraId="38B311EF" w14:textId="77777777" w:rsidR="005E6B85" w:rsidRPr="00A942BE" w:rsidRDefault="1BD659A0" w:rsidP="7719C5BD">
      <w:pPr>
        <w:pStyle w:val="Bulletedlistlvl1Working"/>
        <w:ind w:left="432"/>
        <w:rPr>
          <w:color w:val="C00000"/>
          <w:sz w:val="20"/>
          <w:szCs w:val="20"/>
        </w:rPr>
      </w:pPr>
      <w:r w:rsidRPr="00A942BE">
        <w:rPr>
          <w:rStyle w:val="normaltextrun"/>
          <w:color w:val="C00000"/>
          <w:sz w:val="20"/>
          <w:szCs w:val="20"/>
        </w:rPr>
        <w:t>Language limit: none</w:t>
      </w:r>
      <w:r w:rsidRPr="00A942BE">
        <w:rPr>
          <w:rStyle w:val="eop"/>
          <w:color w:val="C00000"/>
          <w:sz w:val="20"/>
          <w:szCs w:val="20"/>
        </w:rPr>
        <w:t> </w:t>
      </w:r>
    </w:p>
    <w:p w14:paraId="48C3D02C" w14:textId="77777777" w:rsidR="005E6B85" w:rsidRPr="00A942BE" w:rsidRDefault="1BD659A0" w:rsidP="7719C5BD">
      <w:pPr>
        <w:pStyle w:val="Bulletedlistlvl1Working"/>
        <w:ind w:left="432"/>
        <w:rPr>
          <w:color w:val="C00000"/>
          <w:sz w:val="20"/>
          <w:szCs w:val="20"/>
        </w:rPr>
      </w:pPr>
      <w:r w:rsidRPr="00A942BE">
        <w:rPr>
          <w:rStyle w:val="normaltextrun"/>
          <w:color w:val="C00000"/>
          <w:sz w:val="20"/>
          <w:szCs w:val="20"/>
        </w:rPr>
        <w:t>Humans </w:t>
      </w:r>
      <w:r w:rsidRPr="00A942BE">
        <w:rPr>
          <w:rStyle w:val="eop"/>
          <w:color w:val="C00000"/>
          <w:sz w:val="20"/>
          <w:szCs w:val="20"/>
        </w:rPr>
        <w:t> </w:t>
      </w:r>
    </w:p>
    <w:p w14:paraId="1B15F35D" w14:textId="77777777" w:rsidR="005E6B85" w:rsidRPr="00AF5047" w:rsidRDefault="005E6B85" w:rsidP="005E6B85">
      <w:pPr>
        <w:pStyle w:val="paragraph"/>
        <w:spacing w:before="0" w:beforeAutospacing="0" w:after="0" w:afterAutospacing="0"/>
        <w:textAlignment w:val="baseline"/>
        <w:rPr>
          <w:rFonts w:ascii="Segoe UI" w:hAnsi="Segoe UI" w:cs="Segoe UI"/>
          <w:color w:val="C00000"/>
          <w:sz w:val="20"/>
          <w:szCs w:val="20"/>
        </w:rPr>
      </w:pPr>
      <w:r w:rsidRPr="00AF5047">
        <w:rPr>
          <w:rStyle w:val="normaltextrun"/>
          <w:rFonts w:ascii="Arial" w:eastAsiaTheme="majorEastAsia" w:hAnsi="Arial" w:cs="Arial"/>
          <w:b/>
          <w:bCs/>
          <w:color w:val="C00000"/>
          <w:sz w:val="20"/>
          <w:szCs w:val="20"/>
        </w:rPr>
        <w:t>Database Search Strategies</w:t>
      </w:r>
      <w:r w:rsidRPr="00AF5047">
        <w:rPr>
          <w:rStyle w:val="eop"/>
          <w:rFonts w:ascii="Arial" w:eastAsiaTheme="majorEastAsia" w:hAnsi="Arial" w:cs="Arial"/>
          <w:color w:val="C00000"/>
          <w:sz w:val="20"/>
          <w:szCs w:val="20"/>
        </w:rPr>
        <w:t> </w:t>
      </w:r>
    </w:p>
    <w:p w14:paraId="34260649" w14:textId="7C011EEA" w:rsidR="005E6B85" w:rsidRPr="00A942BE" w:rsidRDefault="005E6B85" w:rsidP="005E6B85">
      <w:pPr>
        <w:pStyle w:val="paragraph"/>
        <w:spacing w:before="0" w:beforeAutospacing="0" w:after="0" w:afterAutospacing="0"/>
        <w:textAlignment w:val="baseline"/>
        <w:rPr>
          <w:rStyle w:val="normaltextrun"/>
          <w:rFonts w:ascii="Segoe UI" w:hAnsi="Segoe UI" w:cs="Segoe UI"/>
          <w:color w:val="C00000"/>
          <w:sz w:val="20"/>
          <w:szCs w:val="20"/>
        </w:rPr>
      </w:pPr>
      <w:r w:rsidRPr="00A942BE">
        <w:rPr>
          <w:rStyle w:val="normaltextrun"/>
          <w:rFonts w:ascii="Arial" w:eastAsiaTheme="majorEastAsia" w:hAnsi="Arial" w:cs="Arial"/>
          <w:color w:val="C00000"/>
          <w:sz w:val="20"/>
          <w:szCs w:val="20"/>
        </w:rPr>
        <w:t xml:space="preserve">Provide search </w:t>
      </w:r>
      <w:proofErr w:type="gramStart"/>
      <w:r w:rsidRPr="00A942BE">
        <w:rPr>
          <w:rStyle w:val="normaltextrun"/>
          <w:rFonts w:ascii="Arial" w:eastAsiaTheme="majorEastAsia" w:hAnsi="Arial" w:cs="Arial"/>
          <w:color w:val="C00000"/>
          <w:sz w:val="20"/>
          <w:szCs w:val="20"/>
        </w:rPr>
        <w:t>strateg</w:t>
      </w:r>
      <w:r w:rsidR="00C20CEF" w:rsidRPr="00A942BE">
        <w:rPr>
          <w:rStyle w:val="normaltextrun"/>
          <w:rFonts w:ascii="Arial" w:eastAsiaTheme="majorEastAsia" w:hAnsi="Arial" w:cs="Arial"/>
          <w:color w:val="C00000"/>
          <w:sz w:val="20"/>
          <w:szCs w:val="20"/>
        </w:rPr>
        <w:t>ies</w:t>
      </w:r>
      <w:proofErr w:type="gramEnd"/>
    </w:p>
    <w:p w14:paraId="31CBEDA5" w14:textId="77777777" w:rsidR="005E6B85" w:rsidRPr="00A942BE" w:rsidRDefault="005E6B85" w:rsidP="005E6B85">
      <w:pPr>
        <w:pStyle w:val="paragraph"/>
        <w:spacing w:before="0" w:beforeAutospacing="0" w:after="0" w:afterAutospacing="0"/>
        <w:ind w:left="720" w:hanging="360"/>
        <w:textAlignment w:val="baseline"/>
        <w:rPr>
          <w:rFonts w:ascii="Segoe UI" w:hAnsi="Segoe UI" w:cs="Segoe UI"/>
          <w:sz w:val="20"/>
          <w:szCs w:val="20"/>
        </w:rPr>
      </w:pPr>
      <w:r w:rsidRPr="00A942BE">
        <w:rPr>
          <w:rStyle w:val="eop"/>
          <w:rFonts w:ascii="Arial" w:eastAsiaTheme="majorEastAsia" w:hAnsi="Arial" w:cs="Arial"/>
          <w:sz w:val="20"/>
          <w:szCs w:val="20"/>
        </w:rPr>
        <w:t> </w:t>
      </w:r>
    </w:p>
    <w:p w14:paraId="7768A596" w14:textId="77777777" w:rsidR="005E6B85" w:rsidRPr="00A942BE" w:rsidRDefault="005E6B85" w:rsidP="005E6B85">
      <w:pPr>
        <w:pStyle w:val="paragraph"/>
        <w:spacing w:before="0" w:beforeAutospacing="0" w:after="0" w:afterAutospacing="0"/>
        <w:textAlignment w:val="baseline"/>
        <w:rPr>
          <w:rStyle w:val="normaltextrun"/>
          <w:rFonts w:ascii="Segoe UI" w:hAnsi="Segoe UI" w:cs="Segoe UI"/>
          <w:sz w:val="20"/>
          <w:szCs w:val="20"/>
        </w:rPr>
      </w:pPr>
      <w:r w:rsidRPr="009A18A1">
        <w:rPr>
          <w:rStyle w:val="normaltextrun"/>
          <w:rFonts w:ascii="Arial" w:eastAsiaTheme="majorEastAsia" w:hAnsi="Arial" w:cs="Arial"/>
          <w:b/>
          <w:bCs/>
          <w:color w:val="C00000"/>
          <w:sz w:val="20"/>
          <w:szCs w:val="20"/>
        </w:rPr>
        <w:t>Clinical Trials Registries</w:t>
      </w:r>
      <w:r w:rsidRPr="009A18A1">
        <w:rPr>
          <w:rStyle w:val="normaltextrun"/>
          <w:rFonts w:eastAsiaTheme="majorEastAsia"/>
          <w:b/>
          <w:bCs/>
          <w:color w:val="C00000"/>
          <w:sz w:val="20"/>
          <w:szCs w:val="20"/>
        </w:rPr>
        <w:t> </w:t>
      </w:r>
    </w:p>
    <w:p w14:paraId="04A552BF" w14:textId="77777777" w:rsidR="005E6B85" w:rsidRPr="00A942BE" w:rsidRDefault="005E6B85" w:rsidP="005E6B85">
      <w:pPr>
        <w:pStyle w:val="paragraph"/>
        <w:spacing w:before="0" w:beforeAutospacing="0" w:after="0" w:afterAutospacing="0"/>
        <w:textAlignment w:val="baseline"/>
        <w:rPr>
          <w:rStyle w:val="normaltextrun"/>
          <w:rFonts w:ascii="Arial" w:eastAsiaTheme="majorEastAsia" w:hAnsi="Arial" w:cs="Arial"/>
          <w:i/>
          <w:color w:val="C00000"/>
          <w:sz w:val="20"/>
          <w:szCs w:val="20"/>
        </w:rPr>
      </w:pPr>
    </w:p>
    <w:p w14:paraId="5564288D" w14:textId="77777777" w:rsidR="005E6B85" w:rsidRPr="00A942BE" w:rsidRDefault="005E6B85" w:rsidP="005E6B85">
      <w:pPr>
        <w:pStyle w:val="paragraph"/>
        <w:spacing w:before="0" w:beforeAutospacing="0" w:after="0" w:afterAutospacing="0"/>
        <w:textAlignment w:val="baseline"/>
        <w:rPr>
          <w:rFonts w:ascii="Segoe UI" w:hAnsi="Segoe UI" w:cs="Segoe UI"/>
          <w:color w:val="C00000"/>
          <w:sz w:val="20"/>
          <w:szCs w:val="20"/>
        </w:rPr>
      </w:pPr>
      <w:r w:rsidRPr="00A942BE">
        <w:rPr>
          <w:rStyle w:val="normaltextrun"/>
          <w:rFonts w:ascii="Arial" w:eastAsiaTheme="majorEastAsia" w:hAnsi="Arial" w:cs="Arial"/>
          <w:i/>
          <w:color w:val="C00000"/>
          <w:sz w:val="20"/>
          <w:szCs w:val="20"/>
        </w:rPr>
        <w:t>ClinicalTrials.gov</w:t>
      </w:r>
      <w:r w:rsidRPr="00A942BE">
        <w:rPr>
          <w:rStyle w:val="eop"/>
          <w:rFonts w:ascii="Arial" w:eastAsiaTheme="majorEastAsia" w:hAnsi="Arial" w:cs="Arial"/>
          <w:color w:val="C00000"/>
          <w:sz w:val="20"/>
          <w:szCs w:val="20"/>
        </w:rPr>
        <w:t> </w:t>
      </w:r>
    </w:p>
    <w:p w14:paraId="7E7487C7" w14:textId="77777777" w:rsidR="005E6B85" w:rsidRPr="00A942BE" w:rsidRDefault="005E6B85" w:rsidP="005E6B85">
      <w:pPr>
        <w:pStyle w:val="paragraph"/>
        <w:spacing w:before="0" w:beforeAutospacing="0" w:after="0" w:afterAutospacing="0"/>
        <w:textAlignment w:val="baseline"/>
        <w:rPr>
          <w:rStyle w:val="normaltextrun"/>
          <w:rFonts w:ascii="Arial" w:eastAsiaTheme="majorEastAsia" w:hAnsi="Arial" w:cs="Arial"/>
          <w:color w:val="C00000"/>
          <w:sz w:val="20"/>
          <w:szCs w:val="20"/>
        </w:rPr>
      </w:pPr>
      <w:r w:rsidRPr="00A942BE">
        <w:rPr>
          <w:rStyle w:val="normaltextrun"/>
          <w:rFonts w:ascii="Arial" w:eastAsiaTheme="majorEastAsia" w:hAnsi="Arial" w:cs="Arial"/>
          <w:color w:val="C00000"/>
          <w:sz w:val="20"/>
          <w:szCs w:val="20"/>
        </w:rPr>
        <w:t>Produced by the U.S. National Library of Medicine. Targeted search used to capture registered clinical trials.</w:t>
      </w:r>
      <w:r w:rsidRPr="00A942BE">
        <w:rPr>
          <w:rStyle w:val="eop"/>
          <w:rFonts w:ascii="Arial" w:eastAsiaTheme="majorEastAsia" w:hAnsi="Arial" w:cs="Arial"/>
          <w:color w:val="C00000"/>
          <w:sz w:val="20"/>
          <w:szCs w:val="20"/>
        </w:rPr>
        <w:t> </w:t>
      </w:r>
      <w:r w:rsidRPr="00A942BE">
        <w:rPr>
          <w:rStyle w:val="normaltextrun"/>
          <w:rFonts w:ascii="Arial" w:eastAsiaTheme="majorEastAsia" w:hAnsi="Arial" w:cs="Arial"/>
          <w:color w:val="C00000"/>
          <w:sz w:val="20"/>
          <w:szCs w:val="20"/>
        </w:rPr>
        <w:t>[Search terms – List search terms]</w:t>
      </w:r>
    </w:p>
    <w:p w14:paraId="5789E656" w14:textId="77777777" w:rsidR="005E6B85" w:rsidRPr="00A942BE" w:rsidRDefault="005E6B85" w:rsidP="005E6B85">
      <w:pPr>
        <w:pStyle w:val="paragraph"/>
        <w:spacing w:before="0" w:beforeAutospacing="0" w:after="0" w:afterAutospacing="0"/>
        <w:textAlignment w:val="baseline"/>
        <w:rPr>
          <w:rStyle w:val="normaltextrun"/>
          <w:rFonts w:ascii="Segoe UI" w:hAnsi="Segoe UI" w:cs="Segoe UI"/>
          <w:color w:val="C00000"/>
          <w:sz w:val="20"/>
          <w:szCs w:val="20"/>
        </w:rPr>
      </w:pPr>
    </w:p>
    <w:p w14:paraId="6056539F" w14:textId="77777777" w:rsidR="005E6B85" w:rsidRPr="00A942BE" w:rsidRDefault="005E6B85" w:rsidP="005E6B85">
      <w:pPr>
        <w:pStyle w:val="paragraph"/>
        <w:spacing w:before="0" w:beforeAutospacing="0" w:after="0" w:afterAutospacing="0"/>
        <w:textAlignment w:val="baseline"/>
        <w:rPr>
          <w:rFonts w:ascii="Segoe UI" w:hAnsi="Segoe UI" w:cs="Segoe UI"/>
          <w:color w:val="C00000"/>
          <w:sz w:val="20"/>
          <w:szCs w:val="20"/>
        </w:rPr>
      </w:pPr>
      <w:r w:rsidRPr="00A942BE">
        <w:rPr>
          <w:rStyle w:val="normaltextrun"/>
          <w:rFonts w:ascii="Arial" w:eastAsiaTheme="majorEastAsia" w:hAnsi="Arial" w:cs="Arial"/>
          <w:i/>
          <w:color w:val="C00000"/>
          <w:sz w:val="20"/>
          <w:szCs w:val="20"/>
        </w:rPr>
        <w:t>WHO ICTRP</w:t>
      </w:r>
      <w:r w:rsidRPr="00A942BE">
        <w:rPr>
          <w:rStyle w:val="eop"/>
          <w:rFonts w:ascii="Arial" w:eastAsiaTheme="majorEastAsia" w:hAnsi="Arial" w:cs="Arial"/>
          <w:color w:val="C00000"/>
          <w:sz w:val="20"/>
          <w:szCs w:val="20"/>
        </w:rPr>
        <w:t> </w:t>
      </w:r>
    </w:p>
    <w:p w14:paraId="6AD2E78E" w14:textId="77777777" w:rsidR="005E6B85" w:rsidRPr="00A942BE" w:rsidRDefault="005E6B85" w:rsidP="005E6B85">
      <w:pPr>
        <w:pStyle w:val="paragraph"/>
        <w:spacing w:before="0" w:beforeAutospacing="0" w:after="0" w:afterAutospacing="0"/>
        <w:textAlignment w:val="baseline"/>
        <w:rPr>
          <w:rStyle w:val="normaltextrun"/>
          <w:rFonts w:ascii="Segoe UI" w:hAnsi="Segoe UI" w:cs="Segoe UI"/>
          <w:color w:val="C00000"/>
          <w:sz w:val="20"/>
          <w:szCs w:val="20"/>
        </w:rPr>
      </w:pPr>
      <w:r w:rsidRPr="00A942BE">
        <w:rPr>
          <w:rStyle w:val="normaltextrun"/>
          <w:rFonts w:ascii="Arial" w:eastAsiaTheme="majorEastAsia" w:hAnsi="Arial" w:cs="Arial"/>
          <w:color w:val="C00000"/>
          <w:sz w:val="20"/>
          <w:szCs w:val="20"/>
        </w:rPr>
        <w:t>International Clinical Trials Registry Platform, produced by the World Health Organization. Targeted search used to capture registered clinical trials.</w:t>
      </w:r>
      <w:r w:rsidRPr="00A942BE">
        <w:rPr>
          <w:rStyle w:val="eop"/>
          <w:rFonts w:ascii="Arial" w:eastAsiaTheme="majorEastAsia" w:hAnsi="Arial" w:cs="Arial"/>
          <w:color w:val="C00000"/>
          <w:sz w:val="20"/>
          <w:szCs w:val="20"/>
        </w:rPr>
        <w:t> </w:t>
      </w:r>
      <w:r w:rsidRPr="00A942BE">
        <w:rPr>
          <w:rStyle w:val="normaltextrun"/>
          <w:rFonts w:ascii="Arial" w:eastAsiaTheme="majorEastAsia" w:hAnsi="Arial" w:cs="Arial"/>
          <w:color w:val="C00000"/>
          <w:sz w:val="20"/>
          <w:szCs w:val="20"/>
        </w:rPr>
        <w:t>[Search terms – List search terms]</w:t>
      </w:r>
      <w:r w:rsidRPr="00A942BE">
        <w:rPr>
          <w:rStyle w:val="eop"/>
          <w:rFonts w:ascii="Arial" w:eastAsiaTheme="majorEastAsia" w:hAnsi="Arial" w:cs="Arial"/>
          <w:color w:val="C00000"/>
          <w:sz w:val="20"/>
          <w:szCs w:val="20"/>
        </w:rPr>
        <w:t> </w:t>
      </w:r>
    </w:p>
    <w:p w14:paraId="380A28E6" w14:textId="77777777" w:rsidR="005E6B85" w:rsidRPr="00A942BE" w:rsidRDefault="005E6B85" w:rsidP="005E6B85">
      <w:pPr>
        <w:pStyle w:val="paragraph"/>
        <w:spacing w:before="0" w:beforeAutospacing="0" w:after="0" w:afterAutospacing="0"/>
        <w:textAlignment w:val="baseline"/>
        <w:rPr>
          <w:rStyle w:val="normaltextrun"/>
          <w:rFonts w:ascii="Arial" w:eastAsiaTheme="majorEastAsia" w:hAnsi="Arial" w:cs="Arial"/>
          <w:i/>
          <w:color w:val="C00000"/>
          <w:sz w:val="20"/>
          <w:szCs w:val="20"/>
        </w:rPr>
      </w:pPr>
    </w:p>
    <w:p w14:paraId="78CFD233" w14:textId="77777777" w:rsidR="005E6B85" w:rsidRPr="00A942BE" w:rsidRDefault="005E6B85" w:rsidP="005E6B85">
      <w:pPr>
        <w:pStyle w:val="paragraph"/>
        <w:spacing w:before="0" w:beforeAutospacing="0" w:after="0" w:afterAutospacing="0"/>
        <w:textAlignment w:val="baseline"/>
        <w:rPr>
          <w:rFonts w:ascii="Segoe UI" w:hAnsi="Segoe UI" w:cs="Segoe UI"/>
          <w:color w:val="C00000"/>
          <w:sz w:val="20"/>
          <w:szCs w:val="20"/>
        </w:rPr>
      </w:pPr>
      <w:r w:rsidRPr="00A942BE">
        <w:rPr>
          <w:rStyle w:val="normaltextrun"/>
          <w:rFonts w:ascii="Arial" w:eastAsiaTheme="majorEastAsia" w:hAnsi="Arial" w:cs="Arial"/>
          <w:i/>
          <w:color w:val="C00000"/>
          <w:sz w:val="20"/>
          <w:szCs w:val="20"/>
        </w:rPr>
        <w:t>Health Canada’s Clinical Trials Database </w:t>
      </w:r>
      <w:r w:rsidRPr="00A942BE">
        <w:rPr>
          <w:rStyle w:val="eop"/>
          <w:rFonts w:ascii="Arial" w:eastAsiaTheme="majorEastAsia" w:hAnsi="Arial" w:cs="Arial"/>
          <w:color w:val="C00000"/>
          <w:sz w:val="20"/>
          <w:szCs w:val="20"/>
        </w:rPr>
        <w:t> </w:t>
      </w:r>
    </w:p>
    <w:p w14:paraId="57BFD5C7" w14:textId="77777777" w:rsidR="005E6B85" w:rsidRPr="00A942BE" w:rsidRDefault="005E6B85" w:rsidP="005E6B85">
      <w:pPr>
        <w:pStyle w:val="paragraph"/>
        <w:spacing w:before="0" w:beforeAutospacing="0" w:after="0" w:afterAutospacing="0"/>
        <w:textAlignment w:val="baseline"/>
        <w:rPr>
          <w:rStyle w:val="normaltextrun"/>
          <w:rFonts w:ascii="Segoe UI" w:hAnsi="Segoe UI" w:cs="Segoe UI"/>
          <w:color w:val="C00000"/>
          <w:sz w:val="20"/>
          <w:szCs w:val="20"/>
        </w:rPr>
      </w:pPr>
      <w:r w:rsidRPr="00A942BE">
        <w:rPr>
          <w:rStyle w:val="normaltextrun"/>
          <w:rFonts w:ascii="Arial" w:eastAsiaTheme="majorEastAsia" w:hAnsi="Arial" w:cs="Arial"/>
          <w:color w:val="C00000"/>
          <w:sz w:val="20"/>
          <w:szCs w:val="20"/>
        </w:rPr>
        <w:t>Produced by Health Canada. Targeted search used to capture registered clinical trials.</w:t>
      </w:r>
      <w:r w:rsidRPr="00A942BE">
        <w:rPr>
          <w:rStyle w:val="eop"/>
          <w:rFonts w:ascii="Arial" w:eastAsiaTheme="majorEastAsia" w:hAnsi="Arial" w:cs="Arial"/>
          <w:color w:val="C00000"/>
          <w:sz w:val="20"/>
          <w:szCs w:val="20"/>
        </w:rPr>
        <w:t> </w:t>
      </w:r>
      <w:r w:rsidRPr="00A942BE">
        <w:rPr>
          <w:rStyle w:val="normaltextrun"/>
          <w:rFonts w:ascii="Arial" w:eastAsiaTheme="majorEastAsia" w:hAnsi="Arial" w:cs="Arial"/>
          <w:color w:val="C00000"/>
          <w:sz w:val="20"/>
          <w:szCs w:val="20"/>
        </w:rPr>
        <w:t>[Search terms – List search terms]</w:t>
      </w:r>
      <w:r w:rsidRPr="00A942BE">
        <w:rPr>
          <w:rStyle w:val="eop"/>
          <w:rFonts w:ascii="Arial" w:eastAsiaTheme="majorEastAsia" w:hAnsi="Arial" w:cs="Arial"/>
          <w:color w:val="C00000"/>
          <w:sz w:val="20"/>
          <w:szCs w:val="20"/>
        </w:rPr>
        <w:t> </w:t>
      </w:r>
    </w:p>
    <w:p w14:paraId="757918D1" w14:textId="77777777" w:rsidR="005E6B85" w:rsidRPr="00A942BE" w:rsidRDefault="005E6B85" w:rsidP="005E6B85">
      <w:pPr>
        <w:pStyle w:val="paragraph"/>
        <w:spacing w:before="0" w:beforeAutospacing="0" w:after="0" w:afterAutospacing="0"/>
        <w:textAlignment w:val="baseline"/>
        <w:rPr>
          <w:rStyle w:val="normaltextrun"/>
          <w:rFonts w:ascii="Arial" w:eastAsiaTheme="majorEastAsia" w:hAnsi="Arial" w:cs="Arial"/>
          <w:i/>
          <w:color w:val="C00000"/>
          <w:sz w:val="20"/>
          <w:szCs w:val="20"/>
        </w:rPr>
      </w:pPr>
    </w:p>
    <w:p w14:paraId="41BA0ED9" w14:textId="77777777" w:rsidR="005E6B85" w:rsidRPr="00A942BE" w:rsidRDefault="005E6B85" w:rsidP="005E6B85">
      <w:pPr>
        <w:pStyle w:val="paragraph"/>
        <w:spacing w:before="0" w:beforeAutospacing="0" w:after="0" w:afterAutospacing="0"/>
        <w:textAlignment w:val="baseline"/>
        <w:rPr>
          <w:rFonts w:ascii="Segoe UI" w:hAnsi="Segoe UI" w:cs="Segoe UI"/>
          <w:color w:val="C00000"/>
          <w:sz w:val="20"/>
          <w:szCs w:val="20"/>
        </w:rPr>
      </w:pPr>
      <w:r w:rsidRPr="00A942BE">
        <w:rPr>
          <w:rStyle w:val="normaltextrun"/>
          <w:rFonts w:ascii="Arial" w:eastAsiaTheme="majorEastAsia" w:hAnsi="Arial" w:cs="Arial"/>
          <w:i/>
          <w:color w:val="C00000"/>
          <w:sz w:val="20"/>
          <w:szCs w:val="20"/>
        </w:rPr>
        <w:t>EU Clinical Trials Register</w:t>
      </w:r>
      <w:r w:rsidRPr="00A942BE">
        <w:rPr>
          <w:rStyle w:val="eop"/>
          <w:rFonts w:ascii="Arial" w:eastAsiaTheme="majorEastAsia" w:hAnsi="Arial" w:cs="Arial"/>
          <w:color w:val="C00000"/>
          <w:sz w:val="20"/>
          <w:szCs w:val="20"/>
        </w:rPr>
        <w:t> </w:t>
      </w:r>
    </w:p>
    <w:p w14:paraId="19D87DAA" w14:textId="77777777" w:rsidR="005E6B85" w:rsidRPr="00A942BE" w:rsidRDefault="005E6B85" w:rsidP="005E6B85">
      <w:pPr>
        <w:pStyle w:val="paragraph"/>
        <w:spacing w:before="0" w:beforeAutospacing="0" w:after="0" w:afterAutospacing="0"/>
        <w:textAlignment w:val="baseline"/>
        <w:rPr>
          <w:rFonts w:ascii="Segoe UI" w:hAnsi="Segoe UI" w:cs="Segoe UI"/>
          <w:color w:val="C00000"/>
          <w:sz w:val="20"/>
          <w:szCs w:val="20"/>
        </w:rPr>
      </w:pPr>
      <w:bookmarkStart w:id="129" w:name="_Ref331062246"/>
      <w:bookmarkStart w:id="130" w:name="_Ref331062263"/>
      <w:bookmarkStart w:id="131" w:name="_Ref331062267"/>
      <w:bookmarkStart w:id="132" w:name="_Ref331062275"/>
      <w:bookmarkStart w:id="133" w:name="_Ref331062278"/>
      <w:bookmarkStart w:id="134" w:name="_Toc436038464"/>
      <w:bookmarkStart w:id="135" w:name="_Ref331063237"/>
      <w:r w:rsidRPr="00A942BE">
        <w:rPr>
          <w:rStyle w:val="normaltextrun"/>
          <w:rFonts w:ascii="Arial" w:eastAsiaTheme="majorEastAsia" w:hAnsi="Arial" w:cs="Arial"/>
          <w:color w:val="C00000"/>
          <w:sz w:val="20"/>
          <w:szCs w:val="20"/>
        </w:rPr>
        <w:t>European Union Clinical Trials Register, produced by the European Union. Targeted search used to capture registered clinical trials. [Search terms – List search terms]</w:t>
      </w:r>
      <w:r w:rsidRPr="00A942BE">
        <w:rPr>
          <w:rStyle w:val="eop"/>
          <w:rFonts w:ascii="Arial" w:eastAsiaTheme="majorEastAsia" w:hAnsi="Arial" w:cs="Arial"/>
          <w:color w:val="C00000"/>
          <w:sz w:val="20"/>
          <w:szCs w:val="20"/>
        </w:rPr>
        <w:t> </w:t>
      </w:r>
    </w:p>
    <w:bookmarkEnd w:id="129"/>
    <w:bookmarkEnd w:id="130"/>
    <w:bookmarkEnd w:id="131"/>
    <w:bookmarkEnd w:id="132"/>
    <w:bookmarkEnd w:id="133"/>
    <w:bookmarkEnd w:id="134"/>
    <w:bookmarkEnd w:id="135"/>
    <w:p w14:paraId="1596E52F" w14:textId="575E84E8" w:rsidR="00220DA4" w:rsidRDefault="00827DBA" w:rsidP="000F5377">
      <w:r w:rsidRPr="00DB406D">
        <w:t xml:space="preserve"> </w:t>
      </w:r>
    </w:p>
    <w:p w14:paraId="69AF3E9A" w14:textId="27FE2047" w:rsidR="00220DA4" w:rsidRPr="00797998" w:rsidRDefault="00220DA4" w:rsidP="00B156CB">
      <w:pPr>
        <w:pStyle w:val="SectionHeadingWorking"/>
        <w:pageBreakBefore/>
      </w:pPr>
      <w:bookmarkStart w:id="136" w:name="_Toc13042118"/>
      <w:bookmarkStart w:id="137" w:name="_Toc131059767"/>
      <w:r w:rsidRPr="00797998">
        <w:lastRenderedPageBreak/>
        <w:t xml:space="preserve">Appendix </w:t>
      </w:r>
      <w:r w:rsidR="0065705A">
        <w:fldChar w:fldCharType="begin"/>
      </w:r>
      <w:r w:rsidR="0065705A">
        <w:instrText xml:space="preserve"> SEQ Appendix \* ARABIC </w:instrText>
      </w:r>
      <w:r w:rsidR="0065705A">
        <w:fldChar w:fldCharType="separate"/>
      </w:r>
      <w:r w:rsidR="00CD1207">
        <w:rPr>
          <w:noProof/>
        </w:rPr>
        <w:t>2</w:t>
      </w:r>
      <w:r w:rsidR="0065705A">
        <w:rPr>
          <w:noProof/>
        </w:rPr>
        <w:fldChar w:fldCharType="end"/>
      </w:r>
      <w:r w:rsidRPr="00797998">
        <w:t>: List of Excluded Studies</w:t>
      </w:r>
      <w:bookmarkEnd w:id="136"/>
      <w:bookmarkEnd w:id="137"/>
    </w:p>
    <w:p w14:paraId="03019C40" w14:textId="77777777" w:rsidR="00220DA4" w:rsidRPr="009E3BB0" w:rsidRDefault="00220DA4" w:rsidP="003E4A05">
      <w:pPr>
        <w:pStyle w:val="SectionHeadingWorking"/>
        <w:rPr>
          <w:color w:val="auto"/>
          <w:sz w:val="20"/>
          <w:szCs w:val="20"/>
        </w:rPr>
      </w:pPr>
      <w:bookmarkStart w:id="138" w:name="_Toc13042135"/>
      <w:bookmarkStart w:id="139" w:name="_Toc131059768"/>
      <w:r w:rsidRPr="009E3BB0">
        <w:rPr>
          <w:color w:val="auto"/>
          <w:sz w:val="20"/>
          <w:szCs w:val="20"/>
        </w:rPr>
        <w:t xml:space="preserve">Table </w:t>
      </w:r>
      <w:r w:rsidRPr="009E3BB0">
        <w:rPr>
          <w:bCs/>
          <w:color w:val="auto"/>
          <w:sz w:val="20"/>
          <w:szCs w:val="20"/>
        </w:rPr>
        <w:t>Number</w:t>
      </w:r>
      <w:r w:rsidRPr="009E3BB0">
        <w:rPr>
          <w:color w:val="auto"/>
          <w:sz w:val="20"/>
          <w:szCs w:val="20"/>
        </w:rPr>
        <w:t>: Excluded Studies</w:t>
      </w:r>
      <w:bookmarkEnd w:id="138"/>
      <w:bookmarkEnd w:id="139"/>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7062"/>
      </w:tblGrid>
      <w:tr w:rsidR="00220DA4" w:rsidRPr="00214B3D" w14:paraId="574DCB06" w14:textId="77777777" w:rsidTr="002200C3">
        <w:trPr>
          <w:tblHeader/>
        </w:trPr>
        <w:tc>
          <w:tcPr>
            <w:tcW w:w="1646" w:type="pct"/>
            <w:shd w:val="clear" w:color="auto" w:fill="BFBFBF" w:themeFill="background1" w:themeFillShade="BF"/>
            <w:tcMar>
              <w:top w:w="29" w:type="dxa"/>
              <w:left w:w="115" w:type="dxa"/>
              <w:bottom w:w="29" w:type="dxa"/>
              <w:right w:w="115" w:type="dxa"/>
            </w:tcMar>
          </w:tcPr>
          <w:p w14:paraId="6FD3F1DA" w14:textId="77777777" w:rsidR="00220DA4" w:rsidRPr="00DB406D" w:rsidRDefault="00220DA4" w:rsidP="002200C3">
            <w:pPr>
              <w:pStyle w:val="TableHeadingCenteredCADTH"/>
              <w:rPr>
                <w:color w:val="0D0D0D" w:themeColor="text1" w:themeTint="F2"/>
                <w:szCs w:val="18"/>
              </w:rPr>
            </w:pPr>
            <w:r w:rsidRPr="00DB406D">
              <w:rPr>
                <w:color w:val="0D0D0D" w:themeColor="text1" w:themeTint="F2"/>
                <w:szCs w:val="18"/>
              </w:rPr>
              <w:t>Reference</w:t>
            </w:r>
          </w:p>
        </w:tc>
        <w:tc>
          <w:tcPr>
            <w:tcW w:w="3354" w:type="pct"/>
            <w:shd w:val="clear" w:color="auto" w:fill="BFBFBF" w:themeFill="background1" w:themeFillShade="BF"/>
            <w:tcMar>
              <w:top w:w="29" w:type="dxa"/>
              <w:left w:w="115" w:type="dxa"/>
              <w:bottom w:w="29" w:type="dxa"/>
              <w:right w:w="115" w:type="dxa"/>
            </w:tcMar>
          </w:tcPr>
          <w:p w14:paraId="30F237A7" w14:textId="77777777" w:rsidR="00220DA4" w:rsidRPr="00DB406D" w:rsidRDefault="00220DA4" w:rsidP="002200C3">
            <w:pPr>
              <w:pStyle w:val="TableHeadingCenteredCADTH"/>
              <w:rPr>
                <w:color w:val="0D0D0D" w:themeColor="text1" w:themeTint="F2"/>
                <w:szCs w:val="18"/>
              </w:rPr>
            </w:pPr>
            <w:r w:rsidRPr="00DB406D">
              <w:rPr>
                <w:color w:val="0D0D0D" w:themeColor="text1" w:themeTint="F2"/>
                <w:szCs w:val="18"/>
              </w:rPr>
              <w:t>Reason for Exclusion</w:t>
            </w:r>
          </w:p>
        </w:tc>
      </w:tr>
      <w:tr w:rsidR="00220DA4" w:rsidRPr="00214B3D" w14:paraId="259405A9" w14:textId="77777777" w:rsidTr="002200C3">
        <w:tc>
          <w:tcPr>
            <w:tcW w:w="1646" w:type="pct"/>
            <w:tcMar>
              <w:top w:w="29" w:type="dxa"/>
              <w:left w:w="115" w:type="dxa"/>
              <w:bottom w:w="29" w:type="dxa"/>
              <w:right w:w="115" w:type="dxa"/>
            </w:tcMar>
          </w:tcPr>
          <w:p w14:paraId="5E727859" w14:textId="77777777" w:rsidR="00220DA4" w:rsidRPr="00364BDF" w:rsidRDefault="00220DA4" w:rsidP="002200C3">
            <w:pPr>
              <w:pStyle w:val="TableBodyCopyCADTH"/>
              <w:rPr>
                <w:color w:val="C00000"/>
              </w:rPr>
            </w:pPr>
            <w:r w:rsidRPr="00364BDF">
              <w:rPr>
                <w:color w:val="C00000"/>
              </w:rPr>
              <w:t>Add reference</w:t>
            </w:r>
          </w:p>
        </w:tc>
        <w:tc>
          <w:tcPr>
            <w:tcW w:w="3354" w:type="pct"/>
            <w:tcMar>
              <w:top w:w="29" w:type="dxa"/>
              <w:left w:w="115" w:type="dxa"/>
              <w:bottom w:w="29" w:type="dxa"/>
              <w:right w:w="115" w:type="dxa"/>
            </w:tcMar>
          </w:tcPr>
          <w:p w14:paraId="687FDFFF" w14:textId="77777777" w:rsidR="00220DA4" w:rsidRPr="00C23F7B" w:rsidRDefault="00220DA4" w:rsidP="002200C3">
            <w:pPr>
              <w:pStyle w:val="TableBodyCopyCADTH"/>
              <w:rPr>
                <w:color w:val="C00000"/>
              </w:rPr>
            </w:pPr>
            <w:r w:rsidRPr="00C23F7B">
              <w:rPr>
                <w:color w:val="C00000"/>
              </w:rPr>
              <w:t>When identifying the reason for exclusion, please use a similar format as the following examples:</w:t>
            </w:r>
          </w:p>
          <w:p w14:paraId="0CC12889" w14:textId="77777777" w:rsidR="00220DA4" w:rsidRPr="00C23F7B" w:rsidRDefault="00220DA4" w:rsidP="002200C3">
            <w:pPr>
              <w:pStyle w:val="TableBodyCopyCADTH"/>
              <w:numPr>
                <w:ilvl w:val="3"/>
                <w:numId w:val="4"/>
              </w:numPr>
              <w:ind w:left="316" w:hanging="284"/>
              <w:rPr>
                <w:color w:val="C00000"/>
              </w:rPr>
            </w:pPr>
            <w:r w:rsidRPr="00C23F7B">
              <w:rPr>
                <w:color w:val="C00000"/>
              </w:rPr>
              <w:t xml:space="preserve">Study design </w:t>
            </w:r>
          </w:p>
          <w:p w14:paraId="693CBCA6" w14:textId="77777777" w:rsidR="00220DA4" w:rsidRPr="00C23F7B" w:rsidRDefault="00220DA4" w:rsidP="002200C3">
            <w:pPr>
              <w:pStyle w:val="TableBodyCopyCADTH"/>
              <w:numPr>
                <w:ilvl w:val="3"/>
                <w:numId w:val="4"/>
              </w:numPr>
              <w:ind w:left="316" w:hanging="284"/>
              <w:rPr>
                <w:color w:val="C00000"/>
              </w:rPr>
            </w:pPr>
            <w:r w:rsidRPr="00C23F7B">
              <w:rPr>
                <w:color w:val="C00000"/>
              </w:rPr>
              <w:t>Intervention (if the intervention in the study does not meet that identified in the systematic review protocol, for example, different dose, formulation, etc.)</w:t>
            </w:r>
          </w:p>
          <w:p w14:paraId="5A1E24F0" w14:textId="77777777" w:rsidR="00220DA4" w:rsidRPr="00C23F7B" w:rsidRDefault="00220DA4" w:rsidP="002200C3">
            <w:pPr>
              <w:pStyle w:val="TableBodyCopyCADTH"/>
              <w:numPr>
                <w:ilvl w:val="3"/>
                <w:numId w:val="4"/>
              </w:numPr>
              <w:ind w:left="316" w:hanging="284"/>
              <w:rPr>
                <w:color w:val="C00000"/>
              </w:rPr>
            </w:pPr>
            <w:r w:rsidRPr="00C23F7B">
              <w:rPr>
                <w:color w:val="C00000"/>
              </w:rPr>
              <w:t>Comparator</w:t>
            </w:r>
          </w:p>
          <w:p w14:paraId="517BF5F6" w14:textId="77777777" w:rsidR="00220DA4" w:rsidRPr="00C23F7B" w:rsidRDefault="00220DA4" w:rsidP="002200C3">
            <w:pPr>
              <w:pStyle w:val="TableBodyCopyCADTH"/>
              <w:numPr>
                <w:ilvl w:val="3"/>
                <w:numId w:val="4"/>
              </w:numPr>
              <w:ind w:left="316" w:hanging="284"/>
              <w:rPr>
                <w:color w:val="C00000"/>
              </w:rPr>
            </w:pPr>
            <w:r w:rsidRPr="00C23F7B">
              <w:rPr>
                <w:color w:val="C00000"/>
              </w:rPr>
              <w:t>Study population</w:t>
            </w:r>
          </w:p>
          <w:p w14:paraId="1B97B1FD" w14:textId="77777777" w:rsidR="00220DA4" w:rsidRPr="00C23F7B" w:rsidRDefault="00220DA4" w:rsidP="002200C3">
            <w:pPr>
              <w:pStyle w:val="TableBodyCopyCADTH"/>
              <w:numPr>
                <w:ilvl w:val="3"/>
                <w:numId w:val="4"/>
              </w:numPr>
              <w:ind w:left="316" w:hanging="284"/>
              <w:rPr>
                <w:color w:val="C00000"/>
              </w:rPr>
            </w:pPr>
            <w:r w:rsidRPr="00C23F7B">
              <w:rPr>
                <w:color w:val="C00000"/>
              </w:rPr>
              <w:t>Duplicate study</w:t>
            </w:r>
          </w:p>
        </w:tc>
      </w:tr>
      <w:tr w:rsidR="00220DA4" w:rsidRPr="00214B3D" w14:paraId="25493158" w14:textId="77777777" w:rsidTr="002200C3">
        <w:tc>
          <w:tcPr>
            <w:tcW w:w="1646" w:type="pct"/>
            <w:tcMar>
              <w:top w:w="29" w:type="dxa"/>
              <w:left w:w="115" w:type="dxa"/>
              <w:bottom w:w="29" w:type="dxa"/>
              <w:right w:w="115" w:type="dxa"/>
            </w:tcMar>
          </w:tcPr>
          <w:p w14:paraId="3AA9FA90" w14:textId="77777777" w:rsidR="00220DA4" w:rsidRPr="00214B3D" w:rsidRDefault="00220DA4" w:rsidP="002200C3">
            <w:pPr>
              <w:pStyle w:val="TableBodyCopyCADTH"/>
            </w:pPr>
            <w:r>
              <w:rPr>
                <w:color w:val="C00000"/>
              </w:rPr>
              <w:t>As above</w:t>
            </w:r>
          </w:p>
        </w:tc>
        <w:tc>
          <w:tcPr>
            <w:tcW w:w="3354" w:type="pct"/>
            <w:tcMar>
              <w:top w:w="29" w:type="dxa"/>
              <w:left w:w="115" w:type="dxa"/>
              <w:bottom w:w="29" w:type="dxa"/>
              <w:right w:w="115" w:type="dxa"/>
            </w:tcMar>
          </w:tcPr>
          <w:p w14:paraId="25FE3BCF" w14:textId="77777777" w:rsidR="00220DA4" w:rsidRPr="00660C43" w:rsidRDefault="00220DA4" w:rsidP="002200C3">
            <w:pPr>
              <w:pStyle w:val="TableBodyCopyCADTH"/>
              <w:rPr>
                <w:color w:val="C00000"/>
              </w:rPr>
            </w:pPr>
            <w:r w:rsidRPr="00660C43">
              <w:rPr>
                <w:color w:val="C00000"/>
              </w:rPr>
              <w:t>As above</w:t>
            </w:r>
          </w:p>
        </w:tc>
      </w:tr>
      <w:tr w:rsidR="00220DA4" w:rsidRPr="00214B3D" w14:paraId="30A59423" w14:textId="77777777" w:rsidTr="002200C3">
        <w:tc>
          <w:tcPr>
            <w:tcW w:w="1646" w:type="pct"/>
            <w:tcMar>
              <w:top w:w="29" w:type="dxa"/>
              <w:left w:w="115" w:type="dxa"/>
              <w:bottom w:w="29" w:type="dxa"/>
              <w:right w:w="115" w:type="dxa"/>
            </w:tcMar>
          </w:tcPr>
          <w:p w14:paraId="03F6B8D7" w14:textId="77777777" w:rsidR="00220DA4" w:rsidRPr="001820AF" w:rsidRDefault="00220DA4" w:rsidP="002200C3">
            <w:pPr>
              <w:pStyle w:val="TableBodyCopyCADTH"/>
              <w:rPr>
                <w:color w:val="C00000"/>
              </w:rPr>
            </w:pPr>
            <w:r w:rsidRPr="001820AF">
              <w:rPr>
                <w:color w:val="C00000"/>
              </w:rPr>
              <w:t>Add rows as necessary</w:t>
            </w:r>
          </w:p>
        </w:tc>
        <w:tc>
          <w:tcPr>
            <w:tcW w:w="3354" w:type="pct"/>
            <w:tcMar>
              <w:top w:w="29" w:type="dxa"/>
              <w:left w:w="115" w:type="dxa"/>
              <w:bottom w:w="29" w:type="dxa"/>
              <w:right w:w="115" w:type="dxa"/>
            </w:tcMar>
          </w:tcPr>
          <w:p w14:paraId="2B1DC89A" w14:textId="77777777" w:rsidR="00220DA4" w:rsidRPr="00214B3D" w:rsidRDefault="00220DA4" w:rsidP="002200C3">
            <w:pPr>
              <w:pStyle w:val="TableBodyCopyCADTH"/>
            </w:pPr>
          </w:p>
        </w:tc>
      </w:tr>
    </w:tbl>
    <w:p w14:paraId="5B30D489" w14:textId="77777777" w:rsidR="00220DA4" w:rsidRPr="00D973B7" w:rsidRDefault="00220DA4" w:rsidP="00220DA4">
      <w:pPr>
        <w:rPr>
          <w:rFonts w:ascii="Arial" w:hAnsi="Arial" w:cs="Arial"/>
          <w:color w:val="000000"/>
          <w:sz w:val="18"/>
          <w:szCs w:val="18"/>
          <w:lang w:val="en-US"/>
        </w:rPr>
      </w:pPr>
    </w:p>
    <w:p w14:paraId="601D9378" w14:textId="77777777" w:rsidR="00220DA4" w:rsidRDefault="00220DA4">
      <w:r>
        <w:br w:type="page"/>
      </w:r>
    </w:p>
    <w:p w14:paraId="0995EAD4" w14:textId="77777777" w:rsidR="00FB0B34" w:rsidRPr="00DB406D" w:rsidRDefault="00FB0B34" w:rsidP="000F5377"/>
    <w:p w14:paraId="1B3525AB" w14:textId="1BDA3D05" w:rsidR="00F85C67" w:rsidRDefault="00F85C67" w:rsidP="005006C5">
      <w:pPr>
        <w:pStyle w:val="SectionHeadingWorking"/>
      </w:pPr>
      <w:bookmarkStart w:id="140" w:name="_Toc13042121"/>
      <w:bookmarkStart w:id="141" w:name="_Toc131059769"/>
      <w:r>
        <w:t>References</w:t>
      </w:r>
      <w:bookmarkEnd w:id="140"/>
      <w:bookmarkEnd w:id="141"/>
    </w:p>
    <w:p w14:paraId="2000F36C" w14:textId="77777777" w:rsidR="00102512" w:rsidRPr="001D12BD" w:rsidRDefault="00102512" w:rsidP="00102512">
      <w:pPr>
        <w:pStyle w:val="BodyCopyWorking"/>
        <w:rPr>
          <w:color w:val="C00000"/>
          <w:sz w:val="20"/>
          <w:szCs w:val="20"/>
        </w:rPr>
      </w:pPr>
      <w:r w:rsidRPr="001D12BD">
        <w:rPr>
          <w:color w:val="C00000"/>
          <w:sz w:val="20"/>
          <w:szCs w:val="20"/>
        </w:rPr>
        <w:t xml:space="preserve">References must be provided in this section and should adhere to standard citation practices for publication, as per the following examples: </w:t>
      </w:r>
    </w:p>
    <w:p w14:paraId="5F873DC8" w14:textId="77777777" w:rsidR="00102512" w:rsidRPr="001D12BD" w:rsidRDefault="00102512" w:rsidP="00102512">
      <w:pPr>
        <w:pStyle w:val="ReferenceListCADTH"/>
        <w:rPr>
          <w:color w:val="C00000"/>
          <w:sz w:val="20"/>
          <w:szCs w:val="16"/>
          <w:lang w:eastAsia="en-CA"/>
        </w:rPr>
      </w:pPr>
      <w:r w:rsidRPr="001D12BD">
        <w:rPr>
          <w:color w:val="C00000"/>
          <w:sz w:val="20"/>
          <w:szCs w:val="16"/>
          <w:lang w:eastAsia="en-CA"/>
        </w:rPr>
        <w:t>Murray CJL. Maximizing antiretroviral therapy in developing countries: the dual challenge of efficiency and quality [published online December 1, 2014]. </w:t>
      </w:r>
      <w:r w:rsidRPr="001D12BD">
        <w:rPr>
          <w:i/>
          <w:color w:val="C00000"/>
          <w:sz w:val="20"/>
          <w:szCs w:val="16"/>
          <w:lang w:eastAsia="en-CA"/>
        </w:rPr>
        <w:t>JAMA</w:t>
      </w:r>
      <w:r w:rsidRPr="001D12BD">
        <w:rPr>
          <w:color w:val="C00000"/>
          <w:sz w:val="20"/>
          <w:szCs w:val="16"/>
          <w:lang w:eastAsia="en-CA"/>
        </w:rPr>
        <w:t>. doi:10.1001/jama.2014.16376</w:t>
      </w:r>
    </w:p>
    <w:p w14:paraId="6259FE27" w14:textId="63DDF99A" w:rsidR="00102512" w:rsidRPr="001D12BD" w:rsidRDefault="00102512" w:rsidP="00102512">
      <w:pPr>
        <w:pStyle w:val="ReferenceListCADTH"/>
        <w:rPr>
          <w:color w:val="C00000"/>
          <w:sz w:val="20"/>
          <w:szCs w:val="16"/>
          <w:lang w:eastAsia="en-CA"/>
        </w:rPr>
      </w:pPr>
      <w:r w:rsidRPr="001D12BD">
        <w:rPr>
          <w:color w:val="C00000"/>
          <w:sz w:val="20"/>
          <w:szCs w:val="16"/>
          <w:lang w:eastAsia="en-CA"/>
        </w:rPr>
        <w:t xml:space="preserve">Centers for Medicare &amp; Medicaid Services. CMS proposals to implement certain disclosure provisions of the Affordable Care Act. </w:t>
      </w:r>
      <w:hyperlink r:id="rId27" w:history="1">
        <w:r w:rsidRPr="001D12BD">
          <w:rPr>
            <w:rFonts w:eastAsia="MS Mincho"/>
            <w:color w:val="C00000"/>
            <w:sz w:val="20"/>
            <w:szCs w:val="16"/>
            <w:u w:val="single"/>
            <w:lang w:eastAsia="en-CA"/>
          </w:rPr>
          <w:t>http://www.cms.gov/apps/media/press/factsheet.asp?Counter=4221</w:t>
        </w:r>
      </w:hyperlink>
      <w:r w:rsidRPr="001D12BD">
        <w:rPr>
          <w:color w:val="C00000"/>
          <w:sz w:val="20"/>
          <w:szCs w:val="16"/>
          <w:lang w:eastAsia="en-CA"/>
        </w:rPr>
        <w:t>. Accessed January 30, 2012.</w:t>
      </w:r>
    </w:p>
    <w:p w14:paraId="60F2DA19" w14:textId="49FB95CF" w:rsidR="009417D5" w:rsidRPr="001D12BD" w:rsidRDefault="00102512" w:rsidP="00B13FE4">
      <w:pPr>
        <w:pStyle w:val="ReferenceListCADTH"/>
        <w:rPr>
          <w:color w:val="C00000"/>
          <w:sz w:val="20"/>
          <w:szCs w:val="16"/>
          <w:lang w:eastAsia="en-CA"/>
        </w:rPr>
      </w:pPr>
      <w:r w:rsidRPr="001D12BD">
        <w:rPr>
          <w:color w:val="C00000"/>
          <w:sz w:val="20"/>
          <w:szCs w:val="16"/>
          <w:lang w:eastAsia="en-CA"/>
        </w:rPr>
        <w:t xml:space="preserve">McPhee SJ, Winker MA, </w:t>
      </w:r>
      <w:proofErr w:type="spellStart"/>
      <w:r w:rsidRPr="001D12BD">
        <w:rPr>
          <w:color w:val="C00000"/>
          <w:sz w:val="20"/>
          <w:szCs w:val="16"/>
          <w:lang w:eastAsia="en-CA"/>
        </w:rPr>
        <w:t>Rabow</w:t>
      </w:r>
      <w:proofErr w:type="spellEnd"/>
      <w:r w:rsidRPr="001D12BD">
        <w:rPr>
          <w:color w:val="C00000"/>
          <w:sz w:val="20"/>
          <w:szCs w:val="16"/>
          <w:lang w:eastAsia="en-CA"/>
        </w:rPr>
        <w:t xml:space="preserve"> MW, </w:t>
      </w:r>
      <w:proofErr w:type="spellStart"/>
      <w:r w:rsidRPr="001D12BD">
        <w:rPr>
          <w:color w:val="C00000"/>
          <w:sz w:val="20"/>
          <w:szCs w:val="16"/>
          <w:lang w:eastAsia="en-CA"/>
        </w:rPr>
        <w:t>Pantilat</w:t>
      </w:r>
      <w:proofErr w:type="spellEnd"/>
      <w:r w:rsidRPr="001D12BD">
        <w:rPr>
          <w:color w:val="C00000"/>
          <w:sz w:val="20"/>
          <w:szCs w:val="16"/>
          <w:lang w:eastAsia="en-CA"/>
        </w:rPr>
        <w:t xml:space="preserve"> SZ, Markowitz AJ, eds. </w:t>
      </w:r>
      <w:r w:rsidRPr="001D12BD">
        <w:rPr>
          <w:i/>
          <w:color w:val="C00000"/>
          <w:sz w:val="20"/>
          <w:szCs w:val="16"/>
          <w:lang w:eastAsia="en-CA"/>
        </w:rPr>
        <w:t>Care at the Close of Life: Evidence and Experience</w:t>
      </w:r>
      <w:r w:rsidRPr="001D12BD">
        <w:rPr>
          <w:color w:val="C00000"/>
          <w:sz w:val="20"/>
          <w:szCs w:val="16"/>
          <w:lang w:eastAsia="en-CA"/>
        </w:rPr>
        <w:t>. New York, NY: McGraw Hill Medical; 2011.</w:t>
      </w:r>
    </w:p>
    <w:p w14:paraId="7599D727" w14:textId="251136CB" w:rsidR="00797998" w:rsidRDefault="00797998">
      <w:pPr>
        <w:rPr>
          <w:rFonts w:ascii="Arial" w:hAnsi="Arial" w:cs="Arial"/>
          <w:color w:val="000000"/>
          <w:sz w:val="18"/>
          <w:szCs w:val="18"/>
          <w:lang w:val="en-US"/>
        </w:rPr>
      </w:pPr>
      <w:bookmarkStart w:id="142" w:name="_Toc338595638"/>
      <w:bookmarkEnd w:id="142"/>
    </w:p>
    <w:sectPr w:rsidR="00797998" w:rsidSect="002C0572">
      <w:pgSz w:w="12240" w:h="15840"/>
      <w:pgMar w:top="2359" w:right="851" w:bottom="145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B235E" w14:textId="77777777" w:rsidR="00F831B8" w:rsidRDefault="00F831B8" w:rsidP="00E45A17">
      <w:r>
        <w:separator/>
      </w:r>
    </w:p>
  </w:endnote>
  <w:endnote w:type="continuationSeparator" w:id="0">
    <w:p w14:paraId="1FF2F0C1" w14:textId="77777777" w:rsidR="00F831B8" w:rsidRDefault="00F831B8" w:rsidP="00E45A17">
      <w:r>
        <w:continuationSeparator/>
      </w:r>
    </w:p>
  </w:endnote>
  <w:endnote w:type="continuationNotice" w:id="1">
    <w:p w14:paraId="29E14D79" w14:textId="77777777" w:rsidR="00F831B8" w:rsidRDefault="00F83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Lucida Grande">
    <w:altName w:val="Times New Roman"/>
    <w:charset w:val="00"/>
    <w:family w:val="swiss"/>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Poppins SemiBold">
    <w:charset w:val="00"/>
    <w:family w:val="auto"/>
    <w:pitch w:val="variable"/>
    <w:sig w:usb0="00008007" w:usb1="00000000" w:usb2="00000000" w:usb3="00000000" w:csb0="00000093" w:csb1="00000000"/>
  </w:font>
  <w:font w:name="Roboto">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35CA" w14:textId="1FF4B310" w:rsidR="009417D5" w:rsidRDefault="00D94C82">
    <w:pPr>
      <w:pStyle w:val="Footer"/>
    </w:pPr>
    <w:r>
      <w:rPr>
        <w:noProof/>
      </w:rPr>
      <mc:AlternateContent>
        <mc:Choice Requires="wps">
          <w:drawing>
            <wp:anchor distT="0" distB="0" distL="114300" distR="114300" simplePos="0" relativeHeight="251666439" behindDoc="0" locked="0" layoutInCell="1" allowOverlap="1" wp14:anchorId="78E3E161" wp14:editId="491D8564">
              <wp:simplePos x="0" y="0"/>
              <wp:positionH relativeFrom="column">
                <wp:posOffset>6415832</wp:posOffset>
              </wp:positionH>
              <wp:positionV relativeFrom="paragraph">
                <wp:posOffset>288286</wp:posOffset>
              </wp:positionV>
              <wp:extent cx="320040" cy="0"/>
              <wp:effectExtent l="0" t="19050" r="22860" b="19050"/>
              <wp:wrapNone/>
              <wp:docPr id="109" name="Straight Connector 109"/>
              <wp:cNvGraphicFramePr/>
              <a:graphic xmlns:a="http://schemas.openxmlformats.org/drawingml/2006/main">
                <a:graphicData uri="http://schemas.microsoft.com/office/word/2010/wordprocessingShape">
                  <wps:wsp>
                    <wps:cNvCnPr/>
                    <wps:spPr>
                      <a:xfrm>
                        <a:off x="0" y="0"/>
                        <a:ext cx="320040" cy="0"/>
                      </a:xfrm>
                      <a:prstGeom prst="line">
                        <a:avLst/>
                      </a:prstGeom>
                      <a:ln w="28575">
                        <a:solidFill>
                          <a:srgbClr val="007DC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B8A7AAD" id="Straight Connector 109" o:spid="_x0000_s1026" style="position:absolute;z-index:2516664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2pt,22.7pt" to="530.4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" strokecolor="#007dc6" strokeweight="2.25pt"/>
          </w:pict>
        </mc:Fallback>
      </mc:AlternateContent>
    </w:r>
    <w:r>
      <w:rPr>
        <w:noProof/>
      </w:rPr>
      <mc:AlternateContent>
        <mc:Choice Requires="wps">
          <w:drawing>
            <wp:anchor distT="0" distB="0" distL="114300" distR="114300" simplePos="0" relativeHeight="251658243" behindDoc="0" locked="0" layoutInCell="1" allowOverlap="1" wp14:anchorId="3E23EEB4" wp14:editId="3AD55F8E">
              <wp:simplePos x="0" y="0"/>
              <wp:positionH relativeFrom="column">
                <wp:posOffset>6245803</wp:posOffset>
              </wp:positionH>
              <wp:positionV relativeFrom="paragraph">
                <wp:posOffset>69329</wp:posOffset>
              </wp:positionV>
              <wp:extent cx="461645" cy="3429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64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044B5D8" w14:textId="77777777" w:rsidR="009417D5" w:rsidRPr="00D94C82" w:rsidRDefault="009417D5" w:rsidP="00DD6567">
                          <w:pPr>
                            <w:jc w:val="right"/>
                            <w:rPr>
                              <w:rFonts w:ascii="Roboto" w:hAnsi="Roboto" w:cs="Arial"/>
                              <w:b/>
                              <w:bCs/>
                              <w:sz w:val="16"/>
                              <w:szCs w:val="16"/>
                            </w:rPr>
                          </w:pPr>
                          <w:r w:rsidRPr="00D94C82">
                            <w:rPr>
                              <w:rFonts w:ascii="Roboto" w:hAnsi="Roboto" w:cs="Arial"/>
                              <w:b/>
                              <w:bCs/>
                              <w:sz w:val="16"/>
                              <w:szCs w:val="16"/>
                            </w:rPr>
                            <w:fldChar w:fldCharType="begin"/>
                          </w:r>
                          <w:r w:rsidRPr="00D94C82">
                            <w:rPr>
                              <w:rFonts w:ascii="Roboto" w:hAnsi="Roboto" w:cs="Arial"/>
                              <w:b/>
                              <w:bCs/>
                              <w:sz w:val="16"/>
                              <w:szCs w:val="16"/>
                            </w:rPr>
                            <w:instrText xml:space="preserve"> PAGE  \* MERGEFORMAT </w:instrText>
                          </w:r>
                          <w:r w:rsidRPr="00D94C82">
                            <w:rPr>
                              <w:rFonts w:ascii="Roboto" w:hAnsi="Roboto" w:cs="Arial"/>
                              <w:b/>
                              <w:bCs/>
                              <w:sz w:val="16"/>
                              <w:szCs w:val="16"/>
                            </w:rPr>
                            <w:fldChar w:fldCharType="separate"/>
                          </w:r>
                          <w:r w:rsidRPr="00D94C82">
                            <w:rPr>
                              <w:rFonts w:ascii="Roboto" w:hAnsi="Roboto" w:cs="Arial"/>
                              <w:b/>
                              <w:bCs/>
                              <w:noProof/>
                              <w:sz w:val="16"/>
                              <w:szCs w:val="16"/>
                            </w:rPr>
                            <w:t>11</w:t>
                          </w:r>
                          <w:r w:rsidRPr="00D94C82">
                            <w:rPr>
                              <w:rFonts w:ascii="Roboto" w:hAnsi="Roboto" w:cs="Arial"/>
                              <w:b/>
                              <w:bCs/>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E23EEB4" id="_x0000_t202" coordsize="21600,21600" o:spt="202" path="m,l,21600r21600,l21600,xe">
              <v:stroke joinstyle="miter"/>
              <v:path gradientshapeok="t" o:connecttype="rect"/>
            </v:shapetype>
            <v:shape id="Text Box 4" o:spid="_x0000_s1027" type="#_x0000_t202" style="position:absolute;margin-left:491.8pt;margin-top:5.45pt;width:36.35pt;height: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" filled="f" stroked="f">
              <v:textbox>
                <w:txbxContent>
                  <w:p w14:paraId="6044B5D8" w14:textId="77777777" w:rsidR="009417D5" w:rsidRPr="00D94C82" w:rsidRDefault="009417D5" w:rsidP="00DD6567">
                    <w:pPr>
                      <w:jc w:val="right"/>
                      <w:rPr>
                        <w:rFonts w:ascii="Roboto" w:hAnsi="Roboto" w:cs="Arial"/>
                        <w:b/>
                        <w:bCs/>
                        <w:sz w:val="16"/>
                        <w:szCs w:val="16"/>
                      </w:rPr>
                    </w:pPr>
                    <w:r w:rsidRPr="00D94C82">
                      <w:rPr>
                        <w:rFonts w:ascii="Roboto" w:hAnsi="Roboto" w:cs="Arial"/>
                        <w:b/>
                        <w:bCs/>
                        <w:sz w:val="16"/>
                        <w:szCs w:val="16"/>
                      </w:rPr>
                      <w:fldChar w:fldCharType="begin"/>
                    </w:r>
                    <w:r w:rsidRPr="00D94C82">
                      <w:rPr>
                        <w:rFonts w:ascii="Roboto" w:hAnsi="Roboto" w:cs="Arial"/>
                        <w:b/>
                        <w:bCs/>
                        <w:sz w:val="16"/>
                        <w:szCs w:val="16"/>
                      </w:rPr>
                      <w:instrText xml:space="preserve"> PAGE  \* MERGEFORMAT </w:instrText>
                    </w:r>
                    <w:r w:rsidRPr="00D94C82">
                      <w:rPr>
                        <w:rFonts w:ascii="Roboto" w:hAnsi="Roboto" w:cs="Arial"/>
                        <w:b/>
                        <w:bCs/>
                        <w:sz w:val="16"/>
                        <w:szCs w:val="16"/>
                      </w:rPr>
                      <w:fldChar w:fldCharType="separate"/>
                    </w:r>
                    <w:r w:rsidRPr="00D94C82">
                      <w:rPr>
                        <w:rFonts w:ascii="Roboto" w:hAnsi="Roboto" w:cs="Arial"/>
                        <w:b/>
                        <w:bCs/>
                        <w:noProof/>
                        <w:sz w:val="16"/>
                        <w:szCs w:val="16"/>
                      </w:rPr>
                      <w:t>11</w:t>
                    </w:r>
                    <w:r w:rsidRPr="00D94C82">
                      <w:rPr>
                        <w:rFonts w:ascii="Roboto" w:hAnsi="Roboto" w:cs="Arial"/>
                        <w:b/>
                        <w:bCs/>
                        <w:sz w:val="16"/>
                        <w:szCs w:val="16"/>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725D" w14:textId="00096CB0" w:rsidR="00D94C82" w:rsidRPr="00D94C82" w:rsidRDefault="00D94C82">
    <w:pPr>
      <w:pStyle w:val="Footer"/>
      <w:rPr>
        <w:rFonts w:ascii="Roboto" w:hAnsi="Roboto"/>
        <w:b/>
        <w:bCs/>
        <w:sz w:val="20"/>
        <w:szCs w:val="20"/>
        <w:lang w:val="en-US"/>
      </w:rPr>
    </w:pPr>
    <w:r w:rsidRPr="00D94C82">
      <w:rPr>
        <w:rFonts w:ascii="Roboto" w:hAnsi="Roboto"/>
        <w:b/>
        <w:bCs/>
        <w:sz w:val="20"/>
        <w:szCs w:val="20"/>
        <w:lang w:val="en-US"/>
      </w:rPr>
      <w:t>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96AAE" w14:textId="77777777" w:rsidR="00F831B8" w:rsidRDefault="00F831B8" w:rsidP="00E45A17">
      <w:r>
        <w:separator/>
      </w:r>
    </w:p>
  </w:footnote>
  <w:footnote w:type="continuationSeparator" w:id="0">
    <w:p w14:paraId="56EBFD96" w14:textId="77777777" w:rsidR="00F831B8" w:rsidRDefault="00F831B8" w:rsidP="00E45A17">
      <w:r>
        <w:continuationSeparator/>
      </w:r>
    </w:p>
  </w:footnote>
  <w:footnote w:type="continuationNotice" w:id="1">
    <w:p w14:paraId="714E997D" w14:textId="77777777" w:rsidR="00F831B8" w:rsidRDefault="00F831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33FE" w14:textId="5B704E10" w:rsidR="006977FD" w:rsidRDefault="00DC705A" w:rsidP="006977FD">
    <w:pPr>
      <w:pStyle w:val="Header"/>
      <w:ind w:left="567"/>
    </w:pPr>
    <w:r>
      <w:rPr>
        <w:noProof/>
        <w:color w:val="2B579A"/>
        <w:shd w:val="clear" w:color="auto" w:fill="E6E6E6"/>
        <w:lang w:eastAsia="en-CA"/>
      </w:rPr>
      <mc:AlternateContent>
        <mc:Choice Requires="wps">
          <w:drawing>
            <wp:anchor distT="0" distB="0" distL="114300" distR="114300" simplePos="0" relativeHeight="251660295" behindDoc="0" locked="0" layoutInCell="1" allowOverlap="1" wp14:anchorId="243467C0" wp14:editId="088E0DC6">
              <wp:simplePos x="0" y="0"/>
              <wp:positionH relativeFrom="column">
                <wp:posOffset>665561</wp:posOffset>
              </wp:positionH>
              <wp:positionV relativeFrom="paragraph">
                <wp:posOffset>60424</wp:posOffset>
              </wp:positionV>
              <wp:extent cx="4286993" cy="596900"/>
              <wp:effectExtent l="0" t="0" r="0" b="0"/>
              <wp:wrapNone/>
              <wp:docPr id="9" name="Text Box 9"/>
              <wp:cNvGraphicFramePr/>
              <a:graphic xmlns:a="http://schemas.openxmlformats.org/drawingml/2006/main">
                <a:graphicData uri="http://schemas.microsoft.com/office/word/2010/wordprocessingShape">
                  <wps:wsp>
                    <wps:cNvSpPr txBox="1"/>
                    <wps:spPr>
                      <a:xfrm>
                        <a:off x="0" y="0"/>
                        <a:ext cx="4286993" cy="596900"/>
                      </a:xfrm>
                      <a:prstGeom prst="rect">
                        <a:avLst/>
                      </a:prstGeom>
                      <a:noFill/>
                      <a:ln w="6350">
                        <a:noFill/>
                      </a:ln>
                    </wps:spPr>
                    <wps:txbx>
                      <w:txbxContent>
                        <w:p w14:paraId="7BB74819" w14:textId="2FD71B5C" w:rsidR="006977FD" w:rsidRPr="00966DC6" w:rsidRDefault="00DC705A" w:rsidP="006977FD">
                          <w:pPr>
                            <w:rPr>
                              <w:rFonts w:ascii="Poppins SemiBold" w:hAnsi="Poppins SemiBold" w:cs="Poppins SemiBold"/>
                              <w:b/>
                              <w:bCs/>
                              <w:color w:val="007DC6"/>
                              <w:sz w:val="26"/>
                              <w:szCs w:val="26"/>
                              <w:lang w:val="en-US"/>
                            </w:rPr>
                          </w:pPr>
                          <w:r w:rsidRPr="00DC705A">
                            <w:rPr>
                              <w:rFonts w:ascii="Poppins SemiBold" w:hAnsi="Poppins SemiBold" w:cs="Poppins SemiBold"/>
                              <w:b/>
                              <w:bCs/>
                              <w:color w:val="007DC6"/>
                              <w:sz w:val="26"/>
                              <w:szCs w:val="26"/>
                              <w:lang w:val="en-US"/>
                            </w:rPr>
                            <w:t>Sponsor Summary of Clinical Evidence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467C0" id="_x0000_t202" coordsize="21600,21600" o:spt="202" path="m,l,21600r21600,l21600,xe">
              <v:stroke joinstyle="miter"/>
              <v:path gradientshapeok="t" o:connecttype="rect"/>
            </v:shapetype>
            <v:shape id="Text Box 9" o:spid="_x0000_s1026" type="#_x0000_t202" style="position:absolute;left:0;text-align:left;margin-left:52.4pt;margin-top:4.75pt;width:337.55pt;height:47pt;z-index:251660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" filled="f" stroked="f" strokeweight=".5pt">
              <v:textbox>
                <w:txbxContent>
                  <w:p w14:paraId="7BB74819" w14:textId="2FD71B5C" w:rsidR="006977FD" w:rsidRPr="00966DC6" w:rsidRDefault="00DC705A" w:rsidP="006977FD">
                    <w:pPr>
                      <w:rPr>
                        <w:rFonts w:ascii="Poppins SemiBold" w:hAnsi="Poppins SemiBold" w:cs="Poppins SemiBold"/>
                        <w:b/>
                        <w:bCs/>
                        <w:color w:val="007DC6"/>
                        <w:sz w:val="26"/>
                        <w:szCs w:val="26"/>
                        <w:lang w:val="en-US"/>
                      </w:rPr>
                    </w:pPr>
                    <w:r w:rsidRPr="00DC705A">
                      <w:rPr>
                        <w:rFonts w:ascii="Poppins SemiBold" w:hAnsi="Poppins SemiBold" w:cs="Poppins SemiBold"/>
                        <w:b/>
                        <w:bCs/>
                        <w:color w:val="007DC6"/>
                        <w:sz w:val="26"/>
                        <w:szCs w:val="26"/>
                        <w:lang w:val="en-US"/>
                      </w:rPr>
                      <w:t>Sponsor Summary of Clinical Evidence Template</w:t>
                    </w:r>
                  </w:p>
                </w:txbxContent>
              </v:textbox>
            </v:shape>
          </w:pict>
        </mc:Fallback>
      </mc:AlternateContent>
    </w:r>
    <w:r w:rsidR="006977FD">
      <w:rPr>
        <w:noProof/>
        <w:color w:val="2B579A"/>
        <w:shd w:val="clear" w:color="auto" w:fill="E6E6E6"/>
        <w:lang w:eastAsia="en-CA"/>
      </w:rPr>
      <w:drawing>
        <wp:anchor distT="0" distB="0" distL="114300" distR="114300" simplePos="0" relativeHeight="251661319" behindDoc="1" locked="0" layoutInCell="1" allowOverlap="1" wp14:anchorId="763E293F" wp14:editId="553B3329">
          <wp:simplePos x="0" y="0"/>
          <wp:positionH relativeFrom="margin">
            <wp:align>left</wp:align>
          </wp:positionH>
          <wp:positionV relativeFrom="paragraph">
            <wp:posOffset>61785</wp:posOffset>
          </wp:positionV>
          <wp:extent cx="554355" cy="516255"/>
          <wp:effectExtent l="0" t="0" r="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1"/>
                  <a:stretch>
                    <a:fillRect/>
                  </a:stretch>
                </pic:blipFill>
                <pic:spPr>
                  <a:xfrm>
                    <a:off x="0" y="0"/>
                    <a:ext cx="554355" cy="516255"/>
                  </a:xfrm>
                  <a:prstGeom prst="rect">
                    <a:avLst/>
                  </a:prstGeom>
                </pic:spPr>
              </pic:pic>
            </a:graphicData>
          </a:graphic>
          <wp14:sizeRelH relativeFrom="page">
            <wp14:pctWidth>0</wp14:pctWidth>
          </wp14:sizeRelH>
          <wp14:sizeRelV relativeFrom="page">
            <wp14:pctHeight>0</wp14:pctHeight>
          </wp14:sizeRelV>
        </wp:anchor>
      </w:drawing>
    </w:r>
    <w:r w:rsidR="006977FD">
      <w:rPr>
        <w:noProof/>
        <w:color w:val="2B579A"/>
        <w:shd w:val="clear" w:color="auto" w:fill="E6E6E6"/>
        <w:lang w:eastAsia="en-CA"/>
      </w:rPr>
      <mc:AlternateContent>
        <mc:Choice Requires="wps">
          <w:drawing>
            <wp:anchor distT="0" distB="0" distL="114300" distR="114300" simplePos="0" relativeHeight="251662343" behindDoc="0" locked="0" layoutInCell="1" allowOverlap="1" wp14:anchorId="17C51150" wp14:editId="1AB0695F">
              <wp:simplePos x="0" y="0"/>
              <wp:positionH relativeFrom="column">
                <wp:posOffset>670477</wp:posOffset>
              </wp:positionH>
              <wp:positionV relativeFrom="paragraph">
                <wp:posOffset>146174</wp:posOffset>
              </wp:positionV>
              <wp:extent cx="0" cy="400050"/>
              <wp:effectExtent l="0" t="0" r="12700" b="6350"/>
              <wp:wrapNone/>
              <wp:docPr id="11" name="Straight Connector 11"/>
              <wp:cNvGraphicFramePr/>
              <a:graphic xmlns:a="http://schemas.openxmlformats.org/drawingml/2006/main">
                <a:graphicData uri="http://schemas.microsoft.com/office/word/2010/wordprocessingShape">
                  <wps:wsp>
                    <wps:cNvCnPr/>
                    <wps:spPr>
                      <a:xfrm>
                        <a:off x="0" y="0"/>
                        <a:ext cx="0" cy="400050"/>
                      </a:xfrm>
                      <a:prstGeom prst="line">
                        <a:avLst/>
                      </a:prstGeom>
                      <a:ln w="9525">
                        <a:solidFill>
                          <a:schemeClr val="tx1">
                            <a:lumMod val="85000"/>
                            <a:lumOff val="1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F85A619" id="Straight Connector 11" o:spid="_x0000_s1026" style="position:absolute;z-index:251662343;visibility:visible;mso-wrap-style:square;mso-wrap-distance-left:9pt;mso-wrap-distance-top:0;mso-wrap-distance-right:9pt;mso-wrap-distance-bottom:0;mso-position-horizontal:absolute;mso-position-horizontal-relative:text;mso-position-vertical:absolute;mso-position-vertical-relative:text" from="52.8pt,11.5pt" to="52.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" strokecolor="#272727 [2749]"/>
          </w:pict>
        </mc:Fallback>
      </mc:AlternateContent>
    </w:r>
  </w:p>
  <w:p w14:paraId="0F4671ED" w14:textId="1674BC8B" w:rsidR="009417D5" w:rsidRDefault="00941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6B8B2" w14:textId="23E39FBA" w:rsidR="00DC705A" w:rsidRDefault="00EC05F8">
    <w:pPr>
      <w:pStyle w:val="Header"/>
    </w:pPr>
    <w:r>
      <w:rPr>
        <w:noProof/>
      </w:rPr>
      <w:drawing>
        <wp:anchor distT="0" distB="0" distL="114300" distR="114300" simplePos="0" relativeHeight="251664391" behindDoc="1" locked="0" layoutInCell="1" allowOverlap="1" wp14:anchorId="6E735C0A" wp14:editId="5A9ED1AF">
          <wp:simplePos x="0" y="0"/>
          <wp:positionH relativeFrom="column">
            <wp:posOffset>0</wp:posOffset>
          </wp:positionH>
          <wp:positionV relativeFrom="paragraph">
            <wp:posOffset>-635</wp:posOffset>
          </wp:positionV>
          <wp:extent cx="2716107" cy="627956"/>
          <wp:effectExtent l="0" t="0" r="1905" b="0"/>
          <wp:wrapNone/>
          <wp:docPr id="103" name="Picture 10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1"/>
                  <a:stretch>
                    <a:fillRect/>
                  </a:stretch>
                </pic:blipFill>
                <pic:spPr>
                  <a:xfrm>
                    <a:off x="0" y="0"/>
                    <a:ext cx="2716107" cy="6279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4490"/>
    <w:multiLevelType w:val="hybridMultilevel"/>
    <w:tmpl w:val="EEFA7016"/>
    <w:lvl w:ilvl="0" w:tplc="9370B3DA">
      <w:start w:val="1"/>
      <w:numFmt w:val="bullet"/>
      <w:pStyle w:val="Bulletslvl1Working"/>
      <w:lvlText w:val=""/>
      <w:lvlJc w:val="left"/>
      <w:pPr>
        <w:ind w:left="864" w:hanging="360"/>
      </w:pPr>
      <w:rPr>
        <w:rFonts w:ascii="Symbol" w:hAnsi="Symbol" w:hint="default"/>
        <w:color w:val="auto"/>
        <w:sz w:val="16"/>
      </w:rPr>
    </w:lvl>
    <w:lvl w:ilvl="1" w:tplc="10090003" w:tentative="1">
      <w:start w:val="1"/>
      <w:numFmt w:val="bullet"/>
      <w:lvlText w:val="o"/>
      <w:lvlJc w:val="left"/>
      <w:pPr>
        <w:ind w:left="1584" w:hanging="360"/>
      </w:pPr>
      <w:rPr>
        <w:rFonts w:ascii="Courier New" w:hAnsi="Courier New" w:cs="Courier New" w:hint="default"/>
      </w:rPr>
    </w:lvl>
    <w:lvl w:ilvl="2" w:tplc="10090005" w:tentative="1">
      <w:start w:val="1"/>
      <w:numFmt w:val="bullet"/>
      <w:lvlText w:val=""/>
      <w:lvlJc w:val="left"/>
      <w:pPr>
        <w:ind w:left="2304" w:hanging="360"/>
      </w:pPr>
      <w:rPr>
        <w:rFonts w:ascii="Wingdings" w:hAnsi="Wingdings" w:hint="default"/>
      </w:rPr>
    </w:lvl>
    <w:lvl w:ilvl="3" w:tplc="10090001" w:tentative="1">
      <w:start w:val="1"/>
      <w:numFmt w:val="bullet"/>
      <w:lvlText w:val=""/>
      <w:lvlJc w:val="left"/>
      <w:pPr>
        <w:ind w:left="3024" w:hanging="360"/>
      </w:pPr>
      <w:rPr>
        <w:rFonts w:ascii="Symbol" w:hAnsi="Symbol" w:hint="default"/>
      </w:rPr>
    </w:lvl>
    <w:lvl w:ilvl="4" w:tplc="10090003" w:tentative="1">
      <w:start w:val="1"/>
      <w:numFmt w:val="bullet"/>
      <w:lvlText w:val="o"/>
      <w:lvlJc w:val="left"/>
      <w:pPr>
        <w:ind w:left="3744" w:hanging="360"/>
      </w:pPr>
      <w:rPr>
        <w:rFonts w:ascii="Courier New" w:hAnsi="Courier New" w:cs="Courier New" w:hint="default"/>
      </w:rPr>
    </w:lvl>
    <w:lvl w:ilvl="5" w:tplc="10090005" w:tentative="1">
      <w:start w:val="1"/>
      <w:numFmt w:val="bullet"/>
      <w:lvlText w:val=""/>
      <w:lvlJc w:val="left"/>
      <w:pPr>
        <w:ind w:left="4464" w:hanging="360"/>
      </w:pPr>
      <w:rPr>
        <w:rFonts w:ascii="Wingdings" w:hAnsi="Wingdings" w:hint="default"/>
      </w:rPr>
    </w:lvl>
    <w:lvl w:ilvl="6" w:tplc="10090001" w:tentative="1">
      <w:start w:val="1"/>
      <w:numFmt w:val="bullet"/>
      <w:lvlText w:val=""/>
      <w:lvlJc w:val="left"/>
      <w:pPr>
        <w:ind w:left="5184" w:hanging="360"/>
      </w:pPr>
      <w:rPr>
        <w:rFonts w:ascii="Symbol" w:hAnsi="Symbol" w:hint="default"/>
      </w:rPr>
    </w:lvl>
    <w:lvl w:ilvl="7" w:tplc="10090003" w:tentative="1">
      <w:start w:val="1"/>
      <w:numFmt w:val="bullet"/>
      <w:lvlText w:val="o"/>
      <w:lvlJc w:val="left"/>
      <w:pPr>
        <w:ind w:left="5904" w:hanging="360"/>
      </w:pPr>
      <w:rPr>
        <w:rFonts w:ascii="Courier New" w:hAnsi="Courier New" w:cs="Courier New" w:hint="default"/>
      </w:rPr>
    </w:lvl>
    <w:lvl w:ilvl="8" w:tplc="10090005" w:tentative="1">
      <w:start w:val="1"/>
      <w:numFmt w:val="bullet"/>
      <w:lvlText w:val=""/>
      <w:lvlJc w:val="left"/>
      <w:pPr>
        <w:ind w:left="6624" w:hanging="360"/>
      </w:pPr>
      <w:rPr>
        <w:rFonts w:ascii="Wingdings" w:hAnsi="Wingdings" w:hint="default"/>
      </w:rPr>
    </w:lvl>
  </w:abstractNum>
  <w:abstractNum w:abstractNumId="1" w15:restartNumberingAfterBreak="0">
    <w:nsid w:val="04C812F1"/>
    <w:multiLevelType w:val="multilevel"/>
    <w:tmpl w:val="C95ED022"/>
    <w:lvl w:ilvl="0">
      <w:start w:val="1"/>
      <w:numFmt w:val="bullet"/>
      <w:pStyle w:val="InstructionsWorking"/>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0CA3C7C"/>
    <w:multiLevelType w:val="hybridMultilevel"/>
    <w:tmpl w:val="5A46927A"/>
    <w:lvl w:ilvl="0" w:tplc="10090001">
      <w:start w:val="1"/>
      <w:numFmt w:val="bullet"/>
      <w:lvlText w:val=""/>
      <w:lvlJc w:val="left"/>
      <w:pPr>
        <w:ind w:left="360" w:hanging="360"/>
      </w:pPr>
      <w:rPr>
        <w:rFonts w:ascii="Symbol" w:hAnsi="Symbol" w:hint="default"/>
      </w:rPr>
    </w:lvl>
    <w:lvl w:ilvl="1" w:tplc="10090005">
      <w:start w:val="1"/>
      <w:numFmt w:val="bullet"/>
      <w:lvlText w:val=""/>
      <w:lvlJc w:val="left"/>
      <w:pPr>
        <w:ind w:left="1080" w:hanging="360"/>
      </w:pPr>
      <w:rPr>
        <w:rFonts w:ascii="Wingdings" w:hAnsi="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F472E5B"/>
    <w:multiLevelType w:val="hybridMultilevel"/>
    <w:tmpl w:val="086A0DCE"/>
    <w:lvl w:ilvl="0" w:tplc="D6B4371A">
      <w:start w:val="1"/>
      <w:numFmt w:val="bullet"/>
      <w:lvlText w:val=""/>
      <w:lvlJc w:val="left"/>
      <w:pPr>
        <w:ind w:left="720" w:hanging="360"/>
      </w:pPr>
      <w:rPr>
        <w:rFonts w:ascii="Symbol" w:hAnsi="Symbol" w:hint="default"/>
      </w:rPr>
    </w:lvl>
    <w:lvl w:ilvl="1" w:tplc="51405E00">
      <w:start w:val="1"/>
      <w:numFmt w:val="bullet"/>
      <w:lvlText w:val="o"/>
      <w:lvlJc w:val="left"/>
      <w:pPr>
        <w:ind w:left="1440" w:hanging="360"/>
      </w:pPr>
      <w:rPr>
        <w:rFonts w:ascii="Courier New" w:hAnsi="Courier New" w:hint="default"/>
      </w:rPr>
    </w:lvl>
    <w:lvl w:ilvl="2" w:tplc="906C1C74">
      <w:start w:val="1"/>
      <w:numFmt w:val="bullet"/>
      <w:lvlText w:val=""/>
      <w:lvlJc w:val="left"/>
      <w:pPr>
        <w:ind w:left="2160" w:hanging="360"/>
      </w:pPr>
      <w:rPr>
        <w:rFonts w:ascii="Wingdings" w:hAnsi="Wingdings" w:hint="default"/>
      </w:rPr>
    </w:lvl>
    <w:lvl w:ilvl="3" w:tplc="14FC77E6">
      <w:start w:val="1"/>
      <w:numFmt w:val="bullet"/>
      <w:lvlText w:val=""/>
      <w:lvlJc w:val="left"/>
      <w:pPr>
        <w:ind w:left="2880" w:hanging="360"/>
      </w:pPr>
      <w:rPr>
        <w:rFonts w:ascii="Symbol" w:hAnsi="Symbol" w:hint="default"/>
      </w:rPr>
    </w:lvl>
    <w:lvl w:ilvl="4" w:tplc="19D2F23E">
      <w:start w:val="1"/>
      <w:numFmt w:val="bullet"/>
      <w:lvlText w:val="o"/>
      <w:lvlJc w:val="left"/>
      <w:pPr>
        <w:ind w:left="3600" w:hanging="360"/>
      </w:pPr>
      <w:rPr>
        <w:rFonts w:ascii="Courier New" w:hAnsi="Courier New" w:hint="default"/>
      </w:rPr>
    </w:lvl>
    <w:lvl w:ilvl="5" w:tplc="C092117C">
      <w:start w:val="1"/>
      <w:numFmt w:val="bullet"/>
      <w:lvlText w:val=""/>
      <w:lvlJc w:val="left"/>
      <w:pPr>
        <w:ind w:left="4320" w:hanging="360"/>
      </w:pPr>
      <w:rPr>
        <w:rFonts w:ascii="Wingdings" w:hAnsi="Wingdings" w:hint="default"/>
      </w:rPr>
    </w:lvl>
    <w:lvl w:ilvl="6" w:tplc="2830067E">
      <w:start w:val="1"/>
      <w:numFmt w:val="bullet"/>
      <w:lvlText w:val=""/>
      <w:lvlJc w:val="left"/>
      <w:pPr>
        <w:ind w:left="5040" w:hanging="360"/>
      </w:pPr>
      <w:rPr>
        <w:rFonts w:ascii="Symbol" w:hAnsi="Symbol" w:hint="default"/>
      </w:rPr>
    </w:lvl>
    <w:lvl w:ilvl="7" w:tplc="4BBA8EBC">
      <w:start w:val="1"/>
      <w:numFmt w:val="bullet"/>
      <w:lvlText w:val="o"/>
      <w:lvlJc w:val="left"/>
      <w:pPr>
        <w:ind w:left="5760" w:hanging="360"/>
      </w:pPr>
      <w:rPr>
        <w:rFonts w:ascii="Courier New" w:hAnsi="Courier New" w:hint="default"/>
      </w:rPr>
    </w:lvl>
    <w:lvl w:ilvl="8" w:tplc="64A8EA8A">
      <w:start w:val="1"/>
      <w:numFmt w:val="bullet"/>
      <w:lvlText w:val=""/>
      <w:lvlJc w:val="left"/>
      <w:pPr>
        <w:ind w:left="6480" w:hanging="360"/>
      </w:pPr>
      <w:rPr>
        <w:rFonts w:ascii="Wingdings" w:hAnsi="Wingdings" w:hint="default"/>
      </w:rPr>
    </w:lvl>
  </w:abstractNum>
  <w:abstractNum w:abstractNumId="4" w15:restartNumberingAfterBreak="0">
    <w:nsid w:val="27575BDD"/>
    <w:multiLevelType w:val="multilevel"/>
    <w:tmpl w:val="D68676C2"/>
    <w:lvl w:ilvl="0">
      <w:start w:val="1"/>
      <w:numFmt w:val="decimal"/>
      <w:pStyle w:val="Heading1"/>
      <w:lvlText w:val="%1"/>
      <w:lvlJc w:val="left"/>
      <w:pPr>
        <w:ind w:left="432" w:hanging="432"/>
      </w:pPr>
      <w:rPr>
        <w:sz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75A6B0C"/>
    <w:multiLevelType w:val="hybridMultilevel"/>
    <w:tmpl w:val="0974E42E"/>
    <w:lvl w:ilvl="0" w:tplc="10090001">
      <w:start w:val="1"/>
      <w:numFmt w:val="bullet"/>
      <w:lvlText w:val=""/>
      <w:lvlJc w:val="left"/>
      <w:pPr>
        <w:ind w:left="108" w:hanging="360"/>
      </w:pPr>
      <w:rPr>
        <w:rFonts w:ascii="Symbol" w:hAnsi="Symbol" w:hint="default"/>
      </w:rPr>
    </w:lvl>
    <w:lvl w:ilvl="1" w:tplc="10090005">
      <w:start w:val="1"/>
      <w:numFmt w:val="bullet"/>
      <w:lvlText w:val=""/>
      <w:lvlJc w:val="left"/>
      <w:pPr>
        <w:ind w:left="828" w:hanging="360"/>
      </w:pPr>
      <w:rPr>
        <w:rFonts w:ascii="Wingdings" w:hAnsi="Wingdings" w:hint="default"/>
      </w:rPr>
    </w:lvl>
    <w:lvl w:ilvl="2" w:tplc="10090005" w:tentative="1">
      <w:start w:val="1"/>
      <w:numFmt w:val="bullet"/>
      <w:lvlText w:val=""/>
      <w:lvlJc w:val="left"/>
      <w:pPr>
        <w:ind w:left="1548" w:hanging="360"/>
      </w:pPr>
      <w:rPr>
        <w:rFonts w:ascii="Wingdings" w:hAnsi="Wingdings" w:hint="default"/>
      </w:rPr>
    </w:lvl>
    <w:lvl w:ilvl="3" w:tplc="10090001" w:tentative="1">
      <w:start w:val="1"/>
      <w:numFmt w:val="bullet"/>
      <w:lvlText w:val=""/>
      <w:lvlJc w:val="left"/>
      <w:pPr>
        <w:ind w:left="2268" w:hanging="360"/>
      </w:pPr>
      <w:rPr>
        <w:rFonts w:ascii="Symbol" w:hAnsi="Symbol" w:hint="default"/>
      </w:rPr>
    </w:lvl>
    <w:lvl w:ilvl="4" w:tplc="10090003" w:tentative="1">
      <w:start w:val="1"/>
      <w:numFmt w:val="bullet"/>
      <w:lvlText w:val="o"/>
      <w:lvlJc w:val="left"/>
      <w:pPr>
        <w:ind w:left="2988" w:hanging="360"/>
      </w:pPr>
      <w:rPr>
        <w:rFonts w:ascii="Courier New" w:hAnsi="Courier New" w:cs="Courier New" w:hint="default"/>
      </w:rPr>
    </w:lvl>
    <w:lvl w:ilvl="5" w:tplc="10090005" w:tentative="1">
      <w:start w:val="1"/>
      <w:numFmt w:val="bullet"/>
      <w:lvlText w:val=""/>
      <w:lvlJc w:val="left"/>
      <w:pPr>
        <w:ind w:left="3708" w:hanging="360"/>
      </w:pPr>
      <w:rPr>
        <w:rFonts w:ascii="Wingdings" w:hAnsi="Wingdings" w:hint="default"/>
      </w:rPr>
    </w:lvl>
    <w:lvl w:ilvl="6" w:tplc="10090001" w:tentative="1">
      <w:start w:val="1"/>
      <w:numFmt w:val="bullet"/>
      <w:lvlText w:val=""/>
      <w:lvlJc w:val="left"/>
      <w:pPr>
        <w:ind w:left="4428" w:hanging="360"/>
      </w:pPr>
      <w:rPr>
        <w:rFonts w:ascii="Symbol" w:hAnsi="Symbol" w:hint="default"/>
      </w:rPr>
    </w:lvl>
    <w:lvl w:ilvl="7" w:tplc="10090003" w:tentative="1">
      <w:start w:val="1"/>
      <w:numFmt w:val="bullet"/>
      <w:lvlText w:val="o"/>
      <w:lvlJc w:val="left"/>
      <w:pPr>
        <w:ind w:left="5148" w:hanging="360"/>
      </w:pPr>
      <w:rPr>
        <w:rFonts w:ascii="Courier New" w:hAnsi="Courier New" w:cs="Courier New" w:hint="default"/>
      </w:rPr>
    </w:lvl>
    <w:lvl w:ilvl="8" w:tplc="10090005" w:tentative="1">
      <w:start w:val="1"/>
      <w:numFmt w:val="bullet"/>
      <w:lvlText w:val=""/>
      <w:lvlJc w:val="left"/>
      <w:pPr>
        <w:ind w:left="5868" w:hanging="360"/>
      </w:pPr>
      <w:rPr>
        <w:rFonts w:ascii="Wingdings" w:hAnsi="Wingdings" w:hint="default"/>
      </w:rPr>
    </w:lvl>
  </w:abstractNum>
  <w:abstractNum w:abstractNumId="6" w15:restartNumberingAfterBreak="0">
    <w:nsid w:val="307B0AA1"/>
    <w:multiLevelType w:val="hybridMultilevel"/>
    <w:tmpl w:val="D786D292"/>
    <w:lvl w:ilvl="0" w:tplc="10090001">
      <w:start w:val="1"/>
      <w:numFmt w:val="bullet"/>
      <w:lvlText w:val=""/>
      <w:lvlJc w:val="left"/>
      <w:pPr>
        <w:ind w:left="883" w:hanging="360"/>
      </w:pPr>
      <w:rPr>
        <w:rFonts w:ascii="Symbol" w:hAnsi="Symbol" w:hint="default"/>
      </w:rPr>
    </w:lvl>
    <w:lvl w:ilvl="1" w:tplc="10090003" w:tentative="1">
      <w:start w:val="1"/>
      <w:numFmt w:val="bullet"/>
      <w:lvlText w:val="o"/>
      <w:lvlJc w:val="left"/>
      <w:pPr>
        <w:ind w:left="1603" w:hanging="360"/>
      </w:pPr>
      <w:rPr>
        <w:rFonts w:ascii="Courier New" w:hAnsi="Courier New" w:cs="Courier New" w:hint="default"/>
      </w:rPr>
    </w:lvl>
    <w:lvl w:ilvl="2" w:tplc="10090005" w:tentative="1">
      <w:start w:val="1"/>
      <w:numFmt w:val="bullet"/>
      <w:lvlText w:val=""/>
      <w:lvlJc w:val="left"/>
      <w:pPr>
        <w:ind w:left="2323" w:hanging="360"/>
      </w:pPr>
      <w:rPr>
        <w:rFonts w:ascii="Wingdings" w:hAnsi="Wingdings" w:hint="default"/>
      </w:rPr>
    </w:lvl>
    <w:lvl w:ilvl="3" w:tplc="10090001" w:tentative="1">
      <w:start w:val="1"/>
      <w:numFmt w:val="bullet"/>
      <w:lvlText w:val=""/>
      <w:lvlJc w:val="left"/>
      <w:pPr>
        <w:ind w:left="3043" w:hanging="360"/>
      </w:pPr>
      <w:rPr>
        <w:rFonts w:ascii="Symbol" w:hAnsi="Symbol" w:hint="default"/>
      </w:rPr>
    </w:lvl>
    <w:lvl w:ilvl="4" w:tplc="10090003" w:tentative="1">
      <w:start w:val="1"/>
      <w:numFmt w:val="bullet"/>
      <w:lvlText w:val="o"/>
      <w:lvlJc w:val="left"/>
      <w:pPr>
        <w:ind w:left="3763" w:hanging="360"/>
      </w:pPr>
      <w:rPr>
        <w:rFonts w:ascii="Courier New" w:hAnsi="Courier New" w:cs="Courier New" w:hint="default"/>
      </w:rPr>
    </w:lvl>
    <w:lvl w:ilvl="5" w:tplc="10090005" w:tentative="1">
      <w:start w:val="1"/>
      <w:numFmt w:val="bullet"/>
      <w:lvlText w:val=""/>
      <w:lvlJc w:val="left"/>
      <w:pPr>
        <w:ind w:left="4483" w:hanging="360"/>
      </w:pPr>
      <w:rPr>
        <w:rFonts w:ascii="Wingdings" w:hAnsi="Wingdings" w:hint="default"/>
      </w:rPr>
    </w:lvl>
    <w:lvl w:ilvl="6" w:tplc="10090001" w:tentative="1">
      <w:start w:val="1"/>
      <w:numFmt w:val="bullet"/>
      <w:lvlText w:val=""/>
      <w:lvlJc w:val="left"/>
      <w:pPr>
        <w:ind w:left="5203" w:hanging="360"/>
      </w:pPr>
      <w:rPr>
        <w:rFonts w:ascii="Symbol" w:hAnsi="Symbol" w:hint="default"/>
      </w:rPr>
    </w:lvl>
    <w:lvl w:ilvl="7" w:tplc="10090003" w:tentative="1">
      <w:start w:val="1"/>
      <w:numFmt w:val="bullet"/>
      <w:lvlText w:val="o"/>
      <w:lvlJc w:val="left"/>
      <w:pPr>
        <w:ind w:left="5923" w:hanging="360"/>
      </w:pPr>
      <w:rPr>
        <w:rFonts w:ascii="Courier New" w:hAnsi="Courier New" w:cs="Courier New" w:hint="default"/>
      </w:rPr>
    </w:lvl>
    <w:lvl w:ilvl="8" w:tplc="10090005" w:tentative="1">
      <w:start w:val="1"/>
      <w:numFmt w:val="bullet"/>
      <w:lvlText w:val=""/>
      <w:lvlJc w:val="left"/>
      <w:pPr>
        <w:ind w:left="6643" w:hanging="360"/>
      </w:pPr>
      <w:rPr>
        <w:rFonts w:ascii="Wingdings" w:hAnsi="Wingdings" w:hint="default"/>
      </w:rPr>
    </w:lvl>
  </w:abstractNum>
  <w:abstractNum w:abstractNumId="7" w15:restartNumberingAfterBreak="0">
    <w:nsid w:val="44907878"/>
    <w:multiLevelType w:val="hybridMultilevel"/>
    <w:tmpl w:val="BC7A10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804103F"/>
    <w:multiLevelType w:val="hybridMultilevel"/>
    <w:tmpl w:val="FDC2B6C8"/>
    <w:lvl w:ilvl="0" w:tplc="AD48134C">
      <w:start w:val="1"/>
      <w:numFmt w:val="bullet"/>
      <w:pStyle w:val="Bulletedlistlvl1Working"/>
      <w:lvlText w:val=""/>
      <w:lvlJc w:val="left"/>
      <w:pPr>
        <w:ind w:left="1053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70E80272">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267AD"/>
    <w:multiLevelType w:val="hybridMultilevel"/>
    <w:tmpl w:val="5B02B6A4"/>
    <w:lvl w:ilvl="0" w:tplc="10090001">
      <w:start w:val="1"/>
      <w:numFmt w:val="bullet"/>
      <w:lvlText w:val=""/>
      <w:lvlJc w:val="left"/>
      <w:pPr>
        <w:ind w:left="108" w:hanging="360"/>
      </w:pPr>
      <w:rPr>
        <w:rFonts w:ascii="Symbol" w:hAnsi="Symbol" w:hint="default"/>
      </w:rPr>
    </w:lvl>
    <w:lvl w:ilvl="1" w:tplc="10090001">
      <w:start w:val="1"/>
      <w:numFmt w:val="bullet"/>
      <w:lvlText w:val=""/>
      <w:lvlJc w:val="left"/>
      <w:pPr>
        <w:ind w:left="828" w:hanging="360"/>
      </w:pPr>
      <w:rPr>
        <w:rFonts w:ascii="Symbol" w:hAnsi="Symbol" w:hint="default"/>
      </w:rPr>
    </w:lvl>
    <w:lvl w:ilvl="2" w:tplc="10090005">
      <w:start w:val="1"/>
      <w:numFmt w:val="bullet"/>
      <w:lvlText w:val=""/>
      <w:lvlJc w:val="left"/>
      <w:pPr>
        <w:ind w:left="1548" w:hanging="360"/>
      </w:pPr>
      <w:rPr>
        <w:rFonts w:ascii="Wingdings" w:hAnsi="Wingdings" w:hint="default"/>
      </w:rPr>
    </w:lvl>
    <w:lvl w:ilvl="3" w:tplc="10090001" w:tentative="1">
      <w:start w:val="1"/>
      <w:numFmt w:val="bullet"/>
      <w:lvlText w:val=""/>
      <w:lvlJc w:val="left"/>
      <w:pPr>
        <w:ind w:left="2268" w:hanging="360"/>
      </w:pPr>
      <w:rPr>
        <w:rFonts w:ascii="Symbol" w:hAnsi="Symbol" w:hint="default"/>
      </w:rPr>
    </w:lvl>
    <w:lvl w:ilvl="4" w:tplc="10090003" w:tentative="1">
      <w:start w:val="1"/>
      <w:numFmt w:val="bullet"/>
      <w:lvlText w:val="o"/>
      <w:lvlJc w:val="left"/>
      <w:pPr>
        <w:ind w:left="2988" w:hanging="360"/>
      </w:pPr>
      <w:rPr>
        <w:rFonts w:ascii="Courier New" w:hAnsi="Courier New" w:cs="Courier New" w:hint="default"/>
      </w:rPr>
    </w:lvl>
    <w:lvl w:ilvl="5" w:tplc="10090005" w:tentative="1">
      <w:start w:val="1"/>
      <w:numFmt w:val="bullet"/>
      <w:lvlText w:val=""/>
      <w:lvlJc w:val="left"/>
      <w:pPr>
        <w:ind w:left="3708" w:hanging="360"/>
      </w:pPr>
      <w:rPr>
        <w:rFonts w:ascii="Wingdings" w:hAnsi="Wingdings" w:hint="default"/>
      </w:rPr>
    </w:lvl>
    <w:lvl w:ilvl="6" w:tplc="10090001" w:tentative="1">
      <w:start w:val="1"/>
      <w:numFmt w:val="bullet"/>
      <w:lvlText w:val=""/>
      <w:lvlJc w:val="left"/>
      <w:pPr>
        <w:ind w:left="4428" w:hanging="360"/>
      </w:pPr>
      <w:rPr>
        <w:rFonts w:ascii="Symbol" w:hAnsi="Symbol" w:hint="default"/>
      </w:rPr>
    </w:lvl>
    <w:lvl w:ilvl="7" w:tplc="10090003" w:tentative="1">
      <w:start w:val="1"/>
      <w:numFmt w:val="bullet"/>
      <w:lvlText w:val="o"/>
      <w:lvlJc w:val="left"/>
      <w:pPr>
        <w:ind w:left="5148" w:hanging="360"/>
      </w:pPr>
      <w:rPr>
        <w:rFonts w:ascii="Courier New" w:hAnsi="Courier New" w:cs="Courier New" w:hint="default"/>
      </w:rPr>
    </w:lvl>
    <w:lvl w:ilvl="8" w:tplc="10090005" w:tentative="1">
      <w:start w:val="1"/>
      <w:numFmt w:val="bullet"/>
      <w:lvlText w:val=""/>
      <w:lvlJc w:val="left"/>
      <w:pPr>
        <w:ind w:left="5868" w:hanging="360"/>
      </w:pPr>
      <w:rPr>
        <w:rFonts w:ascii="Wingdings" w:hAnsi="Wingdings" w:hint="default"/>
      </w:rPr>
    </w:lvl>
  </w:abstractNum>
  <w:abstractNum w:abstractNumId="10" w15:restartNumberingAfterBreak="0">
    <w:nsid w:val="50C906AF"/>
    <w:multiLevelType w:val="hybridMultilevel"/>
    <w:tmpl w:val="2B944E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BE812EC"/>
    <w:multiLevelType w:val="hybridMultilevel"/>
    <w:tmpl w:val="DF5EA75A"/>
    <w:lvl w:ilvl="0" w:tplc="A4968F1E">
      <w:start w:val="1"/>
      <w:numFmt w:val="decimal"/>
      <w:pStyle w:val="ReferenceListCADTH"/>
      <w:lvlText w:val="%1."/>
      <w:lvlJc w:val="left"/>
      <w:pPr>
        <w:ind w:left="4519" w:hanging="360"/>
      </w:pPr>
    </w:lvl>
    <w:lvl w:ilvl="1" w:tplc="04090019" w:tentative="1">
      <w:start w:val="1"/>
      <w:numFmt w:val="lowerLetter"/>
      <w:lvlText w:val="%2."/>
      <w:lvlJc w:val="left"/>
      <w:pPr>
        <w:ind w:left="5239" w:hanging="360"/>
      </w:pPr>
    </w:lvl>
    <w:lvl w:ilvl="2" w:tplc="0409001B" w:tentative="1">
      <w:start w:val="1"/>
      <w:numFmt w:val="lowerRoman"/>
      <w:lvlText w:val="%3."/>
      <w:lvlJc w:val="right"/>
      <w:pPr>
        <w:ind w:left="5959" w:hanging="180"/>
      </w:pPr>
    </w:lvl>
    <w:lvl w:ilvl="3" w:tplc="0409000F" w:tentative="1">
      <w:start w:val="1"/>
      <w:numFmt w:val="decimal"/>
      <w:lvlText w:val="%4."/>
      <w:lvlJc w:val="left"/>
      <w:pPr>
        <w:ind w:left="6679" w:hanging="360"/>
      </w:pPr>
    </w:lvl>
    <w:lvl w:ilvl="4" w:tplc="04090019" w:tentative="1">
      <w:start w:val="1"/>
      <w:numFmt w:val="lowerLetter"/>
      <w:lvlText w:val="%5."/>
      <w:lvlJc w:val="left"/>
      <w:pPr>
        <w:ind w:left="7399" w:hanging="360"/>
      </w:pPr>
    </w:lvl>
    <w:lvl w:ilvl="5" w:tplc="0409001B" w:tentative="1">
      <w:start w:val="1"/>
      <w:numFmt w:val="lowerRoman"/>
      <w:lvlText w:val="%6."/>
      <w:lvlJc w:val="right"/>
      <w:pPr>
        <w:ind w:left="8119" w:hanging="180"/>
      </w:pPr>
    </w:lvl>
    <w:lvl w:ilvl="6" w:tplc="0409000F" w:tentative="1">
      <w:start w:val="1"/>
      <w:numFmt w:val="decimal"/>
      <w:lvlText w:val="%7."/>
      <w:lvlJc w:val="left"/>
      <w:pPr>
        <w:ind w:left="8839" w:hanging="360"/>
      </w:pPr>
    </w:lvl>
    <w:lvl w:ilvl="7" w:tplc="04090019" w:tentative="1">
      <w:start w:val="1"/>
      <w:numFmt w:val="lowerLetter"/>
      <w:lvlText w:val="%8."/>
      <w:lvlJc w:val="left"/>
      <w:pPr>
        <w:ind w:left="9559" w:hanging="360"/>
      </w:pPr>
    </w:lvl>
    <w:lvl w:ilvl="8" w:tplc="0409001B" w:tentative="1">
      <w:start w:val="1"/>
      <w:numFmt w:val="lowerRoman"/>
      <w:lvlText w:val="%9."/>
      <w:lvlJc w:val="right"/>
      <w:pPr>
        <w:ind w:left="10279" w:hanging="180"/>
      </w:pPr>
    </w:lvl>
  </w:abstractNum>
  <w:abstractNum w:abstractNumId="12" w15:restartNumberingAfterBreak="0">
    <w:nsid w:val="61DA3D10"/>
    <w:multiLevelType w:val="hybridMultilevel"/>
    <w:tmpl w:val="C25CE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23F4EBA"/>
    <w:multiLevelType w:val="hybridMultilevel"/>
    <w:tmpl w:val="D720810A"/>
    <w:lvl w:ilvl="0" w:tplc="3440D2F6">
      <w:start w:val="1"/>
      <w:numFmt w:val="decimal"/>
      <w:pStyle w:val="NumberedListWork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F7796E"/>
    <w:multiLevelType w:val="hybridMultilevel"/>
    <w:tmpl w:val="9C980E78"/>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A185FB5"/>
    <w:multiLevelType w:val="hybridMultilevel"/>
    <w:tmpl w:val="C2502310"/>
    <w:lvl w:ilvl="0" w:tplc="B50AB7EE">
      <w:start w:val="1"/>
      <w:numFmt w:val="bullet"/>
      <w:pStyle w:val="BulletedListlvl2Working"/>
      <w:lvlText w:val="o"/>
      <w:lvlJc w:val="left"/>
      <w:pPr>
        <w:ind w:left="426" w:hanging="360"/>
      </w:pPr>
      <w:rPr>
        <w:rFonts w:ascii="Courier New" w:hAnsi="Courier New" w:hint="default"/>
      </w:rPr>
    </w:lvl>
    <w:lvl w:ilvl="1" w:tplc="04090003">
      <w:start w:val="1"/>
      <w:numFmt w:val="bullet"/>
      <w:lvlText w:val="o"/>
      <w:lvlJc w:val="left"/>
      <w:pPr>
        <w:ind w:left="1146" w:hanging="360"/>
      </w:pPr>
      <w:rPr>
        <w:rFonts w:ascii="Courier New" w:hAnsi="Courier New" w:hint="default"/>
      </w:rPr>
    </w:lvl>
    <w:lvl w:ilvl="2" w:tplc="04090005">
      <w:start w:val="1"/>
      <w:numFmt w:val="bullet"/>
      <w:lvlText w:val=""/>
      <w:lvlJc w:val="left"/>
      <w:pPr>
        <w:ind w:left="1866" w:hanging="360"/>
      </w:pPr>
      <w:rPr>
        <w:rFonts w:ascii="Wingdings" w:hAnsi="Wingdings" w:hint="default"/>
      </w:rPr>
    </w:lvl>
    <w:lvl w:ilvl="3" w:tplc="132009C6">
      <w:numFmt w:val="bullet"/>
      <w:lvlText w:val="•"/>
      <w:lvlJc w:val="left"/>
      <w:pPr>
        <w:ind w:left="2946" w:hanging="720"/>
      </w:pPr>
      <w:rPr>
        <w:rFonts w:ascii="Arial" w:eastAsiaTheme="minorEastAsia" w:hAnsi="Arial" w:cs="Arial" w:hint="default"/>
      </w:rPr>
    </w:lvl>
    <w:lvl w:ilvl="4" w:tplc="04090003" w:tentative="1">
      <w:start w:val="1"/>
      <w:numFmt w:val="bullet"/>
      <w:lvlText w:val="o"/>
      <w:lvlJc w:val="left"/>
      <w:pPr>
        <w:ind w:left="3306" w:hanging="360"/>
      </w:pPr>
      <w:rPr>
        <w:rFonts w:ascii="Courier New" w:hAnsi="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16" w15:restartNumberingAfterBreak="0">
    <w:nsid w:val="6D8D0A2A"/>
    <w:multiLevelType w:val="hybridMultilevel"/>
    <w:tmpl w:val="36D6FB12"/>
    <w:lvl w:ilvl="0" w:tplc="10090001">
      <w:start w:val="1"/>
      <w:numFmt w:val="bullet"/>
      <w:lvlText w:val=""/>
      <w:lvlJc w:val="left"/>
      <w:pPr>
        <w:ind w:left="108" w:hanging="360"/>
      </w:pPr>
      <w:rPr>
        <w:rFonts w:ascii="Symbol" w:hAnsi="Symbol" w:hint="default"/>
      </w:rPr>
    </w:lvl>
    <w:lvl w:ilvl="1" w:tplc="10090003">
      <w:start w:val="1"/>
      <w:numFmt w:val="bullet"/>
      <w:lvlText w:val="o"/>
      <w:lvlJc w:val="left"/>
      <w:pPr>
        <w:ind w:left="828" w:hanging="360"/>
      </w:pPr>
      <w:rPr>
        <w:rFonts w:ascii="Courier New" w:hAnsi="Courier New" w:cs="Courier New" w:hint="default"/>
      </w:rPr>
    </w:lvl>
    <w:lvl w:ilvl="2" w:tplc="10090005" w:tentative="1">
      <w:start w:val="1"/>
      <w:numFmt w:val="bullet"/>
      <w:lvlText w:val=""/>
      <w:lvlJc w:val="left"/>
      <w:pPr>
        <w:ind w:left="1548" w:hanging="360"/>
      </w:pPr>
      <w:rPr>
        <w:rFonts w:ascii="Wingdings" w:hAnsi="Wingdings" w:hint="default"/>
      </w:rPr>
    </w:lvl>
    <w:lvl w:ilvl="3" w:tplc="10090001" w:tentative="1">
      <w:start w:val="1"/>
      <w:numFmt w:val="bullet"/>
      <w:lvlText w:val=""/>
      <w:lvlJc w:val="left"/>
      <w:pPr>
        <w:ind w:left="2268" w:hanging="360"/>
      </w:pPr>
      <w:rPr>
        <w:rFonts w:ascii="Symbol" w:hAnsi="Symbol" w:hint="default"/>
      </w:rPr>
    </w:lvl>
    <w:lvl w:ilvl="4" w:tplc="10090003" w:tentative="1">
      <w:start w:val="1"/>
      <w:numFmt w:val="bullet"/>
      <w:lvlText w:val="o"/>
      <w:lvlJc w:val="left"/>
      <w:pPr>
        <w:ind w:left="2988" w:hanging="360"/>
      </w:pPr>
      <w:rPr>
        <w:rFonts w:ascii="Courier New" w:hAnsi="Courier New" w:cs="Courier New" w:hint="default"/>
      </w:rPr>
    </w:lvl>
    <w:lvl w:ilvl="5" w:tplc="10090005" w:tentative="1">
      <w:start w:val="1"/>
      <w:numFmt w:val="bullet"/>
      <w:lvlText w:val=""/>
      <w:lvlJc w:val="left"/>
      <w:pPr>
        <w:ind w:left="3708" w:hanging="360"/>
      </w:pPr>
      <w:rPr>
        <w:rFonts w:ascii="Wingdings" w:hAnsi="Wingdings" w:hint="default"/>
      </w:rPr>
    </w:lvl>
    <w:lvl w:ilvl="6" w:tplc="10090001" w:tentative="1">
      <w:start w:val="1"/>
      <w:numFmt w:val="bullet"/>
      <w:lvlText w:val=""/>
      <w:lvlJc w:val="left"/>
      <w:pPr>
        <w:ind w:left="4428" w:hanging="360"/>
      </w:pPr>
      <w:rPr>
        <w:rFonts w:ascii="Symbol" w:hAnsi="Symbol" w:hint="default"/>
      </w:rPr>
    </w:lvl>
    <w:lvl w:ilvl="7" w:tplc="10090003" w:tentative="1">
      <w:start w:val="1"/>
      <w:numFmt w:val="bullet"/>
      <w:lvlText w:val="o"/>
      <w:lvlJc w:val="left"/>
      <w:pPr>
        <w:ind w:left="5148" w:hanging="360"/>
      </w:pPr>
      <w:rPr>
        <w:rFonts w:ascii="Courier New" w:hAnsi="Courier New" w:cs="Courier New" w:hint="default"/>
      </w:rPr>
    </w:lvl>
    <w:lvl w:ilvl="8" w:tplc="10090005" w:tentative="1">
      <w:start w:val="1"/>
      <w:numFmt w:val="bullet"/>
      <w:lvlText w:val=""/>
      <w:lvlJc w:val="left"/>
      <w:pPr>
        <w:ind w:left="5868" w:hanging="360"/>
      </w:pPr>
      <w:rPr>
        <w:rFonts w:ascii="Wingdings" w:hAnsi="Wingdings" w:hint="default"/>
      </w:rPr>
    </w:lvl>
  </w:abstractNum>
  <w:abstractNum w:abstractNumId="17" w15:restartNumberingAfterBreak="0">
    <w:nsid w:val="705A01E2"/>
    <w:multiLevelType w:val="hybridMultilevel"/>
    <w:tmpl w:val="EBBAED52"/>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39854B5"/>
    <w:multiLevelType w:val="hybridMultilevel"/>
    <w:tmpl w:val="D48CA548"/>
    <w:lvl w:ilvl="0" w:tplc="1CB4AB58">
      <w:start w:val="1"/>
      <w:numFmt w:val="bullet"/>
      <w:pStyle w:val="Bulletslvl3Working"/>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795B7B98"/>
    <w:multiLevelType w:val="hybridMultilevel"/>
    <w:tmpl w:val="6C58EA20"/>
    <w:lvl w:ilvl="0" w:tplc="431E5000">
      <w:start w:val="1"/>
      <w:numFmt w:val="bullet"/>
      <w:pStyle w:val="Bulletslvl4Working"/>
      <w:lvlText w:val=""/>
      <w:lvlJc w:val="left"/>
      <w:pPr>
        <w:ind w:left="1080" w:hanging="360"/>
      </w:pPr>
      <w:rPr>
        <w:rFonts w:ascii="Symbol" w:hAnsi="Symbol" w:hint="default"/>
        <w:sz w:val="16"/>
      </w:rPr>
    </w:lvl>
    <w:lvl w:ilvl="1" w:tplc="10090003" w:tentative="1">
      <w:start w:val="1"/>
      <w:numFmt w:val="bullet"/>
      <w:lvlText w:val="o"/>
      <w:lvlJc w:val="left"/>
      <w:pPr>
        <w:ind w:left="1728" w:hanging="360"/>
      </w:pPr>
      <w:rPr>
        <w:rFonts w:ascii="Courier New" w:hAnsi="Courier New" w:cs="Courier New"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abstractNum w:abstractNumId="20" w15:restartNumberingAfterBreak="0">
    <w:nsid w:val="7B3D223A"/>
    <w:multiLevelType w:val="hybridMultilevel"/>
    <w:tmpl w:val="874E4C0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51549572">
    <w:abstractNumId w:val="11"/>
  </w:num>
  <w:num w:numId="2" w16cid:durableId="1624458289">
    <w:abstractNumId w:val="4"/>
  </w:num>
  <w:num w:numId="3" w16cid:durableId="1175611290">
    <w:abstractNumId w:val="8"/>
  </w:num>
  <w:num w:numId="4" w16cid:durableId="93594168">
    <w:abstractNumId w:val="15"/>
  </w:num>
  <w:num w:numId="5" w16cid:durableId="722219516">
    <w:abstractNumId w:val="13"/>
  </w:num>
  <w:num w:numId="6" w16cid:durableId="835731519">
    <w:abstractNumId w:val="18"/>
  </w:num>
  <w:num w:numId="7" w16cid:durableId="682510277">
    <w:abstractNumId w:val="19"/>
  </w:num>
  <w:num w:numId="8" w16cid:durableId="23331846">
    <w:abstractNumId w:val="1"/>
  </w:num>
  <w:num w:numId="9" w16cid:durableId="833253767">
    <w:abstractNumId w:val="0"/>
  </w:num>
  <w:num w:numId="10" w16cid:durableId="1316685171">
    <w:abstractNumId w:val="16"/>
  </w:num>
  <w:num w:numId="11" w16cid:durableId="560285603">
    <w:abstractNumId w:val="14"/>
  </w:num>
  <w:num w:numId="12" w16cid:durableId="246111258">
    <w:abstractNumId w:val="9"/>
  </w:num>
  <w:num w:numId="13" w16cid:durableId="210843656">
    <w:abstractNumId w:val="5"/>
  </w:num>
  <w:num w:numId="14" w16cid:durableId="1688674779">
    <w:abstractNumId w:val="17"/>
  </w:num>
  <w:num w:numId="15" w16cid:durableId="1792476752">
    <w:abstractNumId w:val="7"/>
  </w:num>
  <w:num w:numId="16" w16cid:durableId="687752860">
    <w:abstractNumId w:val="2"/>
  </w:num>
  <w:num w:numId="17" w16cid:durableId="1230648353">
    <w:abstractNumId w:val="20"/>
  </w:num>
  <w:num w:numId="18" w16cid:durableId="2078673130">
    <w:abstractNumId w:val="10"/>
  </w:num>
  <w:num w:numId="19" w16cid:durableId="1733306440">
    <w:abstractNumId w:val="12"/>
  </w:num>
  <w:num w:numId="20" w16cid:durableId="960185169">
    <w:abstractNumId w:val="3"/>
  </w:num>
  <w:num w:numId="21" w16cid:durableId="170534364">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9"/>
  </w:docVars>
  <w:rsids>
    <w:rsidRoot w:val="00B52EAE"/>
    <w:rsid w:val="000007EC"/>
    <w:rsid w:val="00001581"/>
    <w:rsid w:val="00002805"/>
    <w:rsid w:val="00002C48"/>
    <w:rsid w:val="0000302B"/>
    <w:rsid w:val="0000378B"/>
    <w:rsid w:val="0000385A"/>
    <w:rsid w:val="00003E8E"/>
    <w:rsid w:val="00004067"/>
    <w:rsid w:val="00005D28"/>
    <w:rsid w:val="0000708F"/>
    <w:rsid w:val="00007E9B"/>
    <w:rsid w:val="00010350"/>
    <w:rsid w:val="00010B81"/>
    <w:rsid w:val="00012CAC"/>
    <w:rsid w:val="00012EA3"/>
    <w:rsid w:val="0001313F"/>
    <w:rsid w:val="0001387A"/>
    <w:rsid w:val="00014E20"/>
    <w:rsid w:val="00016127"/>
    <w:rsid w:val="00020A9C"/>
    <w:rsid w:val="00023C4E"/>
    <w:rsid w:val="000243E4"/>
    <w:rsid w:val="00024812"/>
    <w:rsid w:val="00025F24"/>
    <w:rsid w:val="00026146"/>
    <w:rsid w:val="000271AB"/>
    <w:rsid w:val="0003113D"/>
    <w:rsid w:val="00031D97"/>
    <w:rsid w:val="0003238D"/>
    <w:rsid w:val="00032F59"/>
    <w:rsid w:val="00033B74"/>
    <w:rsid w:val="00033CF9"/>
    <w:rsid w:val="00033F30"/>
    <w:rsid w:val="00034637"/>
    <w:rsid w:val="00035148"/>
    <w:rsid w:val="00035EC3"/>
    <w:rsid w:val="000362A0"/>
    <w:rsid w:val="00036463"/>
    <w:rsid w:val="000367DA"/>
    <w:rsid w:val="00037196"/>
    <w:rsid w:val="0003768E"/>
    <w:rsid w:val="00037694"/>
    <w:rsid w:val="00040972"/>
    <w:rsid w:val="0004134F"/>
    <w:rsid w:val="00041A7A"/>
    <w:rsid w:val="00043AF9"/>
    <w:rsid w:val="000441AE"/>
    <w:rsid w:val="00044AAB"/>
    <w:rsid w:val="00045590"/>
    <w:rsid w:val="000468F7"/>
    <w:rsid w:val="00047314"/>
    <w:rsid w:val="00050D09"/>
    <w:rsid w:val="00050DF7"/>
    <w:rsid w:val="0005117F"/>
    <w:rsid w:val="00051B30"/>
    <w:rsid w:val="000525A6"/>
    <w:rsid w:val="00053572"/>
    <w:rsid w:val="00053F0C"/>
    <w:rsid w:val="00053F89"/>
    <w:rsid w:val="00055D2A"/>
    <w:rsid w:val="0005627F"/>
    <w:rsid w:val="000562BA"/>
    <w:rsid w:val="0005637C"/>
    <w:rsid w:val="00057557"/>
    <w:rsid w:val="000577D5"/>
    <w:rsid w:val="00060D79"/>
    <w:rsid w:val="00061025"/>
    <w:rsid w:val="0006121A"/>
    <w:rsid w:val="00061C15"/>
    <w:rsid w:val="00062EF6"/>
    <w:rsid w:val="00063056"/>
    <w:rsid w:val="000642E8"/>
    <w:rsid w:val="00064A89"/>
    <w:rsid w:val="00064DBF"/>
    <w:rsid w:val="000654A4"/>
    <w:rsid w:val="00065C46"/>
    <w:rsid w:val="00065E9C"/>
    <w:rsid w:val="000674E3"/>
    <w:rsid w:val="00067BCF"/>
    <w:rsid w:val="00070537"/>
    <w:rsid w:val="000707EF"/>
    <w:rsid w:val="00070EBA"/>
    <w:rsid w:val="000722B5"/>
    <w:rsid w:val="000724A4"/>
    <w:rsid w:val="00072998"/>
    <w:rsid w:val="00072C10"/>
    <w:rsid w:val="000732DB"/>
    <w:rsid w:val="000733EA"/>
    <w:rsid w:val="000735F3"/>
    <w:rsid w:val="0007360D"/>
    <w:rsid w:val="00073B80"/>
    <w:rsid w:val="00075746"/>
    <w:rsid w:val="000763CF"/>
    <w:rsid w:val="0007643B"/>
    <w:rsid w:val="00077269"/>
    <w:rsid w:val="0008008E"/>
    <w:rsid w:val="00080DF2"/>
    <w:rsid w:val="0008102C"/>
    <w:rsid w:val="0008133C"/>
    <w:rsid w:val="0008138B"/>
    <w:rsid w:val="0008147F"/>
    <w:rsid w:val="00081EB3"/>
    <w:rsid w:val="00081F58"/>
    <w:rsid w:val="000820D3"/>
    <w:rsid w:val="00083020"/>
    <w:rsid w:val="00083979"/>
    <w:rsid w:val="00084B4C"/>
    <w:rsid w:val="00084FB5"/>
    <w:rsid w:val="00085650"/>
    <w:rsid w:val="000872FD"/>
    <w:rsid w:val="00087B5A"/>
    <w:rsid w:val="000911BF"/>
    <w:rsid w:val="0009251D"/>
    <w:rsid w:val="00093B71"/>
    <w:rsid w:val="00093FB6"/>
    <w:rsid w:val="0009482E"/>
    <w:rsid w:val="00095B72"/>
    <w:rsid w:val="000971ED"/>
    <w:rsid w:val="0009B698"/>
    <w:rsid w:val="000A0ACB"/>
    <w:rsid w:val="000A1ECA"/>
    <w:rsid w:val="000A1F61"/>
    <w:rsid w:val="000A23E1"/>
    <w:rsid w:val="000A3164"/>
    <w:rsid w:val="000A3A29"/>
    <w:rsid w:val="000A40C0"/>
    <w:rsid w:val="000A52E1"/>
    <w:rsid w:val="000A61C2"/>
    <w:rsid w:val="000A691C"/>
    <w:rsid w:val="000A7EA6"/>
    <w:rsid w:val="000B0EC1"/>
    <w:rsid w:val="000B19C0"/>
    <w:rsid w:val="000B1DB5"/>
    <w:rsid w:val="000B2A1B"/>
    <w:rsid w:val="000B2D9D"/>
    <w:rsid w:val="000B48B4"/>
    <w:rsid w:val="000B58F7"/>
    <w:rsid w:val="000B6C7B"/>
    <w:rsid w:val="000C1193"/>
    <w:rsid w:val="000C18D9"/>
    <w:rsid w:val="000C1A8B"/>
    <w:rsid w:val="000C239D"/>
    <w:rsid w:val="000C25FA"/>
    <w:rsid w:val="000C403C"/>
    <w:rsid w:val="000C55AB"/>
    <w:rsid w:val="000C5CD8"/>
    <w:rsid w:val="000C7094"/>
    <w:rsid w:val="000C7388"/>
    <w:rsid w:val="000C74FB"/>
    <w:rsid w:val="000D0301"/>
    <w:rsid w:val="000D06EC"/>
    <w:rsid w:val="000D4EF1"/>
    <w:rsid w:val="000D5DC5"/>
    <w:rsid w:val="000D5E46"/>
    <w:rsid w:val="000D64E7"/>
    <w:rsid w:val="000D68B0"/>
    <w:rsid w:val="000D6BA1"/>
    <w:rsid w:val="000E1179"/>
    <w:rsid w:val="000E1224"/>
    <w:rsid w:val="000E2EDC"/>
    <w:rsid w:val="000E3427"/>
    <w:rsid w:val="000E3855"/>
    <w:rsid w:val="000E3D58"/>
    <w:rsid w:val="000E48BC"/>
    <w:rsid w:val="000E6294"/>
    <w:rsid w:val="000E7558"/>
    <w:rsid w:val="000E75DA"/>
    <w:rsid w:val="000E7AAA"/>
    <w:rsid w:val="000E7C97"/>
    <w:rsid w:val="000F0C73"/>
    <w:rsid w:val="000F1469"/>
    <w:rsid w:val="000F18D0"/>
    <w:rsid w:val="000F19BF"/>
    <w:rsid w:val="000F30A6"/>
    <w:rsid w:val="000F3841"/>
    <w:rsid w:val="000F3AE6"/>
    <w:rsid w:val="000F3B89"/>
    <w:rsid w:val="000F3E8A"/>
    <w:rsid w:val="000F3FB7"/>
    <w:rsid w:val="000F5377"/>
    <w:rsid w:val="000F6468"/>
    <w:rsid w:val="000F658D"/>
    <w:rsid w:val="000F68BA"/>
    <w:rsid w:val="001002DE"/>
    <w:rsid w:val="00100F9D"/>
    <w:rsid w:val="00101888"/>
    <w:rsid w:val="00102512"/>
    <w:rsid w:val="001026EC"/>
    <w:rsid w:val="001033A8"/>
    <w:rsid w:val="00103C7F"/>
    <w:rsid w:val="00104344"/>
    <w:rsid w:val="00104679"/>
    <w:rsid w:val="001048E5"/>
    <w:rsid w:val="00104971"/>
    <w:rsid w:val="00104CBC"/>
    <w:rsid w:val="00104DE6"/>
    <w:rsid w:val="001058F9"/>
    <w:rsid w:val="001079DB"/>
    <w:rsid w:val="00110BF1"/>
    <w:rsid w:val="001118A3"/>
    <w:rsid w:val="001131B2"/>
    <w:rsid w:val="00113538"/>
    <w:rsid w:val="00113D86"/>
    <w:rsid w:val="00113F66"/>
    <w:rsid w:val="001140C7"/>
    <w:rsid w:val="001148A3"/>
    <w:rsid w:val="001149BA"/>
    <w:rsid w:val="00114BA0"/>
    <w:rsid w:val="00114C21"/>
    <w:rsid w:val="00114FBA"/>
    <w:rsid w:val="001160B7"/>
    <w:rsid w:val="001164B4"/>
    <w:rsid w:val="00116B00"/>
    <w:rsid w:val="00116C2E"/>
    <w:rsid w:val="001207B4"/>
    <w:rsid w:val="0012164C"/>
    <w:rsid w:val="00121D1C"/>
    <w:rsid w:val="001221B9"/>
    <w:rsid w:val="001222A9"/>
    <w:rsid w:val="001223EB"/>
    <w:rsid w:val="00123E47"/>
    <w:rsid w:val="00124848"/>
    <w:rsid w:val="00124B66"/>
    <w:rsid w:val="0012509A"/>
    <w:rsid w:val="001254C4"/>
    <w:rsid w:val="00125AC2"/>
    <w:rsid w:val="00125EBA"/>
    <w:rsid w:val="00130101"/>
    <w:rsid w:val="001325C8"/>
    <w:rsid w:val="00132868"/>
    <w:rsid w:val="00133044"/>
    <w:rsid w:val="0013367C"/>
    <w:rsid w:val="00133A9D"/>
    <w:rsid w:val="00133ECF"/>
    <w:rsid w:val="001342F0"/>
    <w:rsid w:val="001344DD"/>
    <w:rsid w:val="001346F9"/>
    <w:rsid w:val="0013529D"/>
    <w:rsid w:val="001357FE"/>
    <w:rsid w:val="001365AA"/>
    <w:rsid w:val="00137690"/>
    <w:rsid w:val="00140043"/>
    <w:rsid w:val="001410DD"/>
    <w:rsid w:val="00141EDD"/>
    <w:rsid w:val="0014228D"/>
    <w:rsid w:val="00142541"/>
    <w:rsid w:val="00142F05"/>
    <w:rsid w:val="00143A65"/>
    <w:rsid w:val="00143BEA"/>
    <w:rsid w:val="00143F14"/>
    <w:rsid w:val="00145396"/>
    <w:rsid w:val="00146158"/>
    <w:rsid w:val="0014665C"/>
    <w:rsid w:val="001472CF"/>
    <w:rsid w:val="001509D3"/>
    <w:rsid w:val="00151573"/>
    <w:rsid w:val="00152239"/>
    <w:rsid w:val="0015455E"/>
    <w:rsid w:val="001553AF"/>
    <w:rsid w:val="001569EB"/>
    <w:rsid w:val="001629A2"/>
    <w:rsid w:val="00162F65"/>
    <w:rsid w:val="001648CE"/>
    <w:rsid w:val="00164CF0"/>
    <w:rsid w:val="001654C1"/>
    <w:rsid w:val="00165C09"/>
    <w:rsid w:val="0016615F"/>
    <w:rsid w:val="00166A10"/>
    <w:rsid w:val="00166E6C"/>
    <w:rsid w:val="00167EDC"/>
    <w:rsid w:val="001701A5"/>
    <w:rsid w:val="00170276"/>
    <w:rsid w:val="0017308B"/>
    <w:rsid w:val="0017352B"/>
    <w:rsid w:val="00173C31"/>
    <w:rsid w:val="001748E0"/>
    <w:rsid w:val="00175F0E"/>
    <w:rsid w:val="001772EC"/>
    <w:rsid w:val="00180E64"/>
    <w:rsid w:val="00181DB5"/>
    <w:rsid w:val="00182D16"/>
    <w:rsid w:val="00183534"/>
    <w:rsid w:val="0018572F"/>
    <w:rsid w:val="00185EE9"/>
    <w:rsid w:val="00186264"/>
    <w:rsid w:val="00186F40"/>
    <w:rsid w:val="00187DD7"/>
    <w:rsid w:val="00190713"/>
    <w:rsid w:val="00190848"/>
    <w:rsid w:val="00190FA0"/>
    <w:rsid w:val="00191194"/>
    <w:rsid w:val="00191CA6"/>
    <w:rsid w:val="00191FC4"/>
    <w:rsid w:val="00192857"/>
    <w:rsid w:val="00192FF2"/>
    <w:rsid w:val="00193DBD"/>
    <w:rsid w:val="00194481"/>
    <w:rsid w:val="00194DFE"/>
    <w:rsid w:val="00195057"/>
    <w:rsid w:val="001950B0"/>
    <w:rsid w:val="0019643E"/>
    <w:rsid w:val="001966B4"/>
    <w:rsid w:val="00197BC7"/>
    <w:rsid w:val="001A1295"/>
    <w:rsid w:val="001A22A2"/>
    <w:rsid w:val="001A28E6"/>
    <w:rsid w:val="001A2EAD"/>
    <w:rsid w:val="001A2FA6"/>
    <w:rsid w:val="001A3A0E"/>
    <w:rsid w:val="001A40AE"/>
    <w:rsid w:val="001A4ED7"/>
    <w:rsid w:val="001A5839"/>
    <w:rsid w:val="001A5E03"/>
    <w:rsid w:val="001A69F1"/>
    <w:rsid w:val="001A745E"/>
    <w:rsid w:val="001A7BFF"/>
    <w:rsid w:val="001B00A5"/>
    <w:rsid w:val="001B0163"/>
    <w:rsid w:val="001B1055"/>
    <w:rsid w:val="001B138C"/>
    <w:rsid w:val="001B15D7"/>
    <w:rsid w:val="001B3A4B"/>
    <w:rsid w:val="001B3C1D"/>
    <w:rsid w:val="001B3ED6"/>
    <w:rsid w:val="001B4AF6"/>
    <w:rsid w:val="001B4DAD"/>
    <w:rsid w:val="001B5BA1"/>
    <w:rsid w:val="001B6205"/>
    <w:rsid w:val="001B66C8"/>
    <w:rsid w:val="001B6C8E"/>
    <w:rsid w:val="001B6F75"/>
    <w:rsid w:val="001B7CCC"/>
    <w:rsid w:val="001C001F"/>
    <w:rsid w:val="001C25E4"/>
    <w:rsid w:val="001C2B24"/>
    <w:rsid w:val="001C2BBE"/>
    <w:rsid w:val="001C2C2D"/>
    <w:rsid w:val="001C3417"/>
    <w:rsid w:val="001C3AE6"/>
    <w:rsid w:val="001C4080"/>
    <w:rsid w:val="001C52B5"/>
    <w:rsid w:val="001C5523"/>
    <w:rsid w:val="001C5DA5"/>
    <w:rsid w:val="001C61EC"/>
    <w:rsid w:val="001C63A1"/>
    <w:rsid w:val="001C6491"/>
    <w:rsid w:val="001C74A4"/>
    <w:rsid w:val="001D01DD"/>
    <w:rsid w:val="001D0E64"/>
    <w:rsid w:val="001D12BD"/>
    <w:rsid w:val="001D18C6"/>
    <w:rsid w:val="001D1B08"/>
    <w:rsid w:val="001D2DF3"/>
    <w:rsid w:val="001D2F4F"/>
    <w:rsid w:val="001D5BD7"/>
    <w:rsid w:val="001D621C"/>
    <w:rsid w:val="001D758F"/>
    <w:rsid w:val="001E0728"/>
    <w:rsid w:val="001E168F"/>
    <w:rsid w:val="001E1F5E"/>
    <w:rsid w:val="001E2422"/>
    <w:rsid w:val="001E3CC0"/>
    <w:rsid w:val="001E3DD9"/>
    <w:rsid w:val="001E3E25"/>
    <w:rsid w:val="001E4640"/>
    <w:rsid w:val="001E52D6"/>
    <w:rsid w:val="001E581C"/>
    <w:rsid w:val="001E5C5F"/>
    <w:rsid w:val="001E63E6"/>
    <w:rsid w:val="001E6F50"/>
    <w:rsid w:val="001E7069"/>
    <w:rsid w:val="001E7404"/>
    <w:rsid w:val="001F0E74"/>
    <w:rsid w:val="001F1229"/>
    <w:rsid w:val="001F1C1C"/>
    <w:rsid w:val="001F2687"/>
    <w:rsid w:val="001F3930"/>
    <w:rsid w:val="001F44A3"/>
    <w:rsid w:val="001F5157"/>
    <w:rsid w:val="001F6739"/>
    <w:rsid w:val="001F7063"/>
    <w:rsid w:val="001F73F2"/>
    <w:rsid w:val="001F7724"/>
    <w:rsid w:val="0020117C"/>
    <w:rsid w:val="00202825"/>
    <w:rsid w:val="00203840"/>
    <w:rsid w:val="002048B7"/>
    <w:rsid w:val="0020563E"/>
    <w:rsid w:val="0020601C"/>
    <w:rsid w:val="00207A83"/>
    <w:rsid w:val="0021024C"/>
    <w:rsid w:val="0021082E"/>
    <w:rsid w:val="00211A8D"/>
    <w:rsid w:val="002121B6"/>
    <w:rsid w:val="00212575"/>
    <w:rsid w:val="00212943"/>
    <w:rsid w:val="00213D66"/>
    <w:rsid w:val="00214453"/>
    <w:rsid w:val="0021451D"/>
    <w:rsid w:val="00214B3D"/>
    <w:rsid w:val="002151D2"/>
    <w:rsid w:val="002160F0"/>
    <w:rsid w:val="00216C3A"/>
    <w:rsid w:val="002176DE"/>
    <w:rsid w:val="0022008A"/>
    <w:rsid w:val="002200C3"/>
    <w:rsid w:val="0022091A"/>
    <w:rsid w:val="00220DA4"/>
    <w:rsid w:val="00220FB2"/>
    <w:rsid w:val="00222433"/>
    <w:rsid w:val="002233D6"/>
    <w:rsid w:val="00224BA0"/>
    <w:rsid w:val="00225BAC"/>
    <w:rsid w:val="002265ED"/>
    <w:rsid w:val="00227761"/>
    <w:rsid w:val="002301BB"/>
    <w:rsid w:val="00230C92"/>
    <w:rsid w:val="00230E51"/>
    <w:rsid w:val="0023283B"/>
    <w:rsid w:val="002328CE"/>
    <w:rsid w:val="00232ACB"/>
    <w:rsid w:val="00233291"/>
    <w:rsid w:val="00233298"/>
    <w:rsid w:val="00233DBE"/>
    <w:rsid w:val="00233ECB"/>
    <w:rsid w:val="002344AE"/>
    <w:rsid w:val="00234F0D"/>
    <w:rsid w:val="00236BB2"/>
    <w:rsid w:val="00236EB0"/>
    <w:rsid w:val="002370F8"/>
    <w:rsid w:val="00237E36"/>
    <w:rsid w:val="0024037C"/>
    <w:rsid w:val="00241251"/>
    <w:rsid w:val="0024387A"/>
    <w:rsid w:val="00243C9D"/>
    <w:rsid w:val="00245408"/>
    <w:rsid w:val="00245753"/>
    <w:rsid w:val="00245C28"/>
    <w:rsid w:val="00247BBC"/>
    <w:rsid w:val="0025015E"/>
    <w:rsid w:val="00251184"/>
    <w:rsid w:val="002511C9"/>
    <w:rsid w:val="00251C59"/>
    <w:rsid w:val="00251D60"/>
    <w:rsid w:val="00252EB1"/>
    <w:rsid w:val="00254268"/>
    <w:rsid w:val="002544F6"/>
    <w:rsid w:val="00255360"/>
    <w:rsid w:val="002576C6"/>
    <w:rsid w:val="0026045E"/>
    <w:rsid w:val="0026097A"/>
    <w:rsid w:val="002612FA"/>
    <w:rsid w:val="002613E9"/>
    <w:rsid w:val="002614AC"/>
    <w:rsid w:val="00261B0A"/>
    <w:rsid w:val="00261B38"/>
    <w:rsid w:val="00263207"/>
    <w:rsid w:val="00263D2B"/>
    <w:rsid w:val="0026455B"/>
    <w:rsid w:val="0026553D"/>
    <w:rsid w:val="0026577B"/>
    <w:rsid w:val="00265A18"/>
    <w:rsid w:val="00265E8D"/>
    <w:rsid w:val="002663FB"/>
    <w:rsid w:val="00266755"/>
    <w:rsid w:val="00266973"/>
    <w:rsid w:val="002669FC"/>
    <w:rsid w:val="0026721F"/>
    <w:rsid w:val="00267F1E"/>
    <w:rsid w:val="002702CC"/>
    <w:rsid w:val="002703DE"/>
    <w:rsid w:val="002726FA"/>
    <w:rsid w:val="00272A31"/>
    <w:rsid w:val="00273B50"/>
    <w:rsid w:val="00273F34"/>
    <w:rsid w:val="002741FB"/>
    <w:rsid w:val="002751BD"/>
    <w:rsid w:val="002752C7"/>
    <w:rsid w:val="00276092"/>
    <w:rsid w:val="002763F8"/>
    <w:rsid w:val="00276DF2"/>
    <w:rsid w:val="00280142"/>
    <w:rsid w:val="00280727"/>
    <w:rsid w:val="002808BA"/>
    <w:rsid w:val="0028122D"/>
    <w:rsid w:val="0028145F"/>
    <w:rsid w:val="00281503"/>
    <w:rsid w:val="00283300"/>
    <w:rsid w:val="002839F0"/>
    <w:rsid w:val="0028441A"/>
    <w:rsid w:val="00284A1B"/>
    <w:rsid w:val="002851A6"/>
    <w:rsid w:val="00285B29"/>
    <w:rsid w:val="002861E9"/>
    <w:rsid w:val="00287198"/>
    <w:rsid w:val="0028728D"/>
    <w:rsid w:val="00290430"/>
    <w:rsid w:val="002915BB"/>
    <w:rsid w:val="00291BB9"/>
    <w:rsid w:val="00293FE0"/>
    <w:rsid w:val="00296477"/>
    <w:rsid w:val="002971B8"/>
    <w:rsid w:val="00297318"/>
    <w:rsid w:val="002975EB"/>
    <w:rsid w:val="002A007F"/>
    <w:rsid w:val="002A17A4"/>
    <w:rsid w:val="002A1B70"/>
    <w:rsid w:val="002A1E0F"/>
    <w:rsid w:val="002A1F4F"/>
    <w:rsid w:val="002A251F"/>
    <w:rsid w:val="002A3427"/>
    <w:rsid w:val="002A61F9"/>
    <w:rsid w:val="002A77F4"/>
    <w:rsid w:val="002A79B7"/>
    <w:rsid w:val="002B01B4"/>
    <w:rsid w:val="002B0F5E"/>
    <w:rsid w:val="002B2613"/>
    <w:rsid w:val="002B347F"/>
    <w:rsid w:val="002B384A"/>
    <w:rsid w:val="002B3A43"/>
    <w:rsid w:val="002B408B"/>
    <w:rsid w:val="002B4714"/>
    <w:rsid w:val="002B4A43"/>
    <w:rsid w:val="002B57F9"/>
    <w:rsid w:val="002B5844"/>
    <w:rsid w:val="002B597E"/>
    <w:rsid w:val="002B60C2"/>
    <w:rsid w:val="002B6F0B"/>
    <w:rsid w:val="002B7712"/>
    <w:rsid w:val="002B77B3"/>
    <w:rsid w:val="002B7B3C"/>
    <w:rsid w:val="002B7BF6"/>
    <w:rsid w:val="002C0572"/>
    <w:rsid w:val="002C07EB"/>
    <w:rsid w:val="002C0C4D"/>
    <w:rsid w:val="002C12F0"/>
    <w:rsid w:val="002C1720"/>
    <w:rsid w:val="002C222F"/>
    <w:rsid w:val="002C2C8B"/>
    <w:rsid w:val="002C3C56"/>
    <w:rsid w:val="002C4481"/>
    <w:rsid w:val="002C45B4"/>
    <w:rsid w:val="002C50D8"/>
    <w:rsid w:val="002C6350"/>
    <w:rsid w:val="002C6EA5"/>
    <w:rsid w:val="002D1105"/>
    <w:rsid w:val="002D1FBB"/>
    <w:rsid w:val="002D2590"/>
    <w:rsid w:val="002D2B4C"/>
    <w:rsid w:val="002D2E04"/>
    <w:rsid w:val="002D338B"/>
    <w:rsid w:val="002D5001"/>
    <w:rsid w:val="002D50CE"/>
    <w:rsid w:val="002D51CD"/>
    <w:rsid w:val="002D57DB"/>
    <w:rsid w:val="002D5EA8"/>
    <w:rsid w:val="002D6043"/>
    <w:rsid w:val="002D6486"/>
    <w:rsid w:val="002D6B1C"/>
    <w:rsid w:val="002E025D"/>
    <w:rsid w:val="002E1ED0"/>
    <w:rsid w:val="002E2A7D"/>
    <w:rsid w:val="002E3879"/>
    <w:rsid w:val="002E3B17"/>
    <w:rsid w:val="002E3F02"/>
    <w:rsid w:val="002E446A"/>
    <w:rsid w:val="002E62C8"/>
    <w:rsid w:val="002F2068"/>
    <w:rsid w:val="002F23B4"/>
    <w:rsid w:val="002F332A"/>
    <w:rsid w:val="002F61D8"/>
    <w:rsid w:val="002F62C6"/>
    <w:rsid w:val="002F6EB6"/>
    <w:rsid w:val="002F741B"/>
    <w:rsid w:val="002F7488"/>
    <w:rsid w:val="0030058D"/>
    <w:rsid w:val="00300BDF"/>
    <w:rsid w:val="00301B17"/>
    <w:rsid w:val="00302035"/>
    <w:rsid w:val="00302DE0"/>
    <w:rsid w:val="003042B2"/>
    <w:rsid w:val="0030510F"/>
    <w:rsid w:val="00305791"/>
    <w:rsid w:val="003071ED"/>
    <w:rsid w:val="00310669"/>
    <w:rsid w:val="003110F6"/>
    <w:rsid w:val="003113FF"/>
    <w:rsid w:val="00311E1C"/>
    <w:rsid w:val="0031298D"/>
    <w:rsid w:val="00312FEB"/>
    <w:rsid w:val="00313EBC"/>
    <w:rsid w:val="00314262"/>
    <w:rsid w:val="003145AB"/>
    <w:rsid w:val="0031479D"/>
    <w:rsid w:val="0031493D"/>
    <w:rsid w:val="00314A79"/>
    <w:rsid w:val="00316469"/>
    <w:rsid w:val="00317857"/>
    <w:rsid w:val="0032006F"/>
    <w:rsid w:val="003208F6"/>
    <w:rsid w:val="00321554"/>
    <w:rsid w:val="003219E3"/>
    <w:rsid w:val="003221C8"/>
    <w:rsid w:val="00322360"/>
    <w:rsid w:val="003225C6"/>
    <w:rsid w:val="0032304E"/>
    <w:rsid w:val="003231FA"/>
    <w:rsid w:val="00323214"/>
    <w:rsid w:val="00323385"/>
    <w:rsid w:val="00323D13"/>
    <w:rsid w:val="00324F4C"/>
    <w:rsid w:val="0032610B"/>
    <w:rsid w:val="00326FC3"/>
    <w:rsid w:val="00327247"/>
    <w:rsid w:val="00327D6F"/>
    <w:rsid w:val="0033068B"/>
    <w:rsid w:val="00331F85"/>
    <w:rsid w:val="0033303D"/>
    <w:rsid w:val="00333508"/>
    <w:rsid w:val="003355A7"/>
    <w:rsid w:val="00335B8E"/>
    <w:rsid w:val="00335B91"/>
    <w:rsid w:val="00336353"/>
    <w:rsid w:val="003368E7"/>
    <w:rsid w:val="00336D79"/>
    <w:rsid w:val="00336E62"/>
    <w:rsid w:val="00337614"/>
    <w:rsid w:val="003410B1"/>
    <w:rsid w:val="00342206"/>
    <w:rsid w:val="003429B1"/>
    <w:rsid w:val="00342C1F"/>
    <w:rsid w:val="003434E5"/>
    <w:rsid w:val="00343F20"/>
    <w:rsid w:val="003444B1"/>
    <w:rsid w:val="00344CCE"/>
    <w:rsid w:val="00345B4A"/>
    <w:rsid w:val="00346037"/>
    <w:rsid w:val="00346312"/>
    <w:rsid w:val="0034641C"/>
    <w:rsid w:val="003474D3"/>
    <w:rsid w:val="00347C7A"/>
    <w:rsid w:val="00350569"/>
    <w:rsid w:val="003508C8"/>
    <w:rsid w:val="00350CA9"/>
    <w:rsid w:val="0035107E"/>
    <w:rsid w:val="00351821"/>
    <w:rsid w:val="00351B7F"/>
    <w:rsid w:val="003520BF"/>
    <w:rsid w:val="0035226C"/>
    <w:rsid w:val="00352434"/>
    <w:rsid w:val="00352EA7"/>
    <w:rsid w:val="003533E1"/>
    <w:rsid w:val="00353503"/>
    <w:rsid w:val="00354084"/>
    <w:rsid w:val="003545A3"/>
    <w:rsid w:val="00354AF1"/>
    <w:rsid w:val="0035772C"/>
    <w:rsid w:val="003578F3"/>
    <w:rsid w:val="00357D91"/>
    <w:rsid w:val="00361B5B"/>
    <w:rsid w:val="003628B8"/>
    <w:rsid w:val="003629F3"/>
    <w:rsid w:val="003636C7"/>
    <w:rsid w:val="00364374"/>
    <w:rsid w:val="00364BDF"/>
    <w:rsid w:val="00364E03"/>
    <w:rsid w:val="003654D5"/>
    <w:rsid w:val="00365E25"/>
    <w:rsid w:val="00365E69"/>
    <w:rsid w:val="003662E4"/>
    <w:rsid w:val="0036784F"/>
    <w:rsid w:val="0037114E"/>
    <w:rsid w:val="00372A0E"/>
    <w:rsid w:val="00372FE2"/>
    <w:rsid w:val="00373F98"/>
    <w:rsid w:val="003748AE"/>
    <w:rsid w:val="00376903"/>
    <w:rsid w:val="00376990"/>
    <w:rsid w:val="003773BE"/>
    <w:rsid w:val="0037782C"/>
    <w:rsid w:val="00380896"/>
    <w:rsid w:val="0038112E"/>
    <w:rsid w:val="00381C87"/>
    <w:rsid w:val="00382129"/>
    <w:rsid w:val="00384FB4"/>
    <w:rsid w:val="00385299"/>
    <w:rsid w:val="00385578"/>
    <w:rsid w:val="00385D7C"/>
    <w:rsid w:val="00386F13"/>
    <w:rsid w:val="00387293"/>
    <w:rsid w:val="00387612"/>
    <w:rsid w:val="00387EA1"/>
    <w:rsid w:val="0039084C"/>
    <w:rsid w:val="00390AC0"/>
    <w:rsid w:val="00390ED4"/>
    <w:rsid w:val="003910CC"/>
    <w:rsid w:val="00393523"/>
    <w:rsid w:val="0039353F"/>
    <w:rsid w:val="00395A03"/>
    <w:rsid w:val="00396832"/>
    <w:rsid w:val="00396E29"/>
    <w:rsid w:val="00397320"/>
    <w:rsid w:val="00397E08"/>
    <w:rsid w:val="003A0585"/>
    <w:rsid w:val="003A182B"/>
    <w:rsid w:val="003A1F95"/>
    <w:rsid w:val="003A509F"/>
    <w:rsid w:val="003A52B7"/>
    <w:rsid w:val="003A5B96"/>
    <w:rsid w:val="003A5E46"/>
    <w:rsid w:val="003A68EC"/>
    <w:rsid w:val="003A6931"/>
    <w:rsid w:val="003B1969"/>
    <w:rsid w:val="003B2614"/>
    <w:rsid w:val="003B28B9"/>
    <w:rsid w:val="003B28F7"/>
    <w:rsid w:val="003B3199"/>
    <w:rsid w:val="003B3B18"/>
    <w:rsid w:val="003B3E12"/>
    <w:rsid w:val="003B551F"/>
    <w:rsid w:val="003B5577"/>
    <w:rsid w:val="003B5BA2"/>
    <w:rsid w:val="003B645C"/>
    <w:rsid w:val="003B651B"/>
    <w:rsid w:val="003B655D"/>
    <w:rsid w:val="003C02B8"/>
    <w:rsid w:val="003C2315"/>
    <w:rsid w:val="003C3215"/>
    <w:rsid w:val="003C3E79"/>
    <w:rsid w:val="003C4689"/>
    <w:rsid w:val="003C7949"/>
    <w:rsid w:val="003D3823"/>
    <w:rsid w:val="003D3C2B"/>
    <w:rsid w:val="003D5075"/>
    <w:rsid w:val="003D56A5"/>
    <w:rsid w:val="003D65C1"/>
    <w:rsid w:val="003D664C"/>
    <w:rsid w:val="003D6C74"/>
    <w:rsid w:val="003D72AF"/>
    <w:rsid w:val="003D76D1"/>
    <w:rsid w:val="003D7AF6"/>
    <w:rsid w:val="003D7B75"/>
    <w:rsid w:val="003E0E20"/>
    <w:rsid w:val="003E1803"/>
    <w:rsid w:val="003E2526"/>
    <w:rsid w:val="003E38EA"/>
    <w:rsid w:val="003E430C"/>
    <w:rsid w:val="003E43FA"/>
    <w:rsid w:val="003E4796"/>
    <w:rsid w:val="003E4A05"/>
    <w:rsid w:val="003E503B"/>
    <w:rsid w:val="003E5455"/>
    <w:rsid w:val="003E555D"/>
    <w:rsid w:val="003E568D"/>
    <w:rsid w:val="003E5B84"/>
    <w:rsid w:val="003E5F53"/>
    <w:rsid w:val="003E6AA8"/>
    <w:rsid w:val="003E6D1C"/>
    <w:rsid w:val="003E6E4B"/>
    <w:rsid w:val="003E76A0"/>
    <w:rsid w:val="003E7A4D"/>
    <w:rsid w:val="003E7DBD"/>
    <w:rsid w:val="003F009C"/>
    <w:rsid w:val="003F1573"/>
    <w:rsid w:val="003F18ED"/>
    <w:rsid w:val="003F2621"/>
    <w:rsid w:val="003F2F10"/>
    <w:rsid w:val="003F2F62"/>
    <w:rsid w:val="003F2FA1"/>
    <w:rsid w:val="003F35A7"/>
    <w:rsid w:val="003F489A"/>
    <w:rsid w:val="003F5440"/>
    <w:rsid w:val="003F56DC"/>
    <w:rsid w:val="003F5C2C"/>
    <w:rsid w:val="003F70D9"/>
    <w:rsid w:val="003F753E"/>
    <w:rsid w:val="00400215"/>
    <w:rsid w:val="00400FBF"/>
    <w:rsid w:val="004013CE"/>
    <w:rsid w:val="004022AA"/>
    <w:rsid w:val="00402B17"/>
    <w:rsid w:val="00404189"/>
    <w:rsid w:val="00405036"/>
    <w:rsid w:val="004057D0"/>
    <w:rsid w:val="00405EFB"/>
    <w:rsid w:val="004062CE"/>
    <w:rsid w:val="004068AD"/>
    <w:rsid w:val="00406D76"/>
    <w:rsid w:val="00407421"/>
    <w:rsid w:val="004076AE"/>
    <w:rsid w:val="00407C54"/>
    <w:rsid w:val="00407D61"/>
    <w:rsid w:val="004118A2"/>
    <w:rsid w:val="00411E35"/>
    <w:rsid w:val="00412143"/>
    <w:rsid w:val="00412BA6"/>
    <w:rsid w:val="004130AA"/>
    <w:rsid w:val="00414811"/>
    <w:rsid w:val="004167F4"/>
    <w:rsid w:val="00416ABF"/>
    <w:rsid w:val="00417024"/>
    <w:rsid w:val="00417597"/>
    <w:rsid w:val="00420D04"/>
    <w:rsid w:val="004220A8"/>
    <w:rsid w:val="004221D1"/>
    <w:rsid w:val="00422679"/>
    <w:rsid w:val="0042323D"/>
    <w:rsid w:val="00423B47"/>
    <w:rsid w:val="0042502C"/>
    <w:rsid w:val="00425156"/>
    <w:rsid w:val="00426C4E"/>
    <w:rsid w:val="004305B5"/>
    <w:rsid w:val="0043205F"/>
    <w:rsid w:val="00432A59"/>
    <w:rsid w:val="00434910"/>
    <w:rsid w:val="00435858"/>
    <w:rsid w:val="00435A26"/>
    <w:rsid w:val="00435AAB"/>
    <w:rsid w:val="00435B2F"/>
    <w:rsid w:val="00435F85"/>
    <w:rsid w:val="0043626F"/>
    <w:rsid w:val="00436747"/>
    <w:rsid w:val="00436DA1"/>
    <w:rsid w:val="00437040"/>
    <w:rsid w:val="004371A3"/>
    <w:rsid w:val="004373E8"/>
    <w:rsid w:val="004379D7"/>
    <w:rsid w:val="00437E8D"/>
    <w:rsid w:val="00440872"/>
    <w:rsid w:val="004408EC"/>
    <w:rsid w:val="004409BC"/>
    <w:rsid w:val="00441063"/>
    <w:rsid w:val="00441975"/>
    <w:rsid w:val="00441FAF"/>
    <w:rsid w:val="00442314"/>
    <w:rsid w:val="004434E9"/>
    <w:rsid w:val="0044589C"/>
    <w:rsid w:val="0044642B"/>
    <w:rsid w:val="00447715"/>
    <w:rsid w:val="00447961"/>
    <w:rsid w:val="00450394"/>
    <w:rsid w:val="004516D5"/>
    <w:rsid w:val="004516FE"/>
    <w:rsid w:val="00451847"/>
    <w:rsid w:val="00451998"/>
    <w:rsid w:val="00452475"/>
    <w:rsid w:val="00452CB6"/>
    <w:rsid w:val="00453135"/>
    <w:rsid w:val="00453B73"/>
    <w:rsid w:val="004544EE"/>
    <w:rsid w:val="004555BE"/>
    <w:rsid w:val="00455DC6"/>
    <w:rsid w:val="00456D44"/>
    <w:rsid w:val="00457169"/>
    <w:rsid w:val="00457918"/>
    <w:rsid w:val="004605B8"/>
    <w:rsid w:val="00461C09"/>
    <w:rsid w:val="00461CE0"/>
    <w:rsid w:val="00461E0E"/>
    <w:rsid w:val="004623AF"/>
    <w:rsid w:val="00462807"/>
    <w:rsid w:val="00463868"/>
    <w:rsid w:val="00463895"/>
    <w:rsid w:val="004638AC"/>
    <w:rsid w:val="00463BD0"/>
    <w:rsid w:val="00464FA6"/>
    <w:rsid w:val="0046589A"/>
    <w:rsid w:val="00465BBB"/>
    <w:rsid w:val="00466143"/>
    <w:rsid w:val="00466667"/>
    <w:rsid w:val="00466AD6"/>
    <w:rsid w:val="004671E5"/>
    <w:rsid w:val="00467220"/>
    <w:rsid w:val="004677E1"/>
    <w:rsid w:val="00467996"/>
    <w:rsid w:val="00471185"/>
    <w:rsid w:val="004712CE"/>
    <w:rsid w:val="00471CD0"/>
    <w:rsid w:val="004720C5"/>
    <w:rsid w:val="004728D2"/>
    <w:rsid w:val="004729D6"/>
    <w:rsid w:val="00473061"/>
    <w:rsid w:val="00473B96"/>
    <w:rsid w:val="00473CE3"/>
    <w:rsid w:val="00477878"/>
    <w:rsid w:val="00477BD8"/>
    <w:rsid w:val="0048066A"/>
    <w:rsid w:val="004806A1"/>
    <w:rsid w:val="00480805"/>
    <w:rsid w:val="0048151A"/>
    <w:rsid w:val="00481FF0"/>
    <w:rsid w:val="0048205D"/>
    <w:rsid w:val="00482488"/>
    <w:rsid w:val="004832CB"/>
    <w:rsid w:val="00484C47"/>
    <w:rsid w:val="00485AD5"/>
    <w:rsid w:val="00486543"/>
    <w:rsid w:val="00487029"/>
    <w:rsid w:val="00490002"/>
    <w:rsid w:val="00490D2C"/>
    <w:rsid w:val="00491217"/>
    <w:rsid w:val="00492366"/>
    <w:rsid w:val="00492524"/>
    <w:rsid w:val="00492AA3"/>
    <w:rsid w:val="004939FD"/>
    <w:rsid w:val="0049432D"/>
    <w:rsid w:val="00495AE5"/>
    <w:rsid w:val="004967B6"/>
    <w:rsid w:val="00496DB3"/>
    <w:rsid w:val="00496EE3"/>
    <w:rsid w:val="00497366"/>
    <w:rsid w:val="00497C23"/>
    <w:rsid w:val="004A2158"/>
    <w:rsid w:val="004A2496"/>
    <w:rsid w:val="004A40E1"/>
    <w:rsid w:val="004A467D"/>
    <w:rsid w:val="004A6479"/>
    <w:rsid w:val="004A65D3"/>
    <w:rsid w:val="004A6EB5"/>
    <w:rsid w:val="004B04F2"/>
    <w:rsid w:val="004B0A50"/>
    <w:rsid w:val="004B1117"/>
    <w:rsid w:val="004B1B8E"/>
    <w:rsid w:val="004B2ADA"/>
    <w:rsid w:val="004B30F8"/>
    <w:rsid w:val="004B332F"/>
    <w:rsid w:val="004B3BEB"/>
    <w:rsid w:val="004B3C8F"/>
    <w:rsid w:val="004B5294"/>
    <w:rsid w:val="004B5775"/>
    <w:rsid w:val="004B7449"/>
    <w:rsid w:val="004C0A0A"/>
    <w:rsid w:val="004C0C16"/>
    <w:rsid w:val="004C0D72"/>
    <w:rsid w:val="004C136F"/>
    <w:rsid w:val="004C1392"/>
    <w:rsid w:val="004C24A9"/>
    <w:rsid w:val="004C26B9"/>
    <w:rsid w:val="004C337C"/>
    <w:rsid w:val="004C38FF"/>
    <w:rsid w:val="004C6128"/>
    <w:rsid w:val="004C69F4"/>
    <w:rsid w:val="004C7D54"/>
    <w:rsid w:val="004D20B2"/>
    <w:rsid w:val="004D21BC"/>
    <w:rsid w:val="004D241F"/>
    <w:rsid w:val="004D2C4C"/>
    <w:rsid w:val="004D34C3"/>
    <w:rsid w:val="004D4084"/>
    <w:rsid w:val="004D4E13"/>
    <w:rsid w:val="004D4F59"/>
    <w:rsid w:val="004D4F6B"/>
    <w:rsid w:val="004D519C"/>
    <w:rsid w:val="004D5530"/>
    <w:rsid w:val="004D7FD5"/>
    <w:rsid w:val="004E24D4"/>
    <w:rsid w:val="004E2A61"/>
    <w:rsid w:val="004E2B86"/>
    <w:rsid w:val="004E40C7"/>
    <w:rsid w:val="004E513F"/>
    <w:rsid w:val="004E515E"/>
    <w:rsid w:val="004E534E"/>
    <w:rsid w:val="004E5CD6"/>
    <w:rsid w:val="004E6235"/>
    <w:rsid w:val="004E64F2"/>
    <w:rsid w:val="004E6973"/>
    <w:rsid w:val="004E70E9"/>
    <w:rsid w:val="004E7112"/>
    <w:rsid w:val="004E7135"/>
    <w:rsid w:val="004F07D7"/>
    <w:rsid w:val="004F1232"/>
    <w:rsid w:val="004F3E22"/>
    <w:rsid w:val="004F44EA"/>
    <w:rsid w:val="004F46F6"/>
    <w:rsid w:val="004F4720"/>
    <w:rsid w:val="004F482C"/>
    <w:rsid w:val="004F4B7A"/>
    <w:rsid w:val="004F5DCA"/>
    <w:rsid w:val="004F6548"/>
    <w:rsid w:val="004F686B"/>
    <w:rsid w:val="004F7A90"/>
    <w:rsid w:val="005006C5"/>
    <w:rsid w:val="0050091B"/>
    <w:rsid w:val="005009C8"/>
    <w:rsid w:val="00500A02"/>
    <w:rsid w:val="00501102"/>
    <w:rsid w:val="00501370"/>
    <w:rsid w:val="005019D6"/>
    <w:rsid w:val="00501FBD"/>
    <w:rsid w:val="00502885"/>
    <w:rsid w:val="00502F24"/>
    <w:rsid w:val="00503661"/>
    <w:rsid w:val="00505AA7"/>
    <w:rsid w:val="00505AC4"/>
    <w:rsid w:val="0050695F"/>
    <w:rsid w:val="00511A6E"/>
    <w:rsid w:val="00511E82"/>
    <w:rsid w:val="00512330"/>
    <w:rsid w:val="005134C2"/>
    <w:rsid w:val="0051423E"/>
    <w:rsid w:val="00514556"/>
    <w:rsid w:val="005178C9"/>
    <w:rsid w:val="00517F5F"/>
    <w:rsid w:val="0052121B"/>
    <w:rsid w:val="00522117"/>
    <w:rsid w:val="00522BF6"/>
    <w:rsid w:val="005238FF"/>
    <w:rsid w:val="00524001"/>
    <w:rsid w:val="0052451D"/>
    <w:rsid w:val="005245A2"/>
    <w:rsid w:val="00524F31"/>
    <w:rsid w:val="00525200"/>
    <w:rsid w:val="00525613"/>
    <w:rsid w:val="00526118"/>
    <w:rsid w:val="0052614F"/>
    <w:rsid w:val="005275D8"/>
    <w:rsid w:val="00527752"/>
    <w:rsid w:val="005277B0"/>
    <w:rsid w:val="00527D58"/>
    <w:rsid w:val="005302A7"/>
    <w:rsid w:val="0053061F"/>
    <w:rsid w:val="00530CBE"/>
    <w:rsid w:val="00531549"/>
    <w:rsid w:val="00531660"/>
    <w:rsid w:val="00533B58"/>
    <w:rsid w:val="0053621D"/>
    <w:rsid w:val="005365A2"/>
    <w:rsid w:val="005365F1"/>
    <w:rsid w:val="005371B5"/>
    <w:rsid w:val="00540046"/>
    <w:rsid w:val="00540E39"/>
    <w:rsid w:val="00541783"/>
    <w:rsid w:val="00541B81"/>
    <w:rsid w:val="00542BA7"/>
    <w:rsid w:val="00543982"/>
    <w:rsid w:val="00543EA3"/>
    <w:rsid w:val="00543F64"/>
    <w:rsid w:val="005440A6"/>
    <w:rsid w:val="005444FE"/>
    <w:rsid w:val="00544571"/>
    <w:rsid w:val="00545BDE"/>
    <w:rsid w:val="00546FD2"/>
    <w:rsid w:val="005509EA"/>
    <w:rsid w:val="005512F5"/>
    <w:rsid w:val="00551516"/>
    <w:rsid w:val="00552746"/>
    <w:rsid w:val="0055274E"/>
    <w:rsid w:val="00552D9C"/>
    <w:rsid w:val="005537C7"/>
    <w:rsid w:val="00553C4B"/>
    <w:rsid w:val="00553EF2"/>
    <w:rsid w:val="005548EB"/>
    <w:rsid w:val="005553C4"/>
    <w:rsid w:val="005559D4"/>
    <w:rsid w:val="00555E36"/>
    <w:rsid w:val="0055621D"/>
    <w:rsid w:val="005602C6"/>
    <w:rsid w:val="005616E2"/>
    <w:rsid w:val="00561B17"/>
    <w:rsid w:val="00561C53"/>
    <w:rsid w:val="00562634"/>
    <w:rsid w:val="00562807"/>
    <w:rsid w:val="005634EA"/>
    <w:rsid w:val="005637BC"/>
    <w:rsid w:val="00563A1D"/>
    <w:rsid w:val="00564191"/>
    <w:rsid w:val="00564DAA"/>
    <w:rsid w:val="00565086"/>
    <w:rsid w:val="005653FA"/>
    <w:rsid w:val="00565584"/>
    <w:rsid w:val="00565D64"/>
    <w:rsid w:val="00566BE6"/>
    <w:rsid w:val="005671EA"/>
    <w:rsid w:val="00567D74"/>
    <w:rsid w:val="005701B1"/>
    <w:rsid w:val="005720FE"/>
    <w:rsid w:val="00572C6A"/>
    <w:rsid w:val="00573631"/>
    <w:rsid w:val="00575A83"/>
    <w:rsid w:val="0057602B"/>
    <w:rsid w:val="00576574"/>
    <w:rsid w:val="00576F20"/>
    <w:rsid w:val="00576FB8"/>
    <w:rsid w:val="005801D5"/>
    <w:rsid w:val="00580B8D"/>
    <w:rsid w:val="00581028"/>
    <w:rsid w:val="005812E4"/>
    <w:rsid w:val="00581F86"/>
    <w:rsid w:val="005821C0"/>
    <w:rsid w:val="00582747"/>
    <w:rsid w:val="005827CF"/>
    <w:rsid w:val="005827FF"/>
    <w:rsid w:val="00582F94"/>
    <w:rsid w:val="005836C9"/>
    <w:rsid w:val="00583C7B"/>
    <w:rsid w:val="00584043"/>
    <w:rsid w:val="0058531D"/>
    <w:rsid w:val="00586DBA"/>
    <w:rsid w:val="00586E3F"/>
    <w:rsid w:val="00590423"/>
    <w:rsid w:val="0059153E"/>
    <w:rsid w:val="00591A22"/>
    <w:rsid w:val="00591A48"/>
    <w:rsid w:val="00592191"/>
    <w:rsid w:val="00592752"/>
    <w:rsid w:val="00592C50"/>
    <w:rsid w:val="005935F1"/>
    <w:rsid w:val="0059360A"/>
    <w:rsid w:val="00593C1A"/>
    <w:rsid w:val="00593CFD"/>
    <w:rsid w:val="00594C72"/>
    <w:rsid w:val="00594E84"/>
    <w:rsid w:val="00595EFA"/>
    <w:rsid w:val="0059736B"/>
    <w:rsid w:val="005A18E2"/>
    <w:rsid w:val="005A1ECA"/>
    <w:rsid w:val="005A2F4C"/>
    <w:rsid w:val="005A449A"/>
    <w:rsid w:val="005A5B0D"/>
    <w:rsid w:val="005A64DB"/>
    <w:rsid w:val="005A753C"/>
    <w:rsid w:val="005B2459"/>
    <w:rsid w:val="005B28DD"/>
    <w:rsid w:val="005B2A18"/>
    <w:rsid w:val="005B2F68"/>
    <w:rsid w:val="005B3403"/>
    <w:rsid w:val="005B405E"/>
    <w:rsid w:val="005B4324"/>
    <w:rsid w:val="005B674A"/>
    <w:rsid w:val="005C102E"/>
    <w:rsid w:val="005C2AE5"/>
    <w:rsid w:val="005C2D9A"/>
    <w:rsid w:val="005C382E"/>
    <w:rsid w:val="005C3E8F"/>
    <w:rsid w:val="005C4A91"/>
    <w:rsid w:val="005C4B22"/>
    <w:rsid w:val="005C5A94"/>
    <w:rsid w:val="005C5B66"/>
    <w:rsid w:val="005C605E"/>
    <w:rsid w:val="005C7D56"/>
    <w:rsid w:val="005D06B9"/>
    <w:rsid w:val="005D0A37"/>
    <w:rsid w:val="005D0D12"/>
    <w:rsid w:val="005D10D1"/>
    <w:rsid w:val="005D1DDF"/>
    <w:rsid w:val="005D1F8D"/>
    <w:rsid w:val="005D3E4E"/>
    <w:rsid w:val="005D4ADA"/>
    <w:rsid w:val="005D6222"/>
    <w:rsid w:val="005D6EC4"/>
    <w:rsid w:val="005D7A43"/>
    <w:rsid w:val="005D7A98"/>
    <w:rsid w:val="005E0DF9"/>
    <w:rsid w:val="005E281B"/>
    <w:rsid w:val="005E3FEE"/>
    <w:rsid w:val="005E4279"/>
    <w:rsid w:val="005E48AE"/>
    <w:rsid w:val="005E4972"/>
    <w:rsid w:val="005E4B52"/>
    <w:rsid w:val="005E5E34"/>
    <w:rsid w:val="005E67BA"/>
    <w:rsid w:val="005E6B85"/>
    <w:rsid w:val="005E6F51"/>
    <w:rsid w:val="005E786A"/>
    <w:rsid w:val="005F0F50"/>
    <w:rsid w:val="005F23A6"/>
    <w:rsid w:val="005F2BC8"/>
    <w:rsid w:val="005F34A3"/>
    <w:rsid w:val="005F4F80"/>
    <w:rsid w:val="005F5D96"/>
    <w:rsid w:val="005F61A4"/>
    <w:rsid w:val="005F694E"/>
    <w:rsid w:val="005F6ED4"/>
    <w:rsid w:val="005F77A1"/>
    <w:rsid w:val="00600C50"/>
    <w:rsid w:val="00600D0C"/>
    <w:rsid w:val="00600DCB"/>
    <w:rsid w:val="00601B83"/>
    <w:rsid w:val="00601ECD"/>
    <w:rsid w:val="00603431"/>
    <w:rsid w:val="00603574"/>
    <w:rsid w:val="00603703"/>
    <w:rsid w:val="00604AD7"/>
    <w:rsid w:val="0060620A"/>
    <w:rsid w:val="00606BC2"/>
    <w:rsid w:val="0060765E"/>
    <w:rsid w:val="006079FC"/>
    <w:rsid w:val="00607D39"/>
    <w:rsid w:val="00611B76"/>
    <w:rsid w:val="00611D58"/>
    <w:rsid w:val="00611E13"/>
    <w:rsid w:val="00612C95"/>
    <w:rsid w:val="006132E4"/>
    <w:rsid w:val="00613341"/>
    <w:rsid w:val="006169CC"/>
    <w:rsid w:val="00617A2D"/>
    <w:rsid w:val="00617E31"/>
    <w:rsid w:val="00620C08"/>
    <w:rsid w:val="00621A6D"/>
    <w:rsid w:val="006220F9"/>
    <w:rsid w:val="00622883"/>
    <w:rsid w:val="006238F4"/>
    <w:rsid w:val="006248F3"/>
    <w:rsid w:val="00625102"/>
    <w:rsid w:val="00625943"/>
    <w:rsid w:val="006266B4"/>
    <w:rsid w:val="00627605"/>
    <w:rsid w:val="00630465"/>
    <w:rsid w:val="00630BE6"/>
    <w:rsid w:val="00631A9C"/>
    <w:rsid w:val="0063303C"/>
    <w:rsid w:val="006338B4"/>
    <w:rsid w:val="0063594D"/>
    <w:rsid w:val="00635D01"/>
    <w:rsid w:val="0063624E"/>
    <w:rsid w:val="006369C9"/>
    <w:rsid w:val="00636DF2"/>
    <w:rsid w:val="00637674"/>
    <w:rsid w:val="00637B72"/>
    <w:rsid w:val="00637BB4"/>
    <w:rsid w:val="00640DAD"/>
    <w:rsid w:val="006412C6"/>
    <w:rsid w:val="0064181B"/>
    <w:rsid w:val="00641A94"/>
    <w:rsid w:val="00641C7A"/>
    <w:rsid w:val="00645C36"/>
    <w:rsid w:val="00645F34"/>
    <w:rsid w:val="00647186"/>
    <w:rsid w:val="00647D2E"/>
    <w:rsid w:val="00651678"/>
    <w:rsid w:val="0065252B"/>
    <w:rsid w:val="00652607"/>
    <w:rsid w:val="006534FC"/>
    <w:rsid w:val="00654325"/>
    <w:rsid w:val="0065535F"/>
    <w:rsid w:val="006555C4"/>
    <w:rsid w:val="00655B69"/>
    <w:rsid w:val="00655D4F"/>
    <w:rsid w:val="0065609C"/>
    <w:rsid w:val="006560AF"/>
    <w:rsid w:val="00656698"/>
    <w:rsid w:val="0065705A"/>
    <w:rsid w:val="006600E4"/>
    <w:rsid w:val="00660C43"/>
    <w:rsid w:val="00661125"/>
    <w:rsid w:val="00661518"/>
    <w:rsid w:val="00661BA5"/>
    <w:rsid w:val="006621F6"/>
    <w:rsid w:val="00662C95"/>
    <w:rsid w:val="00662E63"/>
    <w:rsid w:val="0066316A"/>
    <w:rsid w:val="00663F8C"/>
    <w:rsid w:val="00665657"/>
    <w:rsid w:val="00666610"/>
    <w:rsid w:val="00666858"/>
    <w:rsid w:val="00666B6C"/>
    <w:rsid w:val="00666E20"/>
    <w:rsid w:val="006675EC"/>
    <w:rsid w:val="00667D29"/>
    <w:rsid w:val="0067026D"/>
    <w:rsid w:val="00672058"/>
    <w:rsid w:val="00673B36"/>
    <w:rsid w:val="006745FE"/>
    <w:rsid w:val="006750CE"/>
    <w:rsid w:val="006755D2"/>
    <w:rsid w:val="00676046"/>
    <w:rsid w:val="00676398"/>
    <w:rsid w:val="0067733F"/>
    <w:rsid w:val="00677536"/>
    <w:rsid w:val="006776E1"/>
    <w:rsid w:val="00680D43"/>
    <w:rsid w:val="0068236D"/>
    <w:rsid w:val="00682BAC"/>
    <w:rsid w:val="00682E28"/>
    <w:rsid w:val="00683C27"/>
    <w:rsid w:val="00683F87"/>
    <w:rsid w:val="0068427E"/>
    <w:rsid w:val="006851A6"/>
    <w:rsid w:val="00685BBB"/>
    <w:rsid w:val="00685F6B"/>
    <w:rsid w:val="00686BA2"/>
    <w:rsid w:val="00686F40"/>
    <w:rsid w:val="006876E7"/>
    <w:rsid w:val="00687EDF"/>
    <w:rsid w:val="00693096"/>
    <w:rsid w:val="0069375C"/>
    <w:rsid w:val="0069442D"/>
    <w:rsid w:val="006946DD"/>
    <w:rsid w:val="00694A78"/>
    <w:rsid w:val="006950F2"/>
    <w:rsid w:val="00695563"/>
    <w:rsid w:val="00696E0B"/>
    <w:rsid w:val="006977FD"/>
    <w:rsid w:val="006A14C1"/>
    <w:rsid w:val="006A2661"/>
    <w:rsid w:val="006A27B8"/>
    <w:rsid w:val="006A3205"/>
    <w:rsid w:val="006A3D98"/>
    <w:rsid w:val="006A3F4A"/>
    <w:rsid w:val="006A599C"/>
    <w:rsid w:val="006A768E"/>
    <w:rsid w:val="006A7D64"/>
    <w:rsid w:val="006A7E32"/>
    <w:rsid w:val="006B0433"/>
    <w:rsid w:val="006B1453"/>
    <w:rsid w:val="006B168F"/>
    <w:rsid w:val="006B2318"/>
    <w:rsid w:val="006B2715"/>
    <w:rsid w:val="006B29FD"/>
    <w:rsid w:val="006B423C"/>
    <w:rsid w:val="006B4B67"/>
    <w:rsid w:val="006B602F"/>
    <w:rsid w:val="006B754B"/>
    <w:rsid w:val="006B791B"/>
    <w:rsid w:val="006B7BD3"/>
    <w:rsid w:val="006C18A6"/>
    <w:rsid w:val="006C1947"/>
    <w:rsid w:val="006C2699"/>
    <w:rsid w:val="006C31BC"/>
    <w:rsid w:val="006C34A0"/>
    <w:rsid w:val="006C45D9"/>
    <w:rsid w:val="006C56FF"/>
    <w:rsid w:val="006C5C29"/>
    <w:rsid w:val="006C6512"/>
    <w:rsid w:val="006C76C9"/>
    <w:rsid w:val="006D0E2F"/>
    <w:rsid w:val="006D16D6"/>
    <w:rsid w:val="006D36E8"/>
    <w:rsid w:val="006D3975"/>
    <w:rsid w:val="006D433D"/>
    <w:rsid w:val="006D52DB"/>
    <w:rsid w:val="006D5E7C"/>
    <w:rsid w:val="006D62A1"/>
    <w:rsid w:val="006D685E"/>
    <w:rsid w:val="006D6B02"/>
    <w:rsid w:val="006D7902"/>
    <w:rsid w:val="006D7CFC"/>
    <w:rsid w:val="006D7E27"/>
    <w:rsid w:val="006E040E"/>
    <w:rsid w:val="006E095F"/>
    <w:rsid w:val="006E17B6"/>
    <w:rsid w:val="006E1A60"/>
    <w:rsid w:val="006E2873"/>
    <w:rsid w:val="006E3079"/>
    <w:rsid w:val="006E3A09"/>
    <w:rsid w:val="006E50F2"/>
    <w:rsid w:val="006E6955"/>
    <w:rsid w:val="006E6FFE"/>
    <w:rsid w:val="006F0297"/>
    <w:rsid w:val="006F0A92"/>
    <w:rsid w:val="006F0ACF"/>
    <w:rsid w:val="006F213D"/>
    <w:rsid w:val="006F3778"/>
    <w:rsid w:val="0070007C"/>
    <w:rsid w:val="00700AB4"/>
    <w:rsid w:val="00701981"/>
    <w:rsid w:val="00701BBB"/>
    <w:rsid w:val="00701BC2"/>
    <w:rsid w:val="00702520"/>
    <w:rsid w:val="00702E2C"/>
    <w:rsid w:val="0070318B"/>
    <w:rsid w:val="007033A5"/>
    <w:rsid w:val="007035BB"/>
    <w:rsid w:val="00703B79"/>
    <w:rsid w:val="007042C0"/>
    <w:rsid w:val="00704D17"/>
    <w:rsid w:val="00705050"/>
    <w:rsid w:val="00705791"/>
    <w:rsid w:val="007059EF"/>
    <w:rsid w:val="00705B12"/>
    <w:rsid w:val="0070702E"/>
    <w:rsid w:val="00707532"/>
    <w:rsid w:val="007102B4"/>
    <w:rsid w:val="00710335"/>
    <w:rsid w:val="0071098E"/>
    <w:rsid w:val="00710FA5"/>
    <w:rsid w:val="00711A64"/>
    <w:rsid w:val="0071246E"/>
    <w:rsid w:val="00712AC6"/>
    <w:rsid w:val="00712DE8"/>
    <w:rsid w:val="0071324B"/>
    <w:rsid w:val="0071457E"/>
    <w:rsid w:val="007147CE"/>
    <w:rsid w:val="00714C91"/>
    <w:rsid w:val="00715D27"/>
    <w:rsid w:val="00717AA2"/>
    <w:rsid w:val="00720DB8"/>
    <w:rsid w:val="0072162A"/>
    <w:rsid w:val="007216C2"/>
    <w:rsid w:val="007218FF"/>
    <w:rsid w:val="00723300"/>
    <w:rsid w:val="0072352F"/>
    <w:rsid w:val="007238DB"/>
    <w:rsid w:val="00723A85"/>
    <w:rsid w:val="00723CBF"/>
    <w:rsid w:val="00724982"/>
    <w:rsid w:val="00724E51"/>
    <w:rsid w:val="00725118"/>
    <w:rsid w:val="00725738"/>
    <w:rsid w:val="007259EC"/>
    <w:rsid w:val="00727E04"/>
    <w:rsid w:val="00727E91"/>
    <w:rsid w:val="0073025D"/>
    <w:rsid w:val="00730BA3"/>
    <w:rsid w:val="007322B6"/>
    <w:rsid w:val="00732440"/>
    <w:rsid w:val="00733513"/>
    <w:rsid w:val="00734684"/>
    <w:rsid w:val="00734D11"/>
    <w:rsid w:val="007360AC"/>
    <w:rsid w:val="00736203"/>
    <w:rsid w:val="007372C4"/>
    <w:rsid w:val="00737EBF"/>
    <w:rsid w:val="007407F5"/>
    <w:rsid w:val="00740875"/>
    <w:rsid w:val="00740E1B"/>
    <w:rsid w:val="00741308"/>
    <w:rsid w:val="00741522"/>
    <w:rsid w:val="0074157F"/>
    <w:rsid w:val="0074187F"/>
    <w:rsid w:val="00741FE6"/>
    <w:rsid w:val="00743370"/>
    <w:rsid w:val="007454DF"/>
    <w:rsid w:val="007458A1"/>
    <w:rsid w:val="007464D1"/>
    <w:rsid w:val="00746893"/>
    <w:rsid w:val="00746B46"/>
    <w:rsid w:val="00746FE1"/>
    <w:rsid w:val="00750024"/>
    <w:rsid w:val="00750489"/>
    <w:rsid w:val="0075198B"/>
    <w:rsid w:val="00753444"/>
    <w:rsid w:val="0075381F"/>
    <w:rsid w:val="007539BE"/>
    <w:rsid w:val="0075413A"/>
    <w:rsid w:val="00755A45"/>
    <w:rsid w:val="007560CB"/>
    <w:rsid w:val="007565D7"/>
    <w:rsid w:val="007578C6"/>
    <w:rsid w:val="00757D78"/>
    <w:rsid w:val="00760063"/>
    <w:rsid w:val="00760932"/>
    <w:rsid w:val="007618BA"/>
    <w:rsid w:val="0076307E"/>
    <w:rsid w:val="007635AC"/>
    <w:rsid w:val="0076360A"/>
    <w:rsid w:val="0076675C"/>
    <w:rsid w:val="00767964"/>
    <w:rsid w:val="00770A1B"/>
    <w:rsid w:val="00770D57"/>
    <w:rsid w:val="0077232B"/>
    <w:rsid w:val="00773B02"/>
    <w:rsid w:val="00774335"/>
    <w:rsid w:val="007774C3"/>
    <w:rsid w:val="0077B00C"/>
    <w:rsid w:val="007800FC"/>
    <w:rsid w:val="0078044E"/>
    <w:rsid w:val="00780811"/>
    <w:rsid w:val="00781A17"/>
    <w:rsid w:val="00781CD2"/>
    <w:rsid w:val="00782598"/>
    <w:rsid w:val="00782C57"/>
    <w:rsid w:val="0078345D"/>
    <w:rsid w:val="007840C1"/>
    <w:rsid w:val="007847A2"/>
    <w:rsid w:val="00784F7F"/>
    <w:rsid w:val="007860D4"/>
    <w:rsid w:val="00786DB5"/>
    <w:rsid w:val="007876B3"/>
    <w:rsid w:val="007907D8"/>
    <w:rsid w:val="00790CEB"/>
    <w:rsid w:val="00791188"/>
    <w:rsid w:val="007915AA"/>
    <w:rsid w:val="00792B61"/>
    <w:rsid w:val="007932D5"/>
    <w:rsid w:val="0079359A"/>
    <w:rsid w:val="00793C48"/>
    <w:rsid w:val="0079531F"/>
    <w:rsid w:val="00795676"/>
    <w:rsid w:val="007956F8"/>
    <w:rsid w:val="007959F2"/>
    <w:rsid w:val="00795FD1"/>
    <w:rsid w:val="0079617F"/>
    <w:rsid w:val="00796959"/>
    <w:rsid w:val="00796DF1"/>
    <w:rsid w:val="00797998"/>
    <w:rsid w:val="007A1239"/>
    <w:rsid w:val="007A3AC8"/>
    <w:rsid w:val="007A496C"/>
    <w:rsid w:val="007A4A00"/>
    <w:rsid w:val="007A545F"/>
    <w:rsid w:val="007A5E2E"/>
    <w:rsid w:val="007A5FFE"/>
    <w:rsid w:val="007A63C2"/>
    <w:rsid w:val="007A65FE"/>
    <w:rsid w:val="007A6EC8"/>
    <w:rsid w:val="007A730A"/>
    <w:rsid w:val="007A7CB3"/>
    <w:rsid w:val="007B0E49"/>
    <w:rsid w:val="007B0F44"/>
    <w:rsid w:val="007B14AC"/>
    <w:rsid w:val="007B1736"/>
    <w:rsid w:val="007B3467"/>
    <w:rsid w:val="007B3AE6"/>
    <w:rsid w:val="007B3C87"/>
    <w:rsid w:val="007B3CEA"/>
    <w:rsid w:val="007B4C6E"/>
    <w:rsid w:val="007B68AE"/>
    <w:rsid w:val="007B70D0"/>
    <w:rsid w:val="007C0A75"/>
    <w:rsid w:val="007C1BDD"/>
    <w:rsid w:val="007C1EC5"/>
    <w:rsid w:val="007C30A7"/>
    <w:rsid w:val="007C33DF"/>
    <w:rsid w:val="007C365D"/>
    <w:rsid w:val="007C4033"/>
    <w:rsid w:val="007C4955"/>
    <w:rsid w:val="007C5A94"/>
    <w:rsid w:val="007C7454"/>
    <w:rsid w:val="007C7C16"/>
    <w:rsid w:val="007D0476"/>
    <w:rsid w:val="007D1460"/>
    <w:rsid w:val="007D2316"/>
    <w:rsid w:val="007D2A8B"/>
    <w:rsid w:val="007D3A8C"/>
    <w:rsid w:val="007D3C66"/>
    <w:rsid w:val="007D3D47"/>
    <w:rsid w:val="007D6440"/>
    <w:rsid w:val="007D6991"/>
    <w:rsid w:val="007D699D"/>
    <w:rsid w:val="007D6CF3"/>
    <w:rsid w:val="007D7330"/>
    <w:rsid w:val="007D7749"/>
    <w:rsid w:val="007D78BF"/>
    <w:rsid w:val="007D7FBE"/>
    <w:rsid w:val="007E02AC"/>
    <w:rsid w:val="007E0CD3"/>
    <w:rsid w:val="007E0FC5"/>
    <w:rsid w:val="007E1442"/>
    <w:rsid w:val="007E3CB9"/>
    <w:rsid w:val="007E546A"/>
    <w:rsid w:val="007E6048"/>
    <w:rsid w:val="007E7A4D"/>
    <w:rsid w:val="007F0510"/>
    <w:rsid w:val="007F0E45"/>
    <w:rsid w:val="007F3797"/>
    <w:rsid w:val="007F3A39"/>
    <w:rsid w:val="007F3C0A"/>
    <w:rsid w:val="007F519C"/>
    <w:rsid w:val="007F6547"/>
    <w:rsid w:val="007F67DE"/>
    <w:rsid w:val="00800804"/>
    <w:rsid w:val="00800F08"/>
    <w:rsid w:val="00801075"/>
    <w:rsid w:val="00801A57"/>
    <w:rsid w:val="008021D1"/>
    <w:rsid w:val="008028DB"/>
    <w:rsid w:val="00802ACE"/>
    <w:rsid w:val="00811E8E"/>
    <w:rsid w:val="008120A0"/>
    <w:rsid w:val="0081358C"/>
    <w:rsid w:val="00813D49"/>
    <w:rsid w:val="00815395"/>
    <w:rsid w:val="00817024"/>
    <w:rsid w:val="008172F9"/>
    <w:rsid w:val="00817998"/>
    <w:rsid w:val="00817BD8"/>
    <w:rsid w:val="00820E0D"/>
    <w:rsid w:val="00821983"/>
    <w:rsid w:val="0082215D"/>
    <w:rsid w:val="008224D1"/>
    <w:rsid w:val="00822BCC"/>
    <w:rsid w:val="008249CB"/>
    <w:rsid w:val="00825453"/>
    <w:rsid w:val="00827235"/>
    <w:rsid w:val="00827748"/>
    <w:rsid w:val="00827DBA"/>
    <w:rsid w:val="00830962"/>
    <w:rsid w:val="00830E0C"/>
    <w:rsid w:val="0083341F"/>
    <w:rsid w:val="00833B04"/>
    <w:rsid w:val="00833B5D"/>
    <w:rsid w:val="00835222"/>
    <w:rsid w:val="00835873"/>
    <w:rsid w:val="0083682D"/>
    <w:rsid w:val="00836C53"/>
    <w:rsid w:val="0083737D"/>
    <w:rsid w:val="00840D9B"/>
    <w:rsid w:val="00842A88"/>
    <w:rsid w:val="00842B7C"/>
    <w:rsid w:val="008433C1"/>
    <w:rsid w:val="00843BBF"/>
    <w:rsid w:val="00843C53"/>
    <w:rsid w:val="00843E36"/>
    <w:rsid w:val="00844721"/>
    <w:rsid w:val="00844A1F"/>
    <w:rsid w:val="008454E6"/>
    <w:rsid w:val="00845E1E"/>
    <w:rsid w:val="00852481"/>
    <w:rsid w:val="008533DC"/>
    <w:rsid w:val="00853F93"/>
    <w:rsid w:val="00854B82"/>
    <w:rsid w:val="00854D47"/>
    <w:rsid w:val="008562DD"/>
    <w:rsid w:val="00856346"/>
    <w:rsid w:val="00856E64"/>
    <w:rsid w:val="00857753"/>
    <w:rsid w:val="008577A4"/>
    <w:rsid w:val="0086028A"/>
    <w:rsid w:val="00860440"/>
    <w:rsid w:val="0086432E"/>
    <w:rsid w:val="00864512"/>
    <w:rsid w:val="0086526A"/>
    <w:rsid w:val="008656A4"/>
    <w:rsid w:val="0086584D"/>
    <w:rsid w:val="00865880"/>
    <w:rsid w:val="00865C5F"/>
    <w:rsid w:val="00865CA2"/>
    <w:rsid w:val="0086648A"/>
    <w:rsid w:val="00867C3C"/>
    <w:rsid w:val="00872655"/>
    <w:rsid w:val="00873B20"/>
    <w:rsid w:val="00875FE4"/>
    <w:rsid w:val="008768DB"/>
    <w:rsid w:val="00877310"/>
    <w:rsid w:val="00877C05"/>
    <w:rsid w:val="008801E7"/>
    <w:rsid w:val="00880308"/>
    <w:rsid w:val="0088041F"/>
    <w:rsid w:val="008805E6"/>
    <w:rsid w:val="00880F5B"/>
    <w:rsid w:val="008819D1"/>
    <w:rsid w:val="00881F98"/>
    <w:rsid w:val="00882E45"/>
    <w:rsid w:val="00883041"/>
    <w:rsid w:val="0088311F"/>
    <w:rsid w:val="00884698"/>
    <w:rsid w:val="00885101"/>
    <w:rsid w:val="0088583D"/>
    <w:rsid w:val="0088751F"/>
    <w:rsid w:val="00887970"/>
    <w:rsid w:val="0089008A"/>
    <w:rsid w:val="00890AC7"/>
    <w:rsid w:val="008926CF"/>
    <w:rsid w:val="00893041"/>
    <w:rsid w:val="00893581"/>
    <w:rsid w:val="00893A5F"/>
    <w:rsid w:val="00894A61"/>
    <w:rsid w:val="008951AD"/>
    <w:rsid w:val="00895A5C"/>
    <w:rsid w:val="00896C00"/>
    <w:rsid w:val="008A1DFF"/>
    <w:rsid w:val="008A2428"/>
    <w:rsid w:val="008A2DE8"/>
    <w:rsid w:val="008A30CE"/>
    <w:rsid w:val="008A36E2"/>
    <w:rsid w:val="008A3A78"/>
    <w:rsid w:val="008A3FB6"/>
    <w:rsid w:val="008A47E4"/>
    <w:rsid w:val="008A4D92"/>
    <w:rsid w:val="008A5120"/>
    <w:rsid w:val="008A5995"/>
    <w:rsid w:val="008A5FDD"/>
    <w:rsid w:val="008A62FB"/>
    <w:rsid w:val="008A637A"/>
    <w:rsid w:val="008A6A4F"/>
    <w:rsid w:val="008A7328"/>
    <w:rsid w:val="008A7360"/>
    <w:rsid w:val="008B0DE6"/>
    <w:rsid w:val="008B1403"/>
    <w:rsid w:val="008B17A2"/>
    <w:rsid w:val="008B2826"/>
    <w:rsid w:val="008B307B"/>
    <w:rsid w:val="008B3895"/>
    <w:rsid w:val="008B3E90"/>
    <w:rsid w:val="008B48C2"/>
    <w:rsid w:val="008B4E50"/>
    <w:rsid w:val="008B5588"/>
    <w:rsid w:val="008B5B0D"/>
    <w:rsid w:val="008B60EC"/>
    <w:rsid w:val="008C0304"/>
    <w:rsid w:val="008C0534"/>
    <w:rsid w:val="008C08DE"/>
    <w:rsid w:val="008C0CA0"/>
    <w:rsid w:val="008C0CDC"/>
    <w:rsid w:val="008C0D0F"/>
    <w:rsid w:val="008C0FC8"/>
    <w:rsid w:val="008C24BE"/>
    <w:rsid w:val="008C29EE"/>
    <w:rsid w:val="008C2C62"/>
    <w:rsid w:val="008C320D"/>
    <w:rsid w:val="008C3D24"/>
    <w:rsid w:val="008C446F"/>
    <w:rsid w:val="008C4FC5"/>
    <w:rsid w:val="008C6060"/>
    <w:rsid w:val="008C6C77"/>
    <w:rsid w:val="008C70BA"/>
    <w:rsid w:val="008D17DF"/>
    <w:rsid w:val="008D1AE2"/>
    <w:rsid w:val="008D30E9"/>
    <w:rsid w:val="008D3E90"/>
    <w:rsid w:val="008D4C15"/>
    <w:rsid w:val="008D4CD1"/>
    <w:rsid w:val="008D4F8C"/>
    <w:rsid w:val="008D5018"/>
    <w:rsid w:val="008D605D"/>
    <w:rsid w:val="008D6284"/>
    <w:rsid w:val="008D6A49"/>
    <w:rsid w:val="008D6D2B"/>
    <w:rsid w:val="008E1ED6"/>
    <w:rsid w:val="008E232C"/>
    <w:rsid w:val="008E3626"/>
    <w:rsid w:val="008E43DC"/>
    <w:rsid w:val="008E4463"/>
    <w:rsid w:val="008E511E"/>
    <w:rsid w:val="008E5E75"/>
    <w:rsid w:val="008E6616"/>
    <w:rsid w:val="008E662F"/>
    <w:rsid w:val="008E6C7F"/>
    <w:rsid w:val="008E74D3"/>
    <w:rsid w:val="008E7518"/>
    <w:rsid w:val="008F0166"/>
    <w:rsid w:val="008F23DE"/>
    <w:rsid w:val="008F36FC"/>
    <w:rsid w:val="008F3C61"/>
    <w:rsid w:val="008F4190"/>
    <w:rsid w:val="008F4E69"/>
    <w:rsid w:val="008F51EF"/>
    <w:rsid w:val="008F5327"/>
    <w:rsid w:val="008F5816"/>
    <w:rsid w:val="008F65A3"/>
    <w:rsid w:val="008F6648"/>
    <w:rsid w:val="008F6C12"/>
    <w:rsid w:val="00900605"/>
    <w:rsid w:val="0090083B"/>
    <w:rsid w:val="0090288C"/>
    <w:rsid w:val="00905ADC"/>
    <w:rsid w:val="009062B6"/>
    <w:rsid w:val="009064E1"/>
    <w:rsid w:val="00910650"/>
    <w:rsid w:val="009106F6"/>
    <w:rsid w:val="00912811"/>
    <w:rsid w:val="00912E76"/>
    <w:rsid w:val="00913E68"/>
    <w:rsid w:val="00914D63"/>
    <w:rsid w:val="00915B14"/>
    <w:rsid w:val="00916D44"/>
    <w:rsid w:val="00916FFF"/>
    <w:rsid w:val="00917F71"/>
    <w:rsid w:val="009221F6"/>
    <w:rsid w:val="0092240F"/>
    <w:rsid w:val="00922420"/>
    <w:rsid w:val="009226B7"/>
    <w:rsid w:val="00922F22"/>
    <w:rsid w:val="00923747"/>
    <w:rsid w:val="009237E5"/>
    <w:rsid w:val="00923FEF"/>
    <w:rsid w:val="009243D3"/>
    <w:rsid w:val="009245FA"/>
    <w:rsid w:val="00924B13"/>
    <w:rsid w:val="00925289"/>
    <w:rsid w:val="00925F68"/>
    <w:rsid w:val="00926926"/>
    <w:rsid w:val="00926ABC"/>
    <w:rsid w:val="00926E6C"/>
    <w:rsid w:val="009304D5"/>
    <w:rsid w:val="00931250"/>
    <w:rsid w:val="00934AA2"/>
    <w:rsid w:val="00934E31"/>
    <w:rsid w:val="00935369"/>
    <w:rsid w:val="00935D40"/>
    <w:rsid w:val="00936E9A"/>
    <w:rsid w:val="00936EF2"/>
    <w:rsid w:val="00936FE1"/>
    <w:rsid w:val="009370AF"/>
    <w:rsid w:val="009375AB"/>
    <w:rsid w:val="009377D5"/>
    <w:rsid w:val="00937F1A"/>
    <w:rsid w:val="009403F6"/>
    <w:rsid w:val="0094079F"/>
    <w:rsid w:val="009411EB"/>
    <w:rsid w:val="009417D5"/>
    <w:rsid w:val="0094191A"/>
    <w:rsid w:val="009419F3"/>
    <w:rsid w:val="00941C86"/>
    <w:rsid w:val="00943010"/>
    <w:rsid w:val="00943312"/>
    <w:rsid w:val="0094400F"/>
    <w:rsid w:val="00944A3B"/>
    <w:rsid w:val="00944EB6"/>
    <w:rsid w:val="00944FDD"/>
    <w:rsid w:val="00945015"/>
    <w:rsid w:val="009459E7"/>
    <w:rsid w:val="00946142"/>
    <w:rsid w:val="0094640F"/>
    <w:rsid w:val="00947061"/>
    <w:rsid w:val="009471D2"/>
    <w:rsid w:val="00947B9E"/>
    <w:rsid w:val="009500A3"/>
    <w:rsid w:val="009518A6"/>
    <w:rsid w:val="00953977"/>
    <w:rsid w:val="00953FE2"/>
    <w:rsid w:val="00954B65"/>
    <w:rsid w:val="009550BB"/>
    <w:rsid w:val="00955155"/>
    <w:rsid w:val="00955AD7"/>
    <w:rsid w:val="00956904"/>
    <w:rsid w:val="009571E9"/>
    <w:rsid w:val="009606E0"/>
    <w:rsid w:val="00961430"/>
    <w:rsid w:val="00961BDD"/>
    <w:rsid w:val="00963ADE"/>
    <w:rsid w:val="00964320"/>
    <w:rsid w:val="00964417"/>
    <w:rsid w:val="009648E1"/>
    <w:rsid w:val="00964F12"/>
    <w:rsid w:val="00965132"/>
    <w:rsid w:val="00965267"/>
    <w:rsid w:val="00965488"/>
    <w:rsid w:val="009661AD"/>
    <w:rsid w:val="009662A0"/>
    <w:rsid w:val="0096752B"/>
    <w:rsid w:val="00970835"/>
    <w:rsid w:val="00970FA7"/>
    <w:rsid w:val="00971176"/>
    <w:rsid w:val="009717FA"/>
    <w:rsid w:val="00971D73"/>
    <w:rsid w:val="00971E05"/>
    <w:rsid w:val="0097204D"/>
    <w:rsid w:val="009742B2"/>
    <w:rsid w:val="00974587"/>
    <w:rsid w:val="00974709"/>
    <w:rsid w:val="00974717"/>
    <w:rsid w:val="00974A37"/>
    <w:rsid w:val="00976852"/>
    <w:rsid w:val="00976E35"/>
    <w:rsid w:val="00977029"/>
    <w:rsid w:val="00981A44"/>
    <w:rsid w:val="009823D8"/>
    <w:rsid w:val="00984245"/>
    <w:rsid w:val="00984F7B"/>
    <w:rsid w:val="009855A4"/>
    <w:rsid w:val="00986CCD"/>
    <w:rsid w:val="00987C60"/>
    <w:rsid w:val="00987DDA"/>
    <w:rsid w:val="009901DB"/>
    <w:rsid w:val="00990694"/>
    <w:rsid w:val="009922B1"/>
    <w:rsid w:val="00992500"/>
    <w:rsid w:val="00993F64"/>
    <w:rsid w:val="00994201"/>
    <w:rsid w:val="00994C73"/>
    <w:rsid w:val="009956AA"/>
    <w:rsid w:val="00995753"/>
    <w:rsid w:val="00995916"/>
    <w:rsid w:val="009972BB"/>
    <w:rsid w:val="00997795"/>
    <w:rsid w:val="009A11FE"/>
    <w:rsid w:val="009A1547"/>
    <w:rsid w:val="009A1B2B"/>
    <w:rsid w:val="009A1D90"/>
    <w:rsid w:val="009A1DAF"/>
    <w:rsid w:val="009A2723"/>
    <w:rsid w:val="009A29DB"/>
    <w:rsid w:val="009A2C78"/>
    <w:rsid w:val="009A2E57"/>
    <w:rsid w:val="009A3DCA"/>
    <w:rsid w:val="009A4079"/>
    <w:rsid w:val="009A46C6"/>
    <w:rsid w:val="009A5D17"/>
    <w:rsid w:val="009A5E87"/>
    <w:rsid w:val="009A631B"/>
    <w:rsid w:val="009A67F9"/>
    <w:rsid w:val="009A7082"/>
    <w:rsid w:val="009A7F2A"/>
    <w:rsid w:val="009B0ED3"/>
    <w:rsid w:val="009B1091"/>
    <w:rsid w:val="009B21F7"/>
    <w:rsid w:val="009B226E"/>
    <w:rsid w:val="009B4D90"/>
    <w:rsid w:val="009B5BBF"/>
    <w:rsid w:val="009B6581"/>
    <w:rsid w:val="009B6772"/>
    <w:rsid w:val="009B6D3C"/>
    <w:rsid w:val="009B74EB"/>
    <w:rsid w:val="009C01CA"/>
    <w:rsid w:val="009C2484"/>
    <w:rsid w:val="009C29CB"/>
    <w:rsid w:val="009C3257"/>
    <w:rsid w:val="009C3DD2"/>
    <w:rsid w:val="009C4285"/>
    <w:rsid w:val="009C4E80"/>
    <w:rsid w:val="009C5199"/>
    <w:rsid w:val="009C57D8"/>
    <w:rsid w:val="009C5A15"/>
    <w:rsid w:val="009C5C77"/>
    <w:rsid w:val="009C5CBA"/>
    <w:rsid w:val="009C634E"/>
    <w:rsid w:val="009C63A6"/>
    <w:rsid w:val="009C79DC"/>
    <w:rsid w:val="009D0677"/>
    <w:rsid w:val="009D11F4"/>
    <w:rsid w:val="009D1275"/>
    <w:rsid w:val="009D2D04"/>
    <w:rsid w:val="009D3159"/>
    <w:rsid w:val="009D3330"/>
    <w:rsid w:val="009D4791"/>
    <w:rsid w:val="009D4881"/>
    <w:rsid w:val="009D5209"/>
    <w:rsid w:val="009D7D5B"/>
    <w:rsid w:val="009E03D0"/>
    <w:rsid w:val="009E1857"/>
    <w:rsid w:val="009E1889"/>
    <w:rsid w:val="009E1A09"/>
    <w:rsid w:val="009E2D6B"/>
    <w:rsid w:val="009E322A"/>
    <w:rsid w:val="009E3BB0"/>
    <w:rsid w:val="009E4CE7"/>
    <w:rsid w:val="009E4DE6"/>
    <w:rsid w:val="009E5966"/>
    <w:rsid w:val="009E5EA9"/>
    <w:rsid w:val="009E74DE"/>
    <w:rsid w:val="009F1B64"/>
    <w:rsid w:val="009F1F1B"/>
    <w:rsid w:val="009F21A7"/>
    <w:rsid w:val="009F22BB"/>
    <w:rsid w:val="009F2BDC"/>
    <w:rsid w:val="009F3B0D"/>
    <w:rsid w:val="009F434E"/>
    <w:rsid w:val="009F65AB"/>
    <w:rsid w:val="009F7318"/>
    <w:rsid w:val="009F76A9"/>
    <w:rsid w:val="00A00125"/>
    <w:rsid w:val="00A00865"/>
    <w:rsid w:val="00A00E21"/>
    <w:rsid w:val="00A015A4"/>
    <w:rsid w:val="00A0394E"/>
    <w:rsid w:val="00A04168"/>
    <w:rsid w:val="00A06EDB"/>
    <w:rsid w:val="00A07A59"/>
    <w:rsid w:val="00A07B98"/>
    <w:rsid w:val="00A10E4E"/>
    <w:rsid w:val="00A11259"/>
    <w:rsid w:val="00A12506"/>
    <w:rsid w:val="00A12AD9"/>
    <w:rsid w:val="00A13D51"/>
    <w:rsid w:val="00A14883"/>
    <w:rsid w:val="00A15C66"/>
    <w:rsid w:val="00A15E6F"/>
    <w:rsid w:val="00A16783"/>
    <w:rsid w:val="00A1747B"/>
    <w:rsid w:val="00A20867"/>
    <w:rsid w:val="00A20AB4"/>
    <w:rsid w:val="00A211E6"/>
    <w:rsid w:val="00A226E3"/>
    <w:rsid w:val="00A229D5"/>
    <w:rsid w:val="00A22E35"/>
    <w:rsid w:val="00A23209"/>
    <w:rsid w:val="00A24A52"/>
    <w:rsid w:val="00A27454"/>
    <w:rsid w:val="00A313DA"/>
    <w:rsid w:val="00A3273F"/>
    <w:rsid w:val="00A33EBF"/>
    <w:rsid w:val="00A34814"/>
    <w:rsid w:val="00A35A5C"/>
    <w:rsid w:val="00A35C01"/>
    <w:rsid w:val="00A36FC4"/>
    <w:rsid w:val="00A426A4"/>
    <w:rsid w:val="00A426A6"/>
    <w:rsid w:val="00A43310"/>
    <w:rsid w:val="00A43B2B"/>
    <w:rsid w:val="00A44535"/>
    <w:rsid w:val="00A44A2F"/>
    <w:rsid w:val="00A45052"/>
    <w:rsid w:val="00A463DC"/>
    <w:rsid w:val="00A46A9C"/>
    <w:rsid w:val="00A47B59"/>
    <w:rsid w:val="00A47DEE"/>
    <w:rsid w:val="00A51630"/>
    <w:rsid w:val="00A51823"/>
    <w:rsid w:val="00A53A22"/>
    <w:rsid w:val="00A540C0"/>
    <w:rsid w:val="00A55565"/>
    <w:rsid w:val="00A55699"/>
    <w:rsid w:val="00A564F1"/>
    <w:rsid w:val="00A56D7F"/>
    <w:rsid w:val="00A60144"/>
    <w:rsid w:val="00A605F2"/>
    <w:rsid w:val="00A60A46"/>
    <w:rsid w:val="00A60B26"/>
    <w:rsid w:val="00A6373D"/>
    <w:rsid w:val="00A6447F"/>
    <w:rsid w:val="00A64594"/>
    <w:rsid w:val="00A648F3"/>
    <w:rsid w:val="00A66017"/>
    <w:rsid w:val="00A6630F"/>
    <w:rsid w:val="00A6649A"/>
    <w:rsid w:val="00A6653C"/>
    <w:rsid w:val="00A70429"/>
    <w:rsid w:val="00A70ED1"/>
    <w:rsid w:val="00A71941"/>
    <w:rsid w:val="00A73F79"/>
    <w:rsid w:val="00A7444A"/>
    <w:rsid w:val="00A81488"/>
    <w:rsid w:val="00A82327"/>
    <w:rsid w:val="00A83049"/>
    <w:rsid w:val="00A830EC"/>
    <w:rsid w:val="00A83262"/>
    <w:rsid w:val="00A835CE"/>
    <w:rsid w:val="00A83E81"/>
    <w:rsid w:val="00A8408D"/>
    <w:rsid w:val="00A843A4"/>
    <w:rsid w:val="00A848F4"/>
    <w:rsid w:val="00A84A95"/>
    <w:rsid w:val="00A84AD4"/>
    <w:rsid w:val="00A85508"/>
    <w:rsid w:val="00A868F7"/>
    <w:rsid w:val="00A86B9A"/>
    <w:rsid w:val="00A909A2"/>
    <w:rsid w:val="00A90B62"/>
    <w:rsid w:val="00A912E5"/>
    <w:rsid w:val="00A91491"/>
    <w:rsid w:val="00A91F80"/>
    <w:rsid w:val="00A92198"/>
    <w:rsid w:val="00A923F1"/>
    <w:rsid w:val="00A9277C"/>
    <w:rsid w:val="00A927BB"/>
    <w:rsid w:val="00A92B31"/>
    <w:rsid w:val="00A92F95"/>
    <w:rsid w:val="00A93CCA"/>
    <w:rsid w:val="00A93FFC"/>
    <w:rsid w:val="00A942BE"/>
    <w:rsid w:val="00A94D67"/>
    <w:rsid w:val="00A9543C"/>
    <w:rsid w:val="00A9623F"/>
    <w:rsid w:val="00A968B6"/>
    <w:rsid w:val="00A969E3"/>
    <w:rsid w:val="00A97E99"/>
    <w:rsid w:val="00AA0225"/>
    <w:rsid w:val="00AA0A2E"/>
    <w:rsid w:val="00AA0B5F"/>
    <w:rsid w:val="00AA1D86"/>
    <w:rsid w:val="00AA245F"/>
    <w:rsid w:val="00AA260F"/>
    <w:rsid w:val="00AA2FB4"/>
    <w:rsid w:val="00AA3284"/>
    <w:rsid w:val="00AA36F7"/>
    <w:rsid w:val="00AA5247"/>
    <w:rsid w:val="00AA5FA2"/>
    <w:rsid w:val="00AA61E8"/>
    <w:rsid w:val="00AA62CF"/>
    <w:rsid w:val="00AA7158"/>
    <w:rsid w:val="00AB01EE"/>
    <w:rsid w:val="00AB1937"/>
    <w:rsid w:val="00AB1BDC"/>
    <w:rsid w:val="00AB462F"/>
    <w:rsid w:val="00AB4814"/>
    <w:rsid w:val="00AB5557"/>
    <w:rsid w:val="00AB63AC"/>
    <w:rsid w:val="00AB6D42"/>
    <w:rsid w:val="00AB7375"/>
    <w:rsid w:val="00AB7FC5"/>
    <w:rsid w:val="00AC0C5F"/>
    <w:rsid w:val="00AC0D1A"/>
    <w:rsid w:val="00AC0D80"/>
    <w:rsid w:val="00AC26F2"/>
    <w:rsid w:val="00AC334D"/>
    <w:rsid w:val="00AC3FC0"/>
    <w:rsid w:val="00AC4D27"/>
    <w:rsid w:val="00AC6EB4"/>
    <w:rsid w:val="00AC7C54"/>
    <w:rsid w:val="00AC7EEA"/>
    <w:rsid w:val="00AD04D3"/>
    <w:rsid w:val="00AD0E60"/>
    <w:rsid w:val="00AD1259"/>
    <w:rsid w:val="00AD1302"/>
    <w:rsid w:val="00AD1EE7"/>
    <w:rsid w:val="00AD2A9C"/>
    <w:rsid w:val="00AD3857"/>
    <w:rsid w:val="00AD5D4B"/>
    <w:rsid w:val="00AD60BC"/>
    <w:rsid w:val="00AD72E3"/>
    <w:rsid w:val="00AD7C79"/>
    <w:rsid w:val="00AD7E93"/>
    <w:rsid w:val="00AE05BA"/>
    <w:rsid w:val="00AE0831"/>
    <w:rsid w:val="00AE1530"/>
    <w:rsid w:val="00AE1786"/>
    <w:rsid w:val="00AE2A94"/>
    <w:rsid w:val="00AE33B5"/>
    <w:rsid w:val="00AE3626"/>
    <w:rsid w:val="00AE3B4F"/>
    <w:rsid w:val="00AE4254"/>
    <w:rsid w:val="00AE42A0"/>
    <w:rsid w:val="00AE4406"/>
    <w:rsid w:val="00AE4B2E"/>
    <w:rsid w:val="00AE639A"/>
    <w:rsid w:val="00AE666C"/>
    <w:rsid w:val="00AF05D4"/>
    <w:rsid w:val="00AF1254"/>
    <w:rsid w:val="00AF1DC1"/>
    <w:rsid w:val="00AF1E53"/>
    <w:rsid w:val="00AF2CCA"/>
    <w:rsid w:val="00AF3E14"/>
    <w:rsid w:val="00AF4929"/>
    <w:rsid w:val="00AF49E4"/>
    <w:rsid w:val="00AF56CE"/>
    <w:rsid w:val="00AF67AA"/>
    <w:rsid w:val="00AF6E03"/>
    <w:rsid w:val="00AF7958"/>
    <w:rsid w:val="00AF7F28"/>
    <w:rsid w:val="00B00287"/>
    <w:rsid w:val="00B007CF"/>
    <w:rsid w:val="00B0097D"/>
    <w:rsid w:val="00B011A3"/>
    <w:rsid w:val="00B01679"/>
    <w:rsid w:val="00B02B7A"/>
    <w:rsid w:val="00B04808"/>
    <w:rsid w:val="00B04D05"/>
    <w:rsid w:val="00B0627B"/>
    <w:rsid w:val="00B06768"/>
    <w:rsid w:val="00B07B47"/>
    <w:rsid w:val="00B07BC7"/>
    <w:rsid w:val="00B1244D"/>
    <w:rsid w:val="00B12DA0"/>
    <w:rsid w:val="00B1320C"/>
    <w:rsid w:val="00B13DF8"/>
    <w:rsid w:val="00B13EDC"/>
    <w:rsid w:val="00B13FE4"/>
    <w:rsid w:val="00B14069"/>
    <w:rsid w:val="00B1553E"/>
    <w:rsid w:val="00B156CB"/>
    <w:rsid w:val="00B16838"/>
    <w:rsid w:val="00B16FA7"/>
    <w:rsid w:val="00B1705E"/>
    <w:rsid w:val="00B17776"/>
    <w:rsid w:val="00B2201C"/>
    <w:rsid w:val="00B23561"/>
    <w:rsid w:val="00B23629"/>
    <w:rsid w:val="00B24337"/>
    <w:rsid w:val="00B24C0D"/>
    <w:rsid w:val="00B2544A"/>
    <w:rsid w:val="00B26CFE"/>
    <w:rsid w:val="00B271EE"/>
    <w:rsid w:val="00B3047E"/>
    <w:rsid w:val="00B304E4"/>
    <w:rsid w:val="00B30567"/>
    <w:rsid w:val="00B31F14"/>
    <w:rsid w:val="00B32440"/>
    <w:rsid w:val="00B34224"/>
    <w:rsid w:val="00B34308"/>
    <w:rsid w:val="00B3587D"/>
    <w:rsid w:val="00B36CD2"/>
    <w:rsid w:val="00B36F6B"/>
    <w:rsid w:val="00B37616"/>
    <w:rsid w:val="00B376AE"/>
    <w:rsid w:val="00B40024"/>
    <w:rsid w:val="00B402D1"/>
    <w:rsid w:val="00B407A1"/>
    <w:rsid w:val="00B4241B"/>
    <w:rsid w:val="00B42930"/>
    <w:rsid w:val="00B42DA6"/>
    <w:rsid w:val="00B432DF"/>
    <w:rsid w:val="00B435F7"/>
    <w:rsid w:val="00B45866"/>
    <w:rsid w:val="00B46704"/>
    <w:rsid w:val="00B4681A"/>
    <w:rsid w:val="00B5021B"/>
    <w:rsid w:val="00B50E37"/>
    <w:rsid w:val="00B50F08"/>
    <w:rsid w:val="00B52140"/>
    <w:rsid w:val="00B52454"/>
    <w:rsid w:val="00B52EAE"/>
    <w:rsid w:val="00B55595"/>
    <w:rsid w:val="00B55870"/>
    <w:rsid w:val="00B565F9"/>
    <w:rsid w:val="00B572B6"/>
    <w:rsid w:val="00B5768E"/>
    <w:rsid w:val="00B63017"/>
    <w:rsid w:val="00B64BF7"/>
    <w:rsid w:val="00B64C6C"/>
    <w:rsid w:val="00B65A97"/>
    <w:rsid w:val="00B65F79"/>
    <w:rsid w:val="00B6619A"/>
    <w:rsid w:val="00B70E86"/>
    <w:rsid w:val="00B718B3"/>
    <w:rsid w:val="00B71F65"/>
    <w:rsid w:val="00B72423"/>
    <w:rsid w:val="00B72852"/>
    <w:rsid w:val="00B732F2"/>
    <w:rsid w:val="00B73F48"/>
    <w:rsid w:val="00B740D3"/>
    <w:rsid w:val="00B7497B"/>
    <w:rsid w:val="00B75A7F"/>
    <w:rsid w:val="00B76338"/>
    <w:rsid w:val="00B763E6"/>
    <w:rsid w:val="00B7686D"/>
    <w:rsid w:val="00B775EF"/>
    <w:rsid w:val="00B77674"/>
    <w:rsid w:val="00B8081C"/>
    <w:rsid w:val="00B80B4F"/>
    <w:rsid w:val="00B8188A"/>
    <w:rsid w:val="00B819DD"/>
    <w:rsid w:val="00B82C91"/>
    <w:rsid w:val="00B834DB"/>
    <w:rsid w:val="00B84728"/>
    <w:rsid w:val="00B86601"/>
    <w:rsid w:val="00B8756B"/>
    <w:rsid w:val="00B87765"/>
    <w:rsid w:val="00B879FE"/>
    <w:rsid w:val="00B87C06"/>
    <w:rsid w:val="00B901C0"/>
    <w:rsid w:val="00B9115A"/>
    <w:rsid w:val="00B920D4"/>
    <w:rsid w:val="00B932CD"/>
    <w:rsid w:val="00B935B1"/>
    <w:rsid w:val="00B95366"/>
    <w:rsid w:val="00B955D7"/>
    <w:rsid w:val="00B95A17"/>
    <w:rsid w:val="00B965A9"/>
    <w:rsid w:val="00B96E96"/>
    <w:rsid w:val="00B973F3"/>
    <w:rsid w:val="00B9748B"/>
    <w:rsid w:val="00B978AD"/>
    <w:rsid w:val="00B97D5D"/>
    <w:rsid w:val="00BA012E"/>
    <w:rsid w:val="00BA01A2"/>
    <w:rsid w:val="00BA163A"/>
    <w:rsid w:val="00BA35BC"/>
    <w:rsid w:val="00BA3985"/>
    <w:rsid w:val="00BA521A"/>
    <w:rsid w:val="00BA66EE"/>
    <w:rsid w:val="00BA78FA"/>
    <w:rsid w:val="00BB0493"/>
    <w:rsid w:val="00BB2548"/>
    <w:rsid w:val="00BB2555"/>
    <w:rsid w:val="00BB281D"/>
    <w:rsid w:val="00BB2F4F"/>
    <w:rsid w:val="00BB3D46"/>
    <w:rsid w:val="00BB4595"/>
    <w:rsid w:val="00BB548A"/>
    <w:rsid w:val="00BB6953"/>
    <w:rsid w:val="00BB7371"/>
    <w:rsid w:val="00BC0F28"/>
    <w:rsid w:val="00BC26F4"/>
    <w:rsid w:val="00BC3DE0"/>
    <w:rsid w:val="00BC4545"/>
    <w:rsid w:val="00BC4CBB"/>
    <w:rsid w:val="00BC51BE"/>
    <w:rsid w:val="00BC567D"/>
    <w:rsid w:val="00BC5F21"/>
    <w:rsid w:val="00BC6295"/>
    <w:rsid w:val="00BC7FBA"/>
    <w:rsid w:val="00BD0BAD"/>
    <w:rsid w:val="00BD16B4"/>
    <w:rsid w:val="00BD2547"/>
    <w:rsid w:val="00BD319D"/>
    <w:rsid w:val="00BD353C"/>
    <w:rsid w:val="00BD7187"/>
    <w:rsid w:val="00BD760C"/>
    <w:rsid w:val="00BE0179"/>
    <w:rsid w:val="00BE0393"/>
    <w:rsid w:val="00BE107A"/>
    <w:rsid w:val="00BE1440"/>
    <w:rsid w:val="00BE3398"/>
    <w:rsid w:val="00BE383E"/>
    <w:rsid w:val="00BE392B"/>
    <w:rsid w:val="00BE3D4E"/>
    <w:rsid w:val="00BE3E2E"/>
    <w:rsid w:val="00BE481E"/>
    <w:rsid w:val="00BE76BA"/>
    <w:rsid w:val="00BF0D72"/>
    <w:rsid w:val="00BF1093"/>
    <w:rsid w:val="00BF10C1"/>
    <w:rsid w:val="00BF2491"/>
    <w:rsid w:val="00BF2741"/>
    <w:rsid w:val="00BF2C62"/>
    <w:rsid w:val="00BF4EAB"/>
    <w:rsid w:val="00BF5870"/>
    <w:rsid w:val="00BF5CF3"/>
    <w:rsid w:val="00BF5F48"/>
    <w:rsid w:val="00BF5FC6"/>
    <w:rsid w:val="00BF60D9"/>
    <w:rsid w:val="00BF65F0"/>
    <w:rsid w:val="00C0094E"/>
    <w:rsid w:val="00C0194A"/>
    <w:rsid w:val="00C01BE2"/>
    <w:rsid w:val="00C02F2D"/>
    <w:rsid w:val="00C03547"/>
    <w:rsid w:val="00C04E99"/>
    <w:rsid w:val="00C05D67"/>
    <w:rsid w:val="00C077A7"/>
    <w:rsid w:val="00C07CF1"/>
    <w:rsid w:val="00C100A3"/>
    <w:rsid w:val="00C10185"/>
    <w:rsid w:val="00C1018D"/>
    <w:rsid w:val="00C1024F"/>
    <w:rsid w:val="00C10565"/>
    <w:rsid w:val="00C10971"/>
    <w:rsid w:val="00C11D13"/>
    <w:rsid w:val="00C1289E"/>
    <w:rsid w:val="00C129B2"/>
    <w:rsid w:val="00C14146"/>
    <w:rsid w:val="00C141C4"/>
    <w:rsid w:val="00C146C1"/>
    <w:rsid w:val="00C14943"/>
    <w:rsid w:val="00C14B1F"/>
    <w:rsid w:val="00C171C6"/>
    <w:rsid w:val="00C179D7"/>
    <w:rsid w:val="00C17BA0"/>
    <w:rsid w:val="00C20B90"/>
    <w:rsid w:val="00C20CEF"/>
    <w:rsid w:val="00C21AA6"/>
    <w:rsid w:val="00C222D1"/>
    <w:rsid w:val="00C23D28"/>
    <w:rsid w:val="00C23F7B"/>
    <w:rsid w:val="00C23FCA"/>
    <w:rsid w:val="00C25082"/>
    <w:rsid w:val="00C26920"/>
    <w:rsid w:val="00C26B0D"/>
    <w:rsid w:val="00C26C7F"/>
    <w:rsid w:val="00C26C82"/>
    <w:rsid w:val="00C2765E"/>
    <w:rsid w:val="00C2776D"/>
    <w:rsid w:val="00C315B3"/>
    <w:rsid w:val="00C33F14"/>
    <w:rsid w:val="00C34636"/>
    <w:rsid w:val="00C36228"/>
    <w:rsid w:val="00C37727"/>
    <w:rsid w:val="00C37A4F"/>
    <w:rsid w:val="00C41826"/>
    <w:rsid w:val="00C41ABF"/>
    <w:rsid w:val="00C430FA"/>
    <w:rsid w:val="00C4355E"/>
    <w:rsid w:val="00C43612"/>
    <w:rsid w:val="00C43DED"/>
    <w:rsid w:val="00C442D3"/>
    <w:rsid w:val="00C442E0"/>
    <w:rsid w:val="00C44580"/>
    <w:rsid w:val="00C445E9"/>
    <w:rsid w:val="00C50247"/>
    <w:rsid w:val="00C50309"/>
    <w:rsid w:val="00C50451"/>
    <w:rsid w:val="00C505DE"/>
    <w:rsid w:val="00C52A7C"/>
    <w:rsid w:val="00C53113"/>
    <w:rsid w:val="00C5311B"/>
    <w:rsid w:val="00C542C7"/>
    <w:rsid w:val="00C545B6"/>
    <w:rsid w:val="00C55717"/>
    <w:rsid w:val="00C567CF"/>
    <w:rsid w:val="00C570DD"/>
    <w:rsid w:val="00C57857"/>
    <w:rsid w:val="00C57C73"/>
    <w:rsid w:val="00C61B3F"/>
    <w:rsid w:val="00C62394"/>
    <w:rsid w:val="00C628DC"/>
    <w:rsid w:val="00C63C59"/>
    <w:rsid w:val="00C65174"/>
    <w:rsid w:val="00C659B0"/>
    <w:rsid w:val="00C66275"/>
    <w:rsid w:val="00C66FC2"/>
    <w:rsid w:val="00C67412"/>
    <w:rsid w:val="00C702BF"/>
    <w:rsid w:val="00C7315F"/>
    <w:rsid w:val="00C7336D"/>
    <w:rsid w:val="00C73800"/>
    <w:rsid w:val="00C7529A"/>
    <w:rsid w:val="00C760DE"/>
    <w:rsid w:val="00C76F78"/>
    <w:rsid w:val="00C7734B"/>
    <w:rsid w:val="00C8041F"/>
    <w:rsid w:val="00C80DE5"/>
    <w:rsid w:val="00C82300"/>
    <w:rsid w:val="00C82D4A"/>
    <w:rsid w:val="00C83799"/>
    <w:rsid w:val="00C83F6B"/>
    <w:rsid w:val="00C849A5"/>
    <w:rsid w:val="00C84BA7"/>
    <w:rsid w:val="00C84F48"/>
    <w:rsid w:val="00C8551F"/>
    <w:rsid w:val="00C872DA"/>
    <w:rsid w:val="00C91147"/>
    <w:rsid w:val="00C932B1"/>
    <w:rsid w:val="00C932C2"/>
    <w:rsid w:val="00C934BF"/>
    <w:rsid w:val="00C94F97"/>
    <w:rsid w:val="00C95347"/>
    <w:rsid w:val="00C975AB"/>
    <w:rsid w:val="00C9775E"/>
    <w:rsid w:val="00C97790"/>
    <w:rsid w:val="00CA0776"/>
    <w:rsid w:val="00CA1E56"/>
    <w:rsid w:val="00CA2E56"/>
    <w:rsid w:val="00CA41C6"/>
    <w:rsid w:val="00CA46C2"/>
    <w:rsid w:val="00CA483D"/>
    <w:rsid w:val="00CA518D"/>
    <w:rsid w:val="00CA78E8"/>
    <w:rsid w:val="00CA7A78"/>
    <w:rsid w:val="00CA7B2D"/>
    <w:rsid w:val="00CA7F44"/>
    <w:rsid w:val="00CB0513"/>
    <w:rsid w:val="00CB15F3"/>
    <w:rsid w:val="00CB193E"/>
    <w:rsid w:val="00CB1A6D"/>
    <w:rsid w:val="00CB2C75"/>
    <w:rsid w:val="00CB376E"/>
    <w:rsid w:val="00CB4CF4"/>
    <w:rsid w:val="00CB52C4"/>
    <w:rsid w:val="00CB5B1C"/>
    <w:rsid w:val="00CB6252"/>
    <w:rsid w:val="00CB7434"/>
    <w:rsid w:val="00CB7644"/>
    <w:rsid w:val="00CB7B6D"/>
    <w:rsid w:val="00CB7D1C"/>
    <w:rsid w:val="00CC0F44"/>
    <w:rsid w:val="00CC1B59"/>
    <w:rsid w:val="00CC2B6A"/>
    <w:rsid w:val="00CC2C96"/>
    <w:rsid w:val="00CC3C18"/>
    <w:rsid w:val="00CC43DB"/>
    <w:rsid w:val="00CC50B6"/>
    <w:rsid w:val="00CC53A2"/>
    <w:rsid w:val="00CC53DB"/>
    <w:rsid w:val="00CC627F"/>
    <w:rsid w:val="00CC6DAC"/>
    <w:rsid w:val="00CC75F6"/>
    <w:rsid w:val="00CC7D4F"/>
    <w:rsid w:val="00CD0293"/>
    <w:rsid w:val="00CD10E4"/>
    <w:rsid w:val="00CD1207"/>
    <w:rsid w:val="00CD1394"/>
    <w:rsid w:val="00CD1F4D"/>
    <w:rsid w:val="00CD2F18"/>
    <w:rsid w:val="00CD4373"/>
    <w:rsid w:val="00CD5B03"/>
    <w:rsid w:val="00CD5E9B"/>
    <w:rsid w:val="00CD649A"/>
    <w:rsid w:val="00CD6623"/>
    <w:rsid w:val="00CD671C"/>
    <w:rsid w:val="00CD6BE8"/>
    <w:rsid w:val="00CE1D14"/>
    <w:rsid w:val="00CE3C90"/>
    <w:rsid w:val="00CE3EE4"/>
    <w:rsid w:val="00CE5106"/>
    <w:rsid w:val="00CE64C7"/>
    <w:rsid w:val="00CE68A1"/>
    <w:rsid w:val="00CE79B4"/>
    <w:rsid w:val="00CF0C7A"/>
    <w:rsid w:val="00CF18EA"/>
    <w:rsid w:val="00CF3CE6"/>
    <w:rsid w:val="00CF5991"/>
    <w:rsid w:val="00CF7521"/>
    <w:rsid w:val="00D02045"/>
    <w:rsid w:val="00D02C5E"/>
    <w:rsid w:val="00D03A1C"/>
    <w:rsid w:val="00D03BA3"/>
    <w:rsid w:val="00D03D22"/>
    <w:rsid w:val="00D03EAE"/>
    <w:rsid w:val="00D04933"/>
    <w:rsid w:val="00D04C6F"/>
    <w:rsid w:val="00D057F9"/>
    <w:rsid w:val="00D063D0"/>
    <w:rsid w:val="00D1017B"/>
    <w:rsid w:val="00D10727"/>
    <w:rsid w:val="00D10936"/>
    <w:rsid w:val="00D114BC"/>
    <w:rsid w:val="00D1286E"/>
    <w:rsid w:val="00D131DF"/>
    <w:rsid w:val="00D1446F"/>
    <w:rsid w:val="00D156A3"/>
    <w:rsid w:val="00D15AA3"/>
    <w:rsid w:val="00D166DE"/>
    <w:rsid w:val="00D16CAA"/>
    <w:rsid w:val="00D16EB8"/>
    <w:rsid w:val="00D17239"/>
    <w:rsid w:val="00D22C63"/>
    <w:rsid w:val="00D22F14"/>
    <w:rsid w:val="00D23010"/>
    <w:rsid w:val="00D23382"/>
    <w:rsid w:val="00D23A7D"/>
    <w:rsid w:val="00D25944"/>
    <w:rsid w:val="00D25A81"/>
    <w:rsid w:val="00D2663A"/>
    <w:rsid w:val="00D27BFE"/>
    <w:rsid w:val="00D329D1"/>
    <w:rsid w:val="00D339BC"/>
    <w:rsid w:val="00D34FB6"/>
    <w:rsid w:val="00D35719"/>
    <w:rsid w:val="00D37532"/>
    <w:rsid w:val="00D3767C"/>
    <w:rsid w:val="00D37E70"/>
    <w:rsid w:val="00D40053"/>
    <w:rsid w:val="00D40129"/>
    <w:rsid w:val="00D40437"/>
    <w:rsid w:val="00D416C7"/>
    <w:rsid w:val="00D424DE"/>
    <w:rsid w:val="00D42583"/>
    <w:rsid w:val="00D4497D"/>
    <w:rsid w:val="00D4508B"/>
    <w:rsid w:val="00D45127"/>
    <w:rsid w:val="00D4564C"/>
    <w:rsid w:val="00D458C7"/>
    <w:rsid w:val="00D4688D"/>
    <w:rsid w:val="00D46F45"/>
    <w:rsid w:val="00D47EA9"/>
    <w:rsid w:val="00D5020B"/>
    <w:rsid w:val="00D50577"/>
    <w:rsid w:val="00D50E06"/>
    <w:rsid w:val="00D51391"/>
    <w:rsid w:val="00D5296B"/>
    <w:rsid w:val="00D529B8"/>
    <w:rsid w:val="00D52B6A"/>
    <w:rsid w:val="00D53806"/>
    <w:rsid w:val="00D53BFA"/>
    <w:rsid w:val="00D54148"/>
    <w:rsid w:val="00D5423B"/>
    <w:rsid w:val="00D542E4"/>
    <w:rsid w:val="00D54DCF"/>
    <w:rsid w:val="00D5526F"/>
    <w:rsid w:val="00D554EE"/>
    <w:rsid w:val="00D56520"/>
    <w:rsid w:val="00D56599"/>
    <w:rsid w:val="00D5741C"/>
    <w:rsid w:val="00D5796D"/>
    <w:rsid w:val="00D60CBD"/>
    <w:rsid w:val="00D61ED9"/>
    <w:rsid w:val="00D63D8C"/>
    <w:rsid w:val="00D64652"/>
    <w:rsid w:val="00D6465C"/>
    <w:rsid w:val="00D64D1B"/>
    <w:rsid w:val="00D65165"/>
    <w:rsid w:val="00D6565B"/>
    <w:rsid w:val="00D65B91"/>
    <w:rsid w:val="00D66D86"/>
    <w:rsid w:val="00D67052"/>
    <w:rsid w:val="00D70AEF"/>
    <w:rsid w:val="00D7163E"/>
    <w:rsid w:val="00D72B85"/>
    <w:rsid w:val="00D7317D"/>
    <w:rsid w:val="00D7383D"/>
    <w:rsid w:val="00D74360"/>
    <w:rsid w:val="00D74866"/>
    <w:rsid w:val="00D748F4"/>
    <w:rsid w:val="00D76BD3"/>
    <w:rsid w:val="00D7740F"/>
    <w:rsid w:val="00D77A50"/>
    <w:rsid w:val="00D77E38"/>
    <w:rsid w:val="00D809AD"/>
    <w:rsid w:val="00D81942"/>
    <w:rsid w:val="00D81D3A"/>
    <w:rsid w:val="00D849A3"/>
    <w:rsid w:val="00D84A2A"/>
    <w:rsid w:val="00D86F2E"/>
    <w:rsid w:val="00D87584"/>
    <w:rsid w:val="00D87A59"/>
    <w:rsid w:val="00D87ADC"/>
    <w:rsid w:val="00D87D14"/>
    <w:rsid w:val="00D90289"/>
    <w:rsid w:val="00D9123F"/>
    <w:rsid w:val="00D9142E"/>
    <w:rsid w:val="00D916B0"/>
    <w:rsid w:val="00D91BDB"/>
    <w:rsid w:val="00D921DA"/>
    <w:rsid w:val="00D92FAE"/>
    <w:rsid w:val="00D94066"/>
    <w:rsid w:val="00D94C82"/>
    <w:rsid w:val="00D94D06"/>
    <w:rsid w:val="00D95C4E"/>
    <w:rsid w:val="00D95EF6"/>
    <w:rsid w:val="00D96115"/>
    <w:rsid w:val="00D97247"/>
    <w:rsid w:val="00D973B7"/>
    <w:rsid w:val="00D97D35"/>
    <w:rsid w:val="00DA0912"/>
    <w:rsid w:val="00DA109E"/>
    <w:rsid w:val="00DA11DC"/>
    <w:rsid w:val="00DA1F61"/>
    <w:rsid w:val="00DA2234"/>
    <w:rsid w:val="00DA37A7"/>
    <w:rsid w:val="00DA3B56"/>
    <w:rsid w:val="00DA3C65"/>
    <w:rsid w:val="00DA6A7C"/>
    <w:rsid w:val="00DA7285"/>
    <w:rsid w:val="00DB0C8C"/>
    <w:rsid w:val="00DB1015"/>
    <w:rsid w:val="00DB12BC"/>
    <w:rsid w:val="00DB14C8"/>
    <w:rsid w:val="00DB17BE"/>
    <w:rsid w:val="00DB1816"/>
    <w:rsid w:val="00DB2F50"/>
    <w:rsid w:val="00DB406D"/>
    <w:rsid w:val="00DB424C"/>
    <w:rsid w:val="00DB444D"/>
    <w:rsid w:val="00DB45F3"/>
    <w:rsid w:val="00DB4830"/>
    <w:rsid w:val="00DB5C45"/>
    <w:rsid w:val="00DB5F7A"/>
    <w:rsid w:val="00DB626D"/>
    <w:rsid w:val="00DB6F49"/>
    <w:rsid w:val="00DB7135"/>
    <w:rsid w:val="00DC03D7"/>
    <w:rsid w:val="00DC2B9E"/>
    <w:rsid w:val="00DC2D7A"/>
    <w:rsid w:val="00DC2F48"/>
    <w:rsid w:val="00DC32DB"/>
    <w:rsid w:val="00DC3D39"/>
    <w:rsid w:val="00DC42CB"/>
    <w:rsid w:val="00DC477D"/>
    <w:rsid w:val="00DC6F83"/>
    <w:rsid w:val="00DC6F95"/>
    <w:rsid w:val="00DC705A"/>
    <w:rsid w:val="00DC7800"/>
    <w:rsid w:val="00DC7F22"/>
    <w:rsid w:val="00DD1EFF"/>
    <w:rsid w:val="00DD20BA"/>
    <w:rsid w:val="00DD21A2"/>
    <w:rsid w:val="00DD3B49"/>
    <w:rsid w:val="00DD3DD2"/>
    <w:rsid w:val="00DD45DD"/>
    <w:rsid w:val="00DD5B4F"/>
    <w:rsid w:val="00DD6317"/>
    <w:rsid w:val="00DD6567"/>
    <w:rsid w:val="00DD685F"/>
    <w:rsid w:val="00DD77CC"/>
    <w:rsid w:val="00DD7D85"/>
    <w:rsid w:val="00DE0EEE"/>
    <w:rsid w:val="00DE1958"/>
    <w:rsid w:val="00DE1AC9"/>
    <w:rsid w:val="00DE3951"/>
    <w:rsid w:val="00DE3A76"/>
    <w:rsid w:val="00DE3A79"/>
    <w:rsid w:val="00DE3BD8"/>
    <w:rsid w:val="00DE5800"/>
    <w:rsid w:val="00DE7448"/>
    <w:rsid w:val="00DE77E5"/>
    <w:rsid w:val="00DE7929"/>
    <w:rsid w:val="00DF095E"/>
    <w:rsid w:val="00DF0E67"/>
    <w:rsid w:val="00DF13C0"/>
    <w:rsid w:val="00DF1855"/>
    <w:rsid w:val="00DF23E6"/>
    <w:rsid w:val="00DF2404"/>
    <w:rsid w:val="00DF27EA"/>
    <w:rsid w:val="00DF3AC6"/>
    <w:rsid w:val="00DF4CF3"/>
    <w:rsid w:val="00DF4D35"/>
    <w:rsid w:val="00DF4FB0"/>
    <w:rsid w:val="00DF5C67"/>
    <w:rsid w:val="00DF7516"/>
    <w:rsid w:val="00DF78FE"/>
    <w:rsid w:val="00DF79E6"/>
    <w:rsid w:val="00E000ED"/>
    <w:rsid w:val="00E01586"/>
    <w:rsid w:val="00E01C91"/>
    <w:rsid w:val="00E01D8D"/>
    <w:rsid w:val="00E01E41"/>
    <w:rsid w:val="00E024AD"/>
    <w:rsid w:val="00E03D19"/>
    <w:rsid w:val="00E041D1"/>
    <w:rsid w:val="00E05696"/>
    <w:rsid w:val="00E05FB2"/>
    <w:rsid w:val="00E07F1D"/>
    <w:rsid w:val="00E10B36"/>
    <w:rsid w:val="00E10E8C"/>
    <w:rsid w:val="00E11DCC"/>
    <w:rsid w:val="00E11F89"/>
    <w:rsid w:val="00E12D96"/>
    <w:rsid w:val="00E13272"/>
    <w:rsid w:val="00E13F4E"/>
    <w:rsid w:val="00E1520A"/>
    <w:rsid w:val="00E158D7"/>
    <w:rsid w:val="00E160CD"/>
    <w:rsid w:val="00E202E4"/>
    <w:rsid w:val="00E207F2"/>
    <w:rsid w:val="00E21DFC"/>
    <w:rsid w:val="00E22740"/>
    <w:rsid w:val="00E229E2"/>
    <w:rsid w:val="00E23180"/>
    <w:rsid w:val="00E23735"/>
    <w:rsid w:val="00E25713"/>
    <w:rsid w:val="00E263C5"/>
    <w:rsid w:val="00E27371"/>
    <w:rsid w:val="00E27ABB"/>
    <w:rsid w:val="00E27CF4"/>
    <w:rsid w:val="00E27DB5"/>
    <w:rsid w:val="00E316EA"/>
    <w:rsid w:val="00E32F24"/>
    <w:rsid w:val="00E3350A"/>
    <w:rsid w:val="00E33A02"/>
    <w:rsid w:val="00E33C3D"/>
    <w:rsid w:val="00E34299"/>
    <w:rsid w:val="00E377C9"/>
    <w:rsid w:val="00E419B6"/>
    <w:rsid w:val="00E41A01"/>
    <w:rsid w:val="00E42882"/>
    <w:rsid w:val="00E432AB"/>
    <w:rsid w:val="00E43EC1"/>
    <w:rsid w:val="00E451FE"/>
    <w:rsid w:val="00E45A17"/>
    <w:rsid w:val="00E46A24"/>
    <w:rsid w:val="00E47ED7"/>
    <w:rsid w:val="00E50020"/>
    <w:rsid w:val="00E50312"/>
    <w:rsid w:val="00E50BB3"/>
    <w:rsid w:val="00E50ECC"/>
    <w:rsid w:val="00E5138B"/>
    <w:rsid w:val="00E516D4"/>
    <w:rsid w:val="00E51FA4"/>
    <w:rsid w:val="00E5257D"/>
    <w:rsid w:val="00E5262B"/>
    <w:rsid w:val="00E52681"/>
    <w:rsid w:val="00E53236"/>
    <w:rsid w:val="00E5367D"/>
    <w:rsid w:val="00E5439E"/>
    <w:rsid w:val="00E566A6"/>
    <w:rsid w:val="00E57858"/>
    <w:rsid w:val="00E603BB"/>
    <w:rsid w:val="00E60A8D"/>
    <w:rsid w:val="00E60F86"/>
    <w:rsid w:val="00E6127F"/>
    <w:rsid w:val="00E62A37"/>
    <w:rsid w:val="00E62B02"/>
    <w:rsid w:val="00E63779"/>
    <w:rsid w:val="00E65285"/>
    <w:rsid w:val="00E6530A"/>
    <w:rsid w:val="00E65577"/>
    <w:rsid w:val="00E656A6"/>
    <w:rsid w:val="00E656C5"/>
    <w:rsid w:val="00E65CE3"/>
    <w:rsid w:val="00E662C2"/>
    <w:rsid w:val="00E664F1"/>
    <w:rsid w:val="00E66735"/>
    <w:rsid w:val="00E668A9"/>
    <w:rsid w:val="00E67236"/>
    <w:rsid w:val="00E70140"/>
    <w:rsid w:val="00E7067E"/>
    <w:rsid w:val="00E70F41"/>
    <w:rsid w:val="00E71DB1"/>
    <w:rsid w:val="00E72F20"/>
    <w:rsid w:val="00E72FD5"/>
    <w:rsid w:val="00E73421"/>
    <w:rsid w:val="00E742A8"/>
    <w:rsid w:val="00E7494D"/>
    <w:rsid w:val="00E757B0"/>
    <w:rsid w:val="00E76152"/>
    <w:rsid w:val="00E764EC"/>
    <w:rsid w:val="00E765D5"/>
    <w:rsid w:val="00E7686E"/>
    <w:rsid w:val="00E80BBE"/>
    <w:rsid w:val="00E80E2E"/>
    <w:rsid w:val="00E80F11"/>
    <w:rsid w:val="00E8168A"/>
    <w:rsid w:val="00E82A25"/>
    <w:rsid w:val="00E84C1E"/>
    <w:rsid w:val="00E84D9C"/>
    <w:rsid w:val="00E85330"/>
    <w:rsid w:val="00E855F3"/>
    <w:rsid w:val="00E85A11"/>
    <w:rsid w:val="00E870C9"/>
    <w:rsid w:val="00E8765E"/>
    <w:rsid w:val="00E90550"/>
    <w:rsid w:val="00E908D2"/>
    <w:rsid w:val="00E92448"/>
    <w:rsid w:val="00E93653"/>
    <w:rsid w:val="00E9397F"/>
    <w:rsid w:val="00E93ECC"/>
    <w:rsid w:val="00E940EB"/>
    <w:rsid w:val="00E94172"/>
    <w:rsid w:val="00E94B93"/>
    <w:rsid w:val="00E95A5F"/>
    <w:rsid w:val="00E95B0F"/>
    <w:rsid w:val="00E95CCF"/>
    <w:rsid w:val="00E95E00"/>
    <w:rsid w:val="00E96380"/>
    <w:rsid w:val="00E966DF"/>
    <w:rsid w:val="00E978E2"/>
    <w:rsid w:val="00E97926"/>
    <w:rsid w:val="00EA0184"/>
    <w:rsid w:val="00EA0242"/>
    <w:rsid w:val="00EA0E94"/>
    <w:rsid w:val="00EA0F54"/>
    <w:rsid w:val="00EA1301"/>
    <w:rsid w:val="00EA1B8E"/>
    <w:rsid w:val="00EA1CD2"/>
    <w:rsid w:val="00EA2614"/>
    <w:rsid w:val="00EA2BBC"/>
    <w:rsid w:val="00EA2E55"/>
    <w:rsid w:val="00EA3583"/>
    <w:rsid w:val="00EA42C5"/>
    <w:rsid w:val="00EA4CFD"/>
    <w:rsid w:val="00EA5891"/>
    <w:rsid w:val="00EA59B5"/>
    <w:rsid w:val="00EA6EE6"/>
    <w:rsid w:val="00EA6FAE"/>
    <w:rsid w:val="00EA719D"/>
    <w:rsid w:val="00EA731A"/>
    <w:rsid w:val="00EA7679"/>
    <w:rsid w:val="00EA76D9"/>
    <w:rsid w:val="00EA7A2A"/>
    <w:rsid w:val="00EB0D81"/>
    <w:rsid w:val="00EB20FD"/>
    <w:rsid w:val="00EB43A4"/>
    <w:rsid w:val="00EB513D"/>
    <w:rsid w:val="00EB51C6"/>
    <w:rsid w:val="00EB56EA"/>
    <w:rsid w:val="00EB5A55"/>
    <w:rsid w:val="00EB6654"/>
    <w:rsid w:val="00EB69C4"/>
    <w:rsid w:val="00EC04EA"/>
    <w:rsid w:val="00EC05F8"/>
    <w:rsid w:val="00EC10CD"/>
    <w:rsid w:val="00EC1616"/>
    <w:rsid w:val="00EC1E0B"/>
    <w:rsid w:val="00EC20A6"/>
    <w:rsid w:val="00EC26DD"/>
    <w:rsid w:val="00EC34E3"/>
    <w:rsid w:val="00EC5C21"/>
    <w:rsid w:val="00EC6FA3"/>
    <w:rsid w:val="00ED0048"/>
    <w:rsid w:val="00ED089B"/>
    <w:rsid w:val="00ED2DEE"/>
    <w:rsid w:val="00ED3A0F"/>
    <w:rsid w:val="00ED3F03"/>
    <w:rsid w:val="00ED4455"/>
    <w:rsid w:val="00ED5B22"/>
    <w:rsid w:val="00ED67AD"/>
    <w:rsid w:val="00ED752B"/>
    <w:rsid w:val="00ED7C21"/>
    <w:rsid w:val="00ED7EA0"/>
    <w:rsid w:val="00EE11DB"/>
    <w:rsid w:val="00EE2077"/>
    <w:rsid w:val="00EE3701"/>
    <w:rsid w:val="00EE4F4C"/>
    <w:rsid w:val="00EE6949"/>
    <w:rsid w:val="00EE6E86"/>
    <w:rsid w:val="00EF016B"/>
    <w:rsid w:val="00EF055C"/>
    <w:rsid w:val="00EF2A13"/>
    <w:rsid w:val="00EF3506"/>
    <w:rsid w:val="00EF38F8"/>
    <w:rsid w:val="00EF4788"/>
    <w:rsid w:val="00EF4950"/>
    <w:rsid w:val="00EF5286"/>
    <w:rsid w:val="00EF608F"/>
    <w:rsid w:val="00EF76F3"/>
    <w:rsid w:val="00EF7AF6"/>
    <w:rsid w:val="00F0163E"/>
    <w:rsid w:val="00F0167B"/>
    <w:rsid w:val="00F03651"/>
    <w:rsid w:val="00F03997"/>
    <w:rsid w:val="00F06880"/>
    <w:rsid w:val="00F0782C"/>
    <w:rsid w:val="00F1295B"/>
    <w:rsid w:val="00F12D5F"/>
    <w:rsid w:val="00F12DEB"/>
    <w:rsid w:val="00F12F99"/>
    <w:rsid w:val="00F12FFA"/>
    <w:rsid w:val="00F13407"/>
    <w:rsid w:val="00F1406A"/>
    <w:rsid w:val="00F16BA3"/>
    <w:rsid w:val="00F17DD7"/>
    <w:rsid w:val="00F2038D"/>
    <w:rsid w:val="00F217AF"/>
    <w:rsid w:val="00F23C14"/>
    <w:rsid w:val="00F250D1"/>
    <w:rsid w:val="00F25648"/>
    <w:rsid w:val="00F25767"/>
    <w:rsid w:val="00F259A3"/>
    <w:rsid w:val="00F27AAE"/>
    <w:rsid w:val="00F31996"/>
    <w:rsid w:val="00F31EB3"/>
    <w:rsid w:val="00F32852"/>
    <w:rsid w:val="00F33CAA"/>
    <w:rsid w:val="00F33E55"/>
    <w:rsid w:val="00F340E9"/>
    <w:rsid w:val="00F34B8E"/>
    <w:rsid w:val="00F35E4F"/>
    <w:rsid w:val="00F37C03"/>
    <w:rsid w:val="00F40205"/>
    <w:rsid w:val="00F41D3D"/>
    <w:rsid w:val="00F42218"/>
    <w:rsid w:val="00F43342"/>
    <w:rsid w:val="00F433C7"/>
    <w:rsid w:val="00F43F2B"/>
    <w:rsid w:val="00F44469"/>
    <w:rsid w:val="00F44F67"/>
    <w:rsid w:val="00F4628D"/>
    <w:rsid w:val="00F46FD3"/>
    <w:rsid w:val="00F47B45"/>
    <w:rsid w:val="00F527ED"/>
    <w:rsid w:val="00F5387D"/>
    <w:rsid w:val="00F5407D"/>
    <w:rsid w:val="00F54588"/>
    <w:rsid w:val="00F547F7"/>
    <w:rsid w:val="00F54AAF"/>
    <w:rsid w:val="00F54CD4"/>
    <w:rsid w:val="00F54D67"/>
    <w:rsid w:val="00F550A7"/>
    <w:rsid w:val="00F5516D"/>
    <w:rsid w:val="00F5564D"/>
    <w:rsid w:val="00F561AE"/>
    <w:rsid w:val="00F60544"/>
    <w:rsid w:val="00F6188D"/>
    <w:rsid w:val="00F630AC"/>
    <w:rsid w:val="00F6382A"/>
    <w:rsid w:val="00F64473"/>
    <w:rsid w:val="00F64B23"/>
    <w:rsid w:val="00F657E2"/>
    <w:rsid w:val="00F65A66"/>
    <w:rsid w:val="00F66D3A"/>
    <w:rsid w:val="00F66E30"/>
    <w:rsid w:val="00F66F04"/>
    <w:rsid w:val="00F70044"/>
    <w:rsid w:val="00F70D08"/>
    <w:rsid w:val="00F724ED"/>
    <w:rsid w:val="00F72DF9"/>
    <w:rsid w:val="00F730B0"/>
    <w:rsid w:val="00F7350C"/>
    <w:rsid w:val="00F73D2A"/>
    <w:rsid w:val="00F73E49"/>
    <w:rsid w:val="00F74396"/>
    <w:rsid w:val="00F747C9"/>
    <w:rsid w:val="00F75317"/>
    <w:rsid w:val="00F75B84"/>
    <w:rsid w:val="00F75C4C"/>
    <w:rsid w:val="00F766DD"/>
    <w:rsid w:val="00F773A1"/>
    <w:rsid w:val="00F7794B"/>
    <w:rsid w:val="00F80607"/>
    <w:rsid w:val="00F815AE"/>
    <w:rsid w:val="00F831B8"/>
    <w:rsid w:val="00F83726"/>
    <w:rsid w:val="00F85256"/>
    <w:rsid w:val="00F8530A"/>
    <w:rsid w:val="00F85C67"/>
    <w:rsid w:val="00F85F8B"/>
    <w:rsid w:val="00F8620E"/>
    <w:rsid w:val="00F865D7"/>
    <w:rsid w:val="00F87960"/>
    <w:rsid w:val="00F87F0D"/>
    <w:rsid w:val="00F900CE"/>
    <w:rsid w:val="00F90824"/>
    <w:rsid w:val="00F91049"/>
    <w:rsid w:val="00F91688"/>
    <w:rsid w:val="00F93624"/>
    <w:rsid w:val="00F93E79"/>
    <w:rsid w:val="00F94F59"/>
    <w:rsid w:val="00F95AB3"/>
    <w:rsid w:val="00F96E10"/>
    <w:rsid w:val="00F97555"/>
    <w:rsid w:val="00F978AB"/>
    <w:rsid w:val="00FA0BE7"/>
    <w:rsid w:val="00FA1BB6"/>
    <w:rsid w:val="00FA3C83"/>
    <w:rsid w:val="00FA4C90"/>
    <w:rsid w:val="00FA4FC2"/>
    <w:rsid w:val="00FA554B"/>
    <w:rsid w:val="00FA5B28"/>
    <w:rsid w:val="00FA6C66"/>
    <w:rsid w:val="00FA75DE"/>
    <w:rsid w:val="00FA75E0"/>
    <w:rsid w:val="00FB0189"/>
    <w:rsid w:val="00FB0B34"/>
    <w:rsid w:val="00FB0D81"/>
    <w:rsid w:val="00FB1057"/>
    <w:rsid w:val="00FB16D5"/>
    <w:rsid w:val="00FB1C02"/>
    <w:rsid w:val="00FB1CF2"/>
    <w:rsid w:val="00FB2367"/>
    <w:rsid w:val="00FB25EA"/>
    <w:rsid w:val="00FB2F09"/>
    <w:rsid w:val="00FB36D7"/>
    <w:rsid w:val="00FB3A0F"/>
    <w:rsid w:val="00FB480B"/>
    <w:rsid w:val="00FB57B9"/>
    <w:rsid w:val="00FB5D3B"/>
    <w:rsid w:val="00FB624B"/>
    <w:rsid w:val="00FC0278"/>
    <w:rsid w:val="00FC04DD"/>
    <w:rsid w:val="00FC0AF4"/>
    <w:rsid w:val="00FC10C0"/>
    <w:rsid w:val="00FC1FD7"/>
    <w:rsid w:val="00FC2956"/>
    <w:rsid w:val="00FC3F4F"/>
    <w:rsid w:val="00FC51FA"/>
    <w:rsid w:val="00FC5339"/>
    <w:rsid w:val="00FC5424"/>
    <w:rsid w:val="00FD09DC"/>
    <w:rsid w:val="00FD0E15"/>
    <w:rsid w:val="00FD1223"/>
    <w:rsid w:val="00FD15EE"/>
    <w:rsid w:val="00FD17AA"/>
    <w:rsid w:val="00FD17EC"/>
    <w:rsid w:val="00FD2319"/>
    <w:rsid w:val="00FD328A"/>
    <w:rsid w:val="00FD3B83"/>
    <w:rsid w:val="00FD4966"/>
    <w:rsid w:val="00FD4CC6"/>
    <w:rsid w:val="00FD4F98"/>
    <w:rsid w:val="00FD53D2"/>
    <w:rsid w:val="00FD5CEA"/>
    <w:rsid w:val="00FD6676"/>
    <w:rsid w:val="00FD6DD1"/>
    <w:rsid w:val="00FD6E48"/>
    <w:rsid w:val="00FD706A"/>
    <w:rsid w:val="00FD77F3"/>
    <w:rsid w:val="00FE03F4"/>
    <w:rsid w:val="00FE0C1B"/>
    <w:rsid w:val="00FE0D50"/>
    <w:rsid w:val="00FE1BA4"/>
    <w:rsid w:val="00FE2B09"/>
    <w:rsid w:val="00FE471E"/>
    <w:rsid w:val="00FE57FF"/>
    <w:rsid w:val="00FE5A3F"/>
    <w:rsid w:val="00FE61DB"/>
    <w:rsid w:val="00FE67DC"/>
    <w:rsid w:val="00FF0466"/>
    <w:rsid w:val="00FF0D46"/>
    <w:rsid w:val="00FF1CCF"/>
    <w:rsid w:val="00FF404F"/>
    <w:rsid w:val="00FF40CD"/>
    <w:rsid w:val="00FF5A6C"/>
    <w:rsid w:val="00FF6249"/>
    <w:rsid w:val="00FF7626"/>
    <w:rsid w:val="010EDCC6"/>
    <w:rsid w:val="0116FFA5"/>
    <w:rsid w:val="0199354D"/>
    <w:rsid w:val="019CCA3F"/>
    <w:rsid w:val="01AC6781"/>
    <w:rsid w:val="020BF4C3"/>
    <w:rsid w:val="021F0AAF"/>
    <w:rsid w:val="023E9A5B"/>
    <w:rsid w:val="0248E49C"/>
    <w:rsid w:val="024EC156"/>
    <w:rsid w:val="0316E01C"/>
    <w:rsid w:val="034356B5"/>
    <w:rsid w:val="0346B486"/>
    <w:rsid w:val="0347D812"/>
    <w:rsid w:val="03675969"/>
    <w:rsid w:val="03843F94"/>
    <w:rsid w:val="03A309DD"/>
    <w:rsid w:val="03F09B7C"/>
    <w:rsid w:val="042FBCD1"/>
    <w:rsid w:val="0434DC75"/>
    <w:rsid w:val="0436CEBC"/>
    <w:rsid w:val="0472CC86"/>
    <w:rsid w:val="04B52277"/>
    <w:rsid w:val="04E2FAFE"/>
    <w:rsid w:val="04E60F5F"/>
    <w:rsid w:val="04ED85ED"/>
    <w:rsid w:val="056F6417"/>
    <w:rsid w:val="06104EA8"/>
    <w:rsid w:val="066C1AC3"/>
    <w:rsid w:val="069F0F6B"/>
    <w:rsid w:val="06BC68AC"/>
    <w:rsid w:val="06D474BF"/>
    <w:rsid w:val="073284D1"/>
    <w:rsid w:val="07381477"/>
    <w:rsid w:val="0751A328"/>
    <w:rsid w:val="076368DC"/>
    <w:rsid w:val="0775B472"/>
    <w:rsid w:val="07B32856"/>
    <w:rsid w:val="07B48529"/>
    <w:rsid w:val="08560BEA"/>
    <w:rsid w:val="086C0C1E"/>
    <w:rsid w:val="087138DF"/>
    <w:rsid w:val="0892DA4B"/>
    <w:rsid w:val="092E7ED0"/>
    <w:rsid w:val="0963F4BF"/>
    <w:rsid w:val="09C22A1A"/>
    <w:rsid w:val="09DB9CC0"/>
    <w:rsid w:val="0A07079E"/>
    <w:rsid w:val="0A2D1E6F"/>
    <w:rsid w:val="0A54475B"/>
    <w:rsid w:val="0A8DD8BC"/>
    <w:rsid w:val="0A8EAE79"/>
    <w:rsid w:val="0A92949A"/>
    <w:rsid w:val="0AA70119"/>
    <w:rsid w:val="0AB44686"/>
    <w:rsid w:val="0ABFEA31"/>
    <w:rsid w:val="0AE27638"/>
    <w:rsid w:val="0AEAC918"/>
    <w:rsid w:val="0AF15EC5"/>
    <w:rsid w:val="0B36EDC3"/>
    <w:rsid w:val="0B3CD791"/>
    <w:rsid w:val="0B4734CE"/>
    <w:rsid w:val="0B509BCB"/>
    <w:rsid w:val="0BBB48E4"/>
    <w:rsid w:val="0C109300"/>
    <w:rsid w:val="0C1296C9"/>
    <w:rsid w:val="0C3A378F"/>
    <w:rsid w:val="0CACEC32"/>
    <w:rsid w:val="0CD2BE24"/>
    <w:rsid w:val="0CDF6C64"/>
    <w:rsid w:val="0D4B98AC"/>
    <w:rsid w:val="0D5B9C5C"/>
    <w:rsid w:val="0DAA3945"/>
    <w:rsid w:val="0DC729E5"/>
    <w:rsid w:val="0DCD83D4"/>
    <w:rsid w:val="0E45827A"/>
    <w:rsid w:val="0E592BBE"/>
    <w:rsid w:val="0E87ACBE"/>
    <w:rsid w:val="0E8C0B6E"/>
    <w:rsid w:val="0EA8F579"/>
    <w:rsid w:val="0EE77789"/>
    <w:rsid w:val="0F4C2468"/>
    <w:rsid w:val="0F85F484"/>
    <w:rsid w:val="0F95360E"/>
    <w:rsid w:val="0FC21CF0"/>
    <w:rsid w:val="0FD93F93"/>
    <w:rsid w:val="0FEFD120"/>
    <w:rsid w:val="103AE951"/>
    <w:rsid w:val="106854A7"/>
    <w:rsid w:val="106A9B23"/>
    <w:rsid w:val="106C1EB5"/>
    <w:rsid w:val="10DBD3AF"/>
    <w:rsid w:val="10F0518E"/>
    <w:rsid w:val="11B0386F"/>
    <w:rsid w:val="11F12BF4"/>
    <w:rsid w:val="121D92DE"/>
    <w:rsid w:val="12452FB4"/>
    <w:rsid w:val="125436CA"/>
    <w:rsid w:val="1268BF8E"/>
    <w:rsid w:val="12874978"/>
    <w:rsid w:val="128A1007"/>
    <w:rsid w:val="128BFDDB"/>
    <w:rsid w:val="13053A66"/>
    <w:rsid w:val="13455705"/>
    <w:rsid w:val="1347E976"/>
    <w:rsid w:val="13841B76"/>
    <w:rsid w:val="1384C00E"/>
    <w:rsid w:val="13A2110A"/>
    <w:rsid w:val="1423B47D"/>
    <w:rsid w:val="1440D40F"/>
    <w:rsid w:val="14CD2CAA"/>
    <w:rsid w:val="150FF3E7"/>
    <w:rsid w:val="15153416"/>
    <w:rsid w:val="15154072"/>
    <w:rsid w:val="1542C910"/>
    <w:rsid w:val="1544794D"/>
    <w:rsid w:val="1547CD9A"/>
    <w:rsid w:val="1591CBAF"/>
    <w:rsid w:val="15ABD205"/>
    <w:rsid w:val="15DBE641"/>
    <w:rsid w:val="15DFC5D2"/>
    <w:rsid w:val="16106B20"/>
    <w:rsid w:val="16464651"/>
    <w:rsid w:val="1648D765"/>
    <w:rsid w:val="16623420"/>
    <w:rsid w:val="166A20AB"/>
    <w:rsid w:val="1697F086"/>
    <w:rsid w:val="16BBBC38"/>
    <w:rsid w:val="16C70B73"/>
    <w:rsid w:val="16EBCD77"/>
    <w:rsid w:val="17165CCF"/>
    <w:rsid w:val="17221A25"/>
    <w:rsid w:val="178ADF4B"/>
    <w:rsid w:val="17B2DFC9"/>
    <w:rsid w:val="17E9AA8C"/>
    <w:rsid w:val="180ADA85"/>
    <w:rsid w:val="181B94B1"/>
    <w:rsid w:val="18DB2D67"/>
    <w:rsid w:val="191C648E"/>
    <w:rsid w:val="195AB1D9"/>
    <w:rsid w:val="19C5C9CA"/>
    <w:rsid w:val="1A1E4364"/>
    <w:rsid w:val="1A3104AB"/>
    <w:rsid w:val="1A5F06BC"/>
    <w:rsid w:val="1A77A1F6"/>
    <w:rsid w:val="1AFBC308"/>
    <w:rsid w:val="1AFF1174"/>
    <w:rsid w:val="1B80FA40"/>
    <w:rsid w:val="1BCF12E0"/>
    <w:rsid w:val="1BD659A0"/>
    <w:rsid w:val="1BEA3C81"/>
    <w:rsid w:val="1C2A4527"/>
    <w:rsid w:val="1CA6A7EC"/>
    <w:rsid w:val="1CC39EC3"/>
    <w:rsid w:val="1CCBAFDF"/>
    <w:rsid w:val="1D51E5B8"/>
    <w:rsid w:val="1D6B3F73"/>
    <w:rsid w:val="1DF491BF"/>
    <w:rsid w:val="1E377ABB"/>
    <w:rsid w:val="1E6633B9"/>
    <w:rsid w:val="1E7EC03F"/>
    <w:rsid w:val="1EB331E9"/>
    <w:rsid w:val="1F0F5CD0"/>
    <w:rsid w:val="1F40BC2A"/>
    <w:rsid w:val="1F945737"/>
    <w:rsid w:val="2001E8C5"/>
    <w:rsid w:val="200E4165"/>
    <w:rsid w:val="2013043A"/>
    <w:rsid w:val="206B309C"/>
    <w:rsid w:val="208C6254"/>
    <w:rsid w:val="20929862"/>
    <w:rsid w:val="20E295E2"/>
    <w:rsid w:val="21010714"/>
    <w:rsid w:val="21492419"/>
    <w:rsid w:val="21A3BE86"/>
    <w:rsid w:val="21BF26AE"/>
    <w:rsid w:val="21C06676"/>
    <w:rsid w:val="21DD7AE0"/>
    <w:rsid w:val="21DF2CCF"/>
    <w:rsid w:val="21FDC94A"/>
    <w:rsid w:val="22038093"/>
    <w:rsid w:val="2205247D"/>
    <w:rsid w:val="2223C69E"/>
    <w:rsid w:val="224B57C8"/>
    <w:rsid w:val="2263981A"/>
    <w:rsid w:val="22F81DF8"/>
    <w:rsid w:val="231C05D6"/>
    <w:rsid w:val="2340636A"/>
    <w:rsid w:val="234D9197"/>
    <w:rsid w:val="23750EF1"/>
    <w:rsid w:val="23788822"/>
    <w:rsid w:val="23B8BE9B"/>
    <w:rsid w:val="23D014CA"/>
    <w:rsid w:val="23D784A6"/>
    <w:rsid w:val="243C4195"/>
    <w:rsid w:val="24529546"/>
    <w:rsid w:val="2459CAC0"/>
    <w:rsid w:val="24879FC7"/>
    <w:rsid w:val="24AB1A5E"/>
    <w:rsid w:val="24BB4DBE"/>
    <w:rsid w:val="25317466"/>
    <w:rsid w:val="255F7968"/>
    <w:rsid w:val="25BA21CC"/>
    <w:rsid w:val="261F95D9"/>
    <w:rsid w:val="263AFCF6"/>
    <w:rsid w:val="264D5CB3"/>
    <w:rsid w:val="26FC7FA4"/>
    <w:rsid w:val="272EDC7B"/>
    <w:rsid w:val="2758BA85"/>
    <w:rsid w:val="2759AF3E"/>
    <w:rsid w:val="276FF401"/>
    <w:rsid w:val="2810D21C"/>
    <w:rsid w:val="2831961E"/>
    <w:rsid w:val="29090E9B"/>
    <w:rsid w:val="291D1E03"/>
    <w:rsid w:val="294730FB"/>
    <w:rsid w:val="29902674"/>
    <w:rsid w:val="29E79D5D"/>
    <w:rsid w:val="2A271647"/>
    <w:rsid w:val="2A2BCA0B"/>
    <w:rsid w:val="2A3BB747"/>
    <w:rsid w:val="2ACAC9A4"/>
    <w:rsid w:val="2AF459A2"/>
    <w:rsid w:val="2B2C288E"/>
    <w:rsid w:val="2BAD7D89"/>
    <w:rsid w:val="2BC0770C"/>
    <w:rsid w:val="2BF34344"/>
    <w:rsid w:val="2C05E3AB"/>
    <w:rsid w:val="2C218EB6"/>
    <w:rsid w:val="2C264AA3"/>
    <w:rsid w:val="2C37A9CD"/>
    <w:rsid w:val="2C632379"/>
    <w:rsid w:val="2C6BDD63"/>
    <w:rsid w:val="2CA5C0D8"/>
    <w:rsid w:val="2CB2F989"/>
    <w:rsid w:val="2D10200F"/>
    <w:rsid w:val="2D235C72"/>
    <w:rsid w:val="2D8213B7"/>
    <w:rsid w:val="2E4ED2F7"/>
    <w:rsid w:val="2E63C950"/>
    <w:rsid w:val="2E784CE4"/>
    <w:rsid w:val="2E91B859"/>
    <w:rsid w:val="2F6CE800"/>
    <w:rsid w:val="2F75C230"/>
    <w:rsid w:val="2F8E667E"/>
    <w:rsid w:val="2FB9D3A9"/>
    <w:rsid w:val="2FD533F5"/>
    <w:rsid w:val="301E6BCA"/>
    <w:rsid w:val="31745E7F"/>
    <w:rsid w:val="31836E1D"/>
    <w:rsid w:val="3194CBA5"/>
    <w:rsid w:val="320ACDBF"/>
    <w:rsid w:val="322AE1CB"/>
    <w:rsid w:val="323276EB"/>
    <w:rsid w:val="323B91A7"/>
    <w:rsid w:val="32A40470"/>
    <w:rsid w:val="32A755EA"/>
    <w:rsid w:val="32A820BC"/>
    <w:rsid w:val="32AAB385"/>
    <w:rsid w:val="32B80F4A"/>
    <w:rsid w:val="32EB34DD"/>
    <w:rsid w:val="32FC8357"/>
    <w:rsid w:val="32FE1F28"/>
    <w:rsid w:val="3301C431"/>
    <w:rsid w:val="3336361B"/>
    <w:rsid w:val="3342DBBC"/>
    <w:rsid w:val="3393BFDF"/>
    <w:rsid w:val="33A54EEB"/>
    <w:rsid w:val="33CAEF11"/>
    <w:rsid w:val="33EA09A0"/>
    <w:rsid w:val="34B10163"/>
    <w:rsid w:val="34D6A0A7"/>
    <w:rsid w:val="35594BB8"/>
    <w:rsid w:val="35852A31"/>
    <w:rsid w:val="358DA120"/>
    <w:rsid w:val="359B6138"/>
    <w:rsid w:val="35B3D666"/>
    <w:rsid w:val="35B57716"/>
    <w:rsid w:val="35BFD038"/>
    <w:rsid w:val="362DF2D6"/>
    <w:rsid w:val="36AF8C7F"/>
    <w:rsid w:val="370BD230"/>
    <w:rsid w:val="38155255"/>
    <w:rsid w:val="382622B3"/>
    <w:rsid w:val="383243F0"/>
    <w:rsid w:val="38864CAE"/>
    <w:rsid w:val="38B2218C"/>
    <w:rsid w:val="38B8FEEE"/>
    <w:rsid w:val="38F1FB18"/>
    <w:rsid w:val="3900C910"/>
    <w:rsid w:val="399FC7DB"/>
    <w:rsid w:val="39F65E9F"/>
    <w:rsid w:val="3A8C0C3B"/>
    <w:rsid w:val="3ADF09C6"/>
    <w:rsid w:val="3AEF3F38"/>
    <w:rsid w:val="3B02D142"/>
    <w:rsid w:val="3B0DBFD8"/>
    <w:rsid w:val="3B240E18"/>
    <w:rsid w:val="3B455139"/>
    <w:rsid w:val="3BAC3584"/>
    <w:rsid w:val="3BB686E9"/>
    <w:rsid w:val="3BD89548"/>
    <w:rsid w:val="3C0580AB"/>
    <w:rsid w:val="3C103C77"/>
    <w:rsid w:val="3C293E2D"/>
    <w:rsid w:val="3C540608"/>
    <w:rsid w:val="3C604301"/>
    <w:rsid w:val="3C85A9EC"/>
    <w:rsid w:val="3CCD14CE"/>
    <w:rsid w:val="3D961F49"/>
    <w:rsid w:val="3D9F04B2"/>
    <w:rsid w:val="3DC6A270"/>
    <w:rsid w:val="3E29ADCC"/>
    <w:rsid w:val="3E7B80B1"/>
    <w:rsid w:val="3E7E9FCF"/>
    <w:rsid w:val="3E9F800E"/>
    <w:rsid w:val="3ECC5580"/>
    <w:rsid w:val="3EEE27AB"/>
    <w:rsid w:val="3EFE6663"/>
    <w:rsid w:val="3F20D494"/>
    <w:rsid w:val="3F25A2D9"/>
    <w:rsid w:val="3FDDE0AD"/>
    <w:rsid w:val="4016B280"/>
    <w:rsid w:val="406C18DD"/>
    <w:rsid w:val="4073A2DC"/>
    <w:rsid w:val="40EE5D4B"/>
    <w:rsid w:val="4135576C"/>
    <w:rsid w:val="41B1B993"/>
    <w:rsid w:val="424CAD5C"/>
    <w:rsid w:val="4282F020"/>
    <w:rsid w:val="428CC342"/>
    <w:rsid w:val="42903A41"/>
    <w:rsid w:val="429B7469"/>
    <w:rsid w:val="42B9A954"/>
    <w:rsid w:val="42EA9E73"/>
    <w:rsid w:val="44337963"/>
    <w:rsid w:val="444D32B6"/>
    <w:rsid w:val="44D6BD64"/>
    <w:rsid w:val="456DFB7B"/>
    <w:rsid w:val="459C7A5C"/>
    <w:rsid w:val="459D767B"/>
    <w:rsid w:val="45B4CBCE"/>
    <w:rsid w:val="45D4B3FA"/>
    <w:rsid w:val="45EA75FC"/>
    <w:rsid w:val="45EE488E"/>
    <w:rsid w:val="4621B5AF"/>
    <w:rsid w:val="465C0DDC"/>
    <w:rsid w:val="465CA04C"/>
    <w:rsid w:val="467DEF31"/>
    <w:rsid w:val="4691396E"/>
    <w:rsid w:val="46CADA4D"/>
    <w:rsid w:val="46DC5680"/>
    <w:rsid w:val="46FB8E68"/>
    <w:rsid w:val="472419DE"/>
    <w:rsid w:val="4759475F"/>
    <w:rsid w:val="476B3CB6"/>
    <w:rsid w:val="47BAFD18"/>
    <w:rsid w:val="47F3543E"/>
    <w:rsid w:val="480DBB79"/>
    <w:rsid w:val="48A4C61E"/>
    <w:rsid w:val="48D1BF59"/>
    <w:rsid w:val="48E8C2C6"/>
    <w:rsid w:val="49106C6D"/>
    <w:rsid w:val="493AF2CF"/>
    <w:rsid w:val="49446DDD"/>
    <w:rsid w:val="494934A8"/>
    <w:rsid w:val="49D9EDB0"/>
    <w:rsid w:val="49F37062"/>
    <w:rsid w:val="4A33F7C5"/>
    <w:rsid w:val="4A44CC7B"/>
    <w:rsid w:val="4A523E98"/>
    <w:rsid w:val="4AD55DC3"/>
    <w:rsid w:val="4AECCA08"/>
    <w:rsid w:val="4B091772"/>
    <w:rsid w:val="4B3A5D23"/>
    <w:rsid w:val="4BBB8082"/>
    <w:rsid w:val="4BD54B4F"/>
    <w:rsid w:val="4BE369E3"/>
    <w:rsid w:val="4BEF3B9F"/>
    <w:rsid w:val="4C027F03"/>
    <w:rsid w:val="4C0CB7FF"/>
    <w:rsid w:val="4C169366"/>
    <w:rsid w:val="4C338F88"/>
    <w:rsid w:val="4CA28E77"/>
    <w:rsid w:val="4D5AF76D"/>
    <w:rsid w:val="4D5C8B04"/>
    <w:rsid w:val="4DAC8A21"/>
    <w:rsid w:val="4DB29F47"/>
    <w:rsid w:val="4DB7E7C9"/>
    <w:rsid w:val="4DC1CC68"/>
    <w:rsid w:val="4DD85C36"/>
    <w:rsid w:val="4E0FA609"/>
    <w:rsid w:val="4E109DE4"/>
    <w:rsid w:val="4E24086D"/>
    <w:rsid w:val="4ED402ED"/>
    <w:rsid w:val="4EF6C7CE"/>
    <w:rsid w:val="4F48EC2F"/>
    <w:rsid w:val="4FBDF054"/>
    <w:rsid w:val="4FFE1873"/>
    <w:rsid w:val="50BF8AEF"/>
    <w:rsid w:val="50DA9ED7"/>
    <w:rsid w:val="51748304"/>
    <w:rsid w:val="51A45F07"/>
    <w:rsid w:val="51B20EFF"/>
    <w:rsid w:val="51BBEF14"/>
    <w:rsid w:val="51EADDF5"/>
    <w:rsid w:val="522208F8"/>
    <w:rsid w:val="525B19BE"/>
    <w:rsid w:val="52C603DE"/>
    <w:rsid w:val="52E869D9"/>
    <w:rsid w:val="53258293"/>
    <w:rsid w:val="53350584"/>
    <w:rsid w:val="53705D0E"/>
    <w:rsid w:val="53784B11"/>
    <w:rsid w:val="53808329"/>
    <w:rsid w:val="53F89983"/>
    <w:rsid w:val="542A4ADB"/>
    <w:rsid w:val="542E3ED7"/>
    <w:rsid w:val="54323403"/>
    <w:rsid w:val="5475327A"/>
    <w:rsid w:val="55284971"/>
    <w:rsid w:val="554BB20D"/>
    <w:rsid w:val="55993828"/>
    <w:rsid w:val="55BA726B"/>
    <w:rsid w:val="55C9C957"/>
    <w:rsid w:val="55EC8061"/>
    <w:rsid w:val="566C018C"/>
    <w:rsid w:val="56B79377"/>
    <w:rsid w:val="56C8CB90"/>
    <w:rsid w:val="56F10B49"/>
    <w:rsid w:val="57121028"/>
    <w:rsid w:val="57188885"/>
    <w:rsid w:val="571A1C1C"/>
    <w:rsid w:val="5749BA3D"/>
    <w:rsid w:val="578FC1BA"/>
    <w:rsid w:val="5868E67C"/>
    <w:rsid w:val="58B28439"/>
    <w:rsid w:val="58DCB013"/>
    <w:rsid w:val="5968E541"/>
    <w:rsid w:val="59EC2856"/>
    <w:rsid w:val="5A24D4AD"/>
    <w:rsid w:val="5A32F26F"/>
    <w:rsid w:val="5A35C345"/>
    <w:rsid w:val="5A4E549A"/>
    <w:rsid w:val="5A98013E"/>
    <w:rsid w:val="5AA87A89"/>
    <w:rsid w:val="5AB380FC"/>
    <w:rsid w:val="5B102E4A"/>
    <w:rsid w:val="5B2050F4"/>
    <w:rsid w:val="5B2B62F2"/>
    <w:rsid w:val="5B50D294"/>
    <w:rsid w:val="5B890AB0"/>
    <w:rsid w:val="5B908B81"/>
    <w:rsid w:val="5B94C8F3"/>
    <w:rsid w:val="5C07D7FE"/>
    <w:rsid w:val="5C0ABB05"/>
    <w:rsid w:val="5C138361"/>
    <w:rsid w:val="5C4157F3"/>
    <w:rsid w:val="5CE91004"/>
    <w:rsid w:val="5D31A846"/>
    <w:rsid w:val="5D32F909"/>
    <w:rsid w:val="5D92B4AC"/>
    <w:rsid w:val="5DA7B412"/>
    <w:rsid w:val="5DB52C32"/>
    <w:rsid w:val="5DBEBD99"/>
    <w:rsid w:val="5DC8E755"/>
    <w:rsid w:val="5DCD4AC8"/>
    <w:rsid w:val="5DD4D742"/>
    <w:rsid w:val="5DFEB190"/>
    <w:rsid w:val="5E485231"/>
    <w:rsid w:val="5E6F35EA"/>
    <w:rsid w:val="5EB9F4E6"/>
    <w:rsid w:val="5EFB796B"/>
    <w:rsid w:val="5F261263"/>
    <w:rsid w:val="5FD2A61C"/>
    <w:rsid w:val="5FD72AA6"/>
    <w:rsid w:val="60037DC7"/>
    <w:rsid w:val="6033CD53"/>
    <w:rsid w:val="60495212"/>
    <w:rsid w:val="605821BF"/>
    <w:rsid w:val="6062A6D1"/>
    <w:rsid w:val="60719C45"/>
    <w:rsid w:val="608FCDE3"/>
    <w:rsid w:val="60E04743"/>
    <w:rsid w:val="6141F969"/>
    <w:rsid w:val="614A2F14"/>
    <w:rsid w:val="61F9FD77"/>
    <w:rsid w:val="62302BA7"/>
    <w:rsid w:val="624C1DE3"/>
    <w:rsid w:val="624DD861"/>
    <w:rsid w:val="628E5604"/>
    <w:rsid w:val="62DF5068"/>
    <w:rsid w:val="62F2E4E9"/>
    <w:rsid w:val="62F5DCB3"/>
    <w:rsid w:val="62FA8B59"/>
    <w:rsid w:val="630B5102"/>
    <w:rsid w:val="63B97789"/>
    <w:rsid w:val="63C02507"/>
    <w:rsid w:val="63C37D2E"/>
    <w:rsid w:val="6449A62C"/>
    <w:rsid w:val="64A61A50"/>
    <w:rsid w:val="64B12661"/>
    <w:rsid w:val="64BB1429"/>
    <w:rsid w:val="64C9D406"/>
    <w:rsid w:val="64F3F920"/>
    <w:rsid w:val="65117213"/>
    <w:rsid w:val="658A2972"/>
    <w:rsid w:val="6594BBBC"/>
    <w:rsid w:val="659A0F75"/>
    <w:rsid w:val="65CE4A91"/>
    <w:rsid w:val="65E35390"/>
    <w:rsid w:val="6721C7C2"/>
    <w:rsid w:val="672E4D91"/>
    <w:rsid w:val="672EA0BC"/>
    <w:rsid w:val="67687488"/>
    <w:rsid w:val="68B33421"/>
    <w:rsid w:val="68BF6624"/>
    <w:rsid w:val="68CA711D"/>
    <w:rsid w:val="68D6FB9D"/>
    <w:rsid w:val="69045C63"/>
    <w:rsid w:val="69045EEB"/>
    <w:rsid w:val="691EA8B7"/>
    <w:rsid w:val="692D8467"/>
    <w:rsid w:val="69734B35"/>
    <w:rsid w:val="6975A7CF"/>
    <w:rsid w:val="69ABA8BD"/>
    <w:rsid w:val="6A394235"/>
    <w:rsid w:val="6A702380"/>
    <w:rsid w:val="6A70AA56"/>
    <w:rsid w:val="6A7C2121"/>
    <w:rsid w:val="6AFB5940"/>
    <w:rsid w:val="6AFC5BFE"/>
    <w:rsid w:val="6B9DA7DD"/>
    <w:rsid w:val="6BADE212"/>
    <w:rsid w:val="6BAFA6A3"/>
    <w:rsid w:val="6BCE8F13"/>
    <w:rsid w:val="6BF066DB"/>
    <w:rsid w:val="6C28D24A"/>
    <w:rsid w:val="6C3BFFAD"/>
    <w:rsid w:val="6C7636A3"/>
    <w:rsid w:val="6C7E1E07"/>
    <w:rsid w:val="6CBE9753"/>
    <w:rsid w:val="6D08093C"/>
    <w:rsid w:val="6D094CE6"/>
    <w:rsid w:val="6D5A4114"/>
    <w:rsid w:val="6D79D4DE"/>
    <w:rsid w:val="6D9B89DF"/>
    <w:rsid w:val="6DA713A3"/>
    <w:rsid w:val="6DD90953"/>
    <w:rsid w:val="6DFC7B39"/>
    <w:rsid w:val="6E3DC4E8"/>
    <w:rsid w:val="6E88D5A6"/>
    <w:rsid w:val="6ED1B291"/>
    <w:rsid w:val="6EED3952"/>
    <w:rsid w:val="6EEDE5FE"/>
    <w:rsid w:val="6F44BB2E"/>
    <w:rsid w:val="6F809736"/>
    <w:rsid w:val="6F905EF6"/>
    <w:rsid w:val="6F9BC0D7"/>
    <w:rsid w:val="6FE39D98"/>
    <w:rsid w:val="6FE3A8DE"/>
    <w:rsid w:val="6FED3A55"/>
    <w:rsid w:val="6FFD3795"/>
    <w:rsid w:val="70329129"/>
    <w:rsid w:val="7077A21A"/>
    <w:rsid w:val="707B032E"/>
    <w:rsid w:val="70CF1E7B"/>
    <w:rsid w:val="70D32DE7"/>
    <w:rsid w:val="70E8D588"/>
    <w:rsid w:val="713BA5FA"/>
    <w:rsid w:val="71C02C0A"/>
    <w:rsid w:val="71DF7441"/>
    <w:rsid w:val="725D1227"/>
    <w:rsid w:val="726277D2"/>
    <w:rsid w:val="7270AF0E"/>
    <w:rsid w:val="72C832CC"/>
    <w:rsid w:val="73054B96"/>
    <w:rsid w:val="7388FABE"/>
    <w:rsid w:val="73BDA587"/>
    <w:rsid w:val="73E3B93E"/>
    <w:rsid w:val="73F74ACE"/>
    <w:rsid w:val="741D68F7"/>
    <w:rsid w:val="742986AA"/>
    <w:rsid w:val="742E56E7"/>
    <w:rsid w:val="744905B3"/>
    <w:rsid w:val="746BBCBD"/>
    <w:rsid w:val="74956F68"/>
    <w:rsid w:val="755DBA9D"/>
    <w:rsid w:val="75958040"/>
    <w:rsid w:val="75A13AC9"/>
    <w:rsid w:val="75D80D18"/>
    <w:rsid w:val="75FE0A9E"/>
    <w:rsid w:val="76040725"/>
    <w:rsid w:val="760812D1"/>
    <w:rsid w:val="76215DA3"/>
    <w:rsid w:val="76283D89"/>
    <w:rsid w:val="7669344C"/>
    <w:rsid w:val="7693DA7A"/>
    <w:rsid w:val="76CDD14E"/>
    <w:rsid w:val="7719C5BD"/>
    <w:rsid w:val="7719E724"/>
    <w:rsid w:val="779ED8F5"/>
    <w:rsid w:val="77A20295"/>
    <w:rsid w:val="77B064A0"/>
    <w:rsid w:val="77CAB4C3"/>
    <w:rsid w:val="77CD8F07"/>
    <w:rsid w:val="7819414C"/>
    <w:rsid w:val="78827279"/>
    <w:rsid w:val="78A43D15"/>
    <w:rsid w:val="78E77ABB"/>
    <w:rsid w:val="78F1B2D5"/>
    <w:rsid w:val="79107C2E"/>
    <w:rsid w:val="7997FAD6"/>
    <w:rsid w:val="79D60077"/>
    <w:rsid w:val="79E0DD83"/>
    <w:rsid w:val="7A1CF8D9"/>
    <w:rsid w:val="7A1D677E"/>
    <w:rsid w:val="7A741ABE"/>
    <w:rsid w:val="7AD3A92E"/>
    <w:rsid w:val="7AD6221A"/>
    <w:rsid w:val="7B1BF86E"/>
    <w:rsid w:val="7BC06BCA"/>
    <w:rsid w:val="7BFB0D1E"/>
    <w:rsid w:val="7C2CF45A"/>
    <w:rsid w:val="7C31751C"/>
    <w:rsid w:val="7C415659"/>
    <w:rsid w:val="7C7CC091"/>
    <w:rsid w:val="7CCCB6FF"/>
    <w:rsid w:val="7D1786FD"/>
    <w:rsid w:val="7D8A4411"/>
    <w:rsid w:val="7D8DE2FB"/>
    <w:rsid w:val="7DCBEB94"/>
    <w:rsid w:val="7DE97B65"/>
    <w:rsid w:val="7E362E90"/>
    <w:rsid w:val="7E8041B6"/>
    <w:rsid w:val="7E84E046"/>
    <w:rsid w:val="7EB06B3B"/>
    <w:rsid w:val="7EC49A6F"/>
    <w:rsid w:val="7F1E6E35"/>
    <w:rsid w:val="7F329654"/>
    <w:rsid w:val="7F44714B"/>
    <w:rsid w:val="7FA10446"/>
    <w:rsid w:val="7FF818C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FD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935B1"/>
  </w:style>
  <w:style w:type="paragraph" w:styleId="Heading1">
    <w:name w:val="heading 1"/>
    <w:basedOn w:val="Normal"/>
    <w:next w:val="Normal"/>
    <w:link w:val="Heading1Char"/>
    <w:uiPriority w:val="1"/>
    <w:qFormat/>
    <w:rsid w:val="00FB0B34"/>
    <w:pPr>
      <w:keepNext/>
      <w:numPr>
        <w:numId w:val="2"/>
      </w:numPr>
      <w:outlineLvl w:val="0"/>
    </w:pPr>
    <w:rPr>
      <w:rFonts w:eastAsiaTheme="minorHAnsi" w:cstheme="minorHAnsi"/>
      <w:b/>
      <w:bCs/>
      <w:noProof/>
      <w:kern w:val="32"/>
      <w:sz w:val="28"/>
      <w:szCs w:val="32"/>
      <w:lang w:eastAsia="en-CA"/>
    </w:rPr>
  </w:style>
  <w:style w:type="paragraph" w:styleId="Heading2">
    <w:name w:val="heading 2"/>
    <w:basedOn w:val="Normal"/>
    <w:next w:val="Normal"/>
    <w:link w:val="Heading2Char"/>
    <w:unhideWhenUsed/>
    <w:qFormat/>
    <w:rsid w:val="00FB0B34"/>
    <w:pPr>
      <w:keepNext/>
      <w:keepLines/>
      <w:numPr>
        <w:ilvl w:val="1"/>
        <w:numId w:val="2"/>
      </w:numPr>
      <w:tabs>
        <w:tab w:val="left" w:pos="426"/>
      </w:tabs>
      <w:spacing w:before="240"/>
      <w:outlineLvl w:val="1"/>
    </w:pPr>
    <w:rPr>
      <w:rFonts w:eastAsiaTheme="majorEastAsia" w:cstheme="minorHAnsi"/>
      <w:b/>
      <w:bCs/>
      <w:color w:val="000000" w:themeColor="text1"/>
      <w:szCs w:val="26"/>
      <w:lang w:val="en-US" w:eastAsia="en-CA"/>
    </w:rPr>
  </w:style>
  <w:style w:type="paragraph" w:styleId="Heading3">
    <w:name w:val="heading 3"/>
    <w:basedOn w:val="Normal"/>
    <w:next w:val="Normal"/>
    <w:link w:val="Heading3Char"/>
    <w:unhideWhenUsed/>
    <w:qFormat/>
    <w:rsid w:val="00FB0B34"/>
    <w:pPr>
      <w:keepNext/>
      <w:keepLines/>
      <w:numPr>
        <w:ilvl w:val="2"/>
        <w:numId w:val="2"/>
      </w:numPr>
      <w:outlineLvl w:val="2"/>
    </w:pPr>
    <w:rPr>
      <w:rFonts w:eastAsiaTheme="majorEastAsia" w:cstheme="majorBidi"/>
      <w:b/>
      <w:bCs/>
      <w:color w:val="000000" w:themeColor="text1"/>
      <w:sz w:val="22"/>
      <w:lang w:val="en-US" w:eastAsia="en-CA"/>
    </w:rPr>
  </w:style>
  <w:style w:type="paragraph" w:styleId="Heading4">
    <w:name w:val="heading 4"/>
    <w:basedOn w:val="Heading3"/>
    <w:next w:val="Normal"/>
    <w:link w:val="Heading4Char"/>
    <w:unhideWhenUsed/>
    <w:qFormat/>
    <w:rsid w:val="00FB0B34"/>
    <w:pPr>
      <w:numPr>
        <w:ilvl w:val="3"/>
      </w:numPr>
      <w:spacing w:before="200"/>
      <w:outlineLvl w:val="3"/>
    </w:pPr>
    <w:rPr>
      <w:bCs w:val="0"/>
      <w:i/>
      <w:iCs/>
    </w:rPr>
  </w:style>
  <w:style w:type="paragraph" w:styleId="Heading5">
    <w:name w:val="heading 5"/>
    <w:basedOn w:val="Normal"/>
    <w:next w:val="Normal"/>
    <w:link w:val="Heading5Char"/>
    <w:uiPriority w:val="9"/>
    <w:semiHidden/>
    <w:unhideWhenUsed/>
    <w:rsid w:val="00FB0B34"/>
    <w:pPr>
      <w:keepNext/>
      <w:keepLines/>
      <w:numPr>
        <w:ilvl w:val="4"/>
        <w:numId w:val="2"/>
      </w:numPr>
      <w:spacing w:before="200"/>
      <w:outlineLvl w:val="4"/>
    </w:pPr>
    <w:rPr>
      <w:rFonts w:asciiTheme="majorHAnsi" w:eastAsiaTheme="majorEastAsia" w:hAnsiTheme="majorHAnsi" w:cstheme="majorBidi"/>
      <w:color w:val="243F60" w:themeColor="accent1" w:themeShade="7F"/>
      <w:sz w:val="22"/>
      <w:lang w:val="en-US" w:eastAsia="en-CA"/>
    </w:rPr>
  </w:style>
  <w:style w:type="paragraph" w:styleId="Heading6">
    <w:name w:val="heading 6"/>
    <w:basedOn w:val="Normal"/>
    <w:next w:val="Normal"/>
    <w:link w:val="Heading6Char"/>
    <w:semiHidden/>
    <w:unhideWhenUsed/>
    <w:qFormat/>
    <w:rsid w:val="00FB0B34"/>
    <w:pPr>
      <w:keepNext/>
      <w:keepLines/>
      <w:numPr>
        <w:ilvl w:val="5"/>
        <w:numId w:val="2"/>
      </w:numPr>
      <w:spacing w:before="200"/>
      <w:outlineLvl w:val="5"/>
    </w:pPr>
    <w:rPr>
      <w:rFonts w:asciiTheme="majorHAnsi" w:eastAsiaTheme="majorEastAsia" w:hAnsiTheme="majorHAnsi" w:cstheme="majorBidi"/>
      <w:i/>
      <w:iCs/>
      <w:color w:val="243F60" w:themeColor="accent1" w:themeShade="7F"/>
      <w:sz w:val="22"/>
      <w:lang w:val="en-US" w:eastAsia="en-CA"/>
    </w:rPr>
  </w:style>
  <w:style w:type="paragraph" w:styleId="Heading7">
    <w:name w:val="heading 7"/>
    <w:basedOn w:val="Normal"/>
    <w:next w:val="Normal"/>
    <w:link w:val="Heading7Char"/>
    <w:semiHidden/>
    <w:unhideWhenUsed/>
    <w:qFormat/>
    <w:rsid w:val="00FB0B34"/>
    <w:pPr>
      <w:keepNext/>
      <w:keepLines/>
      <w:numPr>
        <w:ilvl w:val="6"/>
        <w:numId w:val="2"/>
      </w:numPr>
      <w:spacing w:before="200"/>
      <w:outlineLvl w:val="6"/>
    </w:pPr>
    <w:rPr>
      <w:rFonts w:asciiTheme="majorHAnsi" w:eastAsiaTheme="majorEastAsia" w:hAnsiTheme="majorHAnsi" w:cstheme="majorBidi"/>
      <w:i/>
      <w:iCs/>
      <w:color w:val="404040" w:themeColor="text1" w:themeTint="BF"/>
      <w:sz w:val="22"/>
      <w:lang w:val="en-US" w:eastAsia="en-CA"/>
    </w:rPr>
  </w:style>
  <w:style w:type="paragraph" w:styleId="Heading8">
    <w:name w:val="heading 8"/>
    <w:basedOn w:val="Normal"/>
    <w:next w:val="Normal"/>
    <w:link w:val="Heading8Char"/>
    <w:semiHidden/>
    <w:unhideWhenUsed/>
    <w:qFormat/>
    <w:rsid w:val="00FB0B3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lang w:val="en-US" w:eastAsia="en-CA"/>
    </w:rPr>
  </w:style>
  <w:style w:type="paragraph" w:styleId="Heading9">
    <w:name w:val="heading 9"/>
    <w:basedOn w:val="Normal"/>
    <w:next w:val="Normal"/>
    <w:link w:val="Heading9Char"/>
    <w:semiHidden/>
    <w:unhideWhenUsed/>
    <w:qFormat/>
    <w:rsid w:val="00FB0B3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B0B34"/>
    <w:rPr>
      <w:rFonts w:eastAsiaTheme="minorHAnsi" w:cstheme="minorHAnsi"/>
      <w:b/>
      <w:bCs/>
      <w:noProof/>
      <w:kern w:val="32"/>
      <w:sz w:val="28"/>
      <w:szCs w:val="32"/>
      <w:lang w:eastAsia="en-CA"/>
    </w:rPr>
  </w:style>
  <w:style w:type="character" w:customStyle="1" w:styleId="Heading2Char">
    <w:name w:val="Heading 2 Char"/>
    <w:basedOn w:val="DefaultParagraphFont"/>
    <w:link w:val="Heading2"/>
    <w:rsid w:val="00FB0B34"/>
    <w:rPr>
      <w:rFonts w:eastAsiaTheme="majorEastAsia" w:cstheme="minorHAnsi"/>
      <w:b/>
      <w:bCs/>
      <w:color w:val="000000" w:themeColor="text1"/>
      <w:szCs w:val="26"/>
      <w:lang w:val="en-US" w:eastAsia="en-CA"/>
    </w:rPr>
  </w:style>
  <w:style w:type="character" w:customStyle="1" w:styleId="Heading3Char">
    <w:name w:val="Heading 3 Char"/>
    <w:basedOn w:val="DefaultParagraphFont"/>
    <w:link w:val="Heading3"/>
    <w:rsid w:val="00FB0B34"/>
    <w:rPr>
      <w:rFonts w:eastAsiaTheme="majorEastAsia" w:cstheme="majorBidi"/>
      <w:b/>
      <w:bCs/>
      <w:color w:val="000000" w:themeColor="text1"/>
      <w:sz w:val="22"/>
      <w:lang w:val="en-US" w:eastAsia="en-CA"/>
    </w:rPr>
  </w:style>
  <w:style w:type="character" w:customStyle="1" w:styleId="Heading4Char">
    <w:name w:val="Heading 4 Char"/>
    <w:basedOn w:val="DefaultParagraphFont"/>
    <w:link w:val="Heading4"/>
    <w:rsid w:val="00FB0B34"/>
    <w:rPr>
      <w:rFonts w:eastAsiaTheme="majorEastAsia" w:cstheme="majorBidi"/>
      <w:b/>
      <w:i/>
      <w:iCs/>
      <w:color w:val="000000" w:themeColor="text1"/>
      <w:sz w:val="22"/>
      <w:lang w:val="en-US" w:eastAsia="en-CA"/>
    </w:rPr>
  </w:style>
  <w:style w:type="character" w:customStyle="1" w:styleId="Heading5Char">
    <w:name w:val="Heading 5 Char"/>
    <w:basedOn w:val="DefaultParagraphFont"/>
    <w:link w:val="Heading5"/>
    <w:uiPriority w:val="9"/>
    <w:semiHidden/>
    <w:rsid w:val="00FB0B34"/>
    <w:rPr>
      <w:rFonts w:asciiTheme="majorHAnsi" w:eastAsiaTheme="majorEastAsia" w:hAnsiTheme="majorHAnsi" w:cstheme="majorBidi"/>
      <w:color w:val="243F60" w:themeColor="accent1" w:themeShade="7F"/>
      <w:sz w:val="22"/>
      <w:lang w:val="en-US" w:eastAsia="en-CA"/>
    </w:rPr>
  </w:style>
  <w:style w:type="character" w:customStyle="1" w:styleId="Heading6Char">
    <w:name w:val="Heading 6 Char"/>
    <w:basedOn w:val="DefaultParagraphFont"/>
    <w:link w:val="Heading6"/>
    <w:semiHidden/>
    <w:rsid w:val="00FB0B34"/>
    <w:rPr>
      <w:rFonts w:asciiTheme="majorHAnsi" w:eastAsiaTheme="majorEastAsia" w:hAnsiTheme="majorHAnsi" w:cstheme="majorBidi"/>
      <w:i/>
      <w:iCs/>
      <w:color w:val="243F60" w:themeColor="accent1" w:themeShade="7F"/>
      <w:sz w:val="22"/>
      <w:lang w:val="en-US" w:eastAsia="en-CA"/>
    </w:rPr>
  </w:style>
  <w:style w:type="character" w:customStyle="1" w:styleId="Heading7Char">
    <w:name w:val="Heading 7 Char"/>
    <w:basedOn w:val="DefaultParagraphFont"/>
    <w:link w:val="Heading7"/>
    <w:semiHidden/>
    <w:rsid w:val="00FB0B34"/>
    <w:rPr>
      <w:rFonts w:asciiTheme="majorHAnsi" w:eastAsiaTheme="majorEastAsia" w:hAnsiTheme="majorHAnsi" w:cstheme="majorBidi"/>
      <w:i/>
      <w:iCs/>
      <w:color w:val="404040" w:themeColor="text1" w:themeTint="BF"/>
      <w:sz w:val="22"/>
      <w:lang w:val="en-US" w:eastAsia="en-CA"/>
    </w:rPr>
  </w:style>
  <w:style w:type="character" w:customStyle="1" w:styleId="Heading8Char">
    <w:name w:val="Heading 8 Char"/>
    <w:basedOn w:val="DefaultParagraphFont"/>
    <w:link w:val="Heading8"/>
    <w:semiHidden/>
    <w:rsid w:val="00FB0B34"/>
    <w:rPr>
      <w:rFonts w:asciiTheme="majorHAnsi" w:eastAsiaTheme="majorEastAsia" w:hAnsiTheme="majorHAnsi" w:cstheme="majorBidi"/>
      <w:color w:val="404040" w:themeColor="text1" w:themeTint="BF"/>
      <w:sz w:val="20"/>
      <w:szCs w:val="20"/>
      <w:lang w:val="en-US" w:eastAsia="en-CA"/>
    </w:rPr>
  </w:style>
  <w:style w:type="character" w:customStyle="1" w:styleId="Heading9Char">
    <w:name w:val="Heading 9 Char"/>
    <w:basedOn w:val="DefaultParagraphFont"/>
    <w:link w:val="Heading9"/>
    <w:semiHidden/>
    <w:rsid w:val="00FB0B34"/>
    <w:rPr>
      <w:rFonts w:asciiTheme="majorHAnsi" w:eastAsiaTheme="majorEastAsia" w:hAnsiTheme="majorHAnsi" w:cstheme="majorBidi"/>
      <w:i/>
      <w:iCs/>
      <w:color w:val="404040" w:themeColor="text1" w:themeTint="BF"/>
      <w:sz w:val="20"/>
      <w:szCs w:val="20"/>
      <w:lang w:val="en-US" w:eastAsia="en-CA"/>
    </w:rPr>
  </w:style>
  <w:style w:type="paragraph" w:customStyle="1" w:styleId="ReviewersCADTH">
    <w:name w:val="&quot;Reviewers&quot; (CADTH)"/>
    <w:basedOn w:val="Normal"/>
    <w:rsid w:val="00224BA0"/>
    <w:pPr>
      <w:spacing w:before="260"/>
      <w:outlineLvl w:val="1"/>
    </w:pPr>
    <w:rPr>
      <w:rFonts w:ascii="Arial" w:hAnsi="Arial" w:cs="Arial"/>
      <w:b/>
      <w:color w:val="0067B9"/>
    </w:rPr>
  </w:style>
  <w:style w:type="paragraph" w:customStyle="1" w:styleId="CoverDetailsCADTH">
    <w:name w:val="Cover Details (CADTH)"/>
    <w:basedOn w:val="Normal"/>
    <w:rsid w:val="00AA5247"/>
    <w:pPr>
      <w:widowControl w:val="0"/>
      <w:tabs>
        <w:tab w:val="left" w:pos="2160"/>
      </w:tabs>
      <w:autoSpaceDE w:val="0"/>
      <w:autoSpaceDN w:val="0"/>
      <w:adjustRightInd w:val="0"/>
      <w:spacing w:line="288" w:lineRule="auto"/>
      <w:textAlignment w:val="center"/>
    </w:pPr>
    <w:rPr>
      <w:rFonts w:ascii="Arial" w:hAnsi="Arial" w:cs="Arial"/>
      <w:color w:val="6D6E70"/>
      <w:lang w:val="en-US"/>
    </w:rPr>
  </w:style>
  <w:style w:type="paragraph" w:customStyle="1" w:styleId="DisclaimerCopy">
    <w:name w:val="Disclaimer Copy"/>
    <w:basedOn w:val="Normal"/>
    <w:rsid w:val="00AA5247"/>
    <w:pPr>
      <w:widowControl w:val="0"/>
      <w:suppressAutoHyphens/>
      <w:autoSpaceDE w:val="0"/>
      <w:autoSpaceDN w:val="0"/>
      <w:adjustRightInd w:val="0"/>
      <w:spacing w:before="20" w:after="100" w:line="240" w:lineRule="atLeast"/>
      <w:textAlignment w:val="center"/>
    </w:pPr>
    <w:rPr>
      <w:rFonts w:ascii="Arial" w:hAnsi="Arial" w:cs="Arial"/>
      <w:color w:val="000000"/>
      <w:sz w:val="18"/>
      <w:szCs w:val="18"/>
      <w:lang w:val="en-US"/>
    </w:rPr>
  </w:style>
  <w:style w:type="paragraph" w:customStyle="1" w:styleId="ReferenceListCADTH">
    <w:name w:val="Reference List (CADTH)"/>
    <w:qFormat/>
    <w:rsid w:val="002F741B"/>
    <w:pPr>
      <w:numPr>
        <w:numId w:val="1"/>
      </w:numPr>
      <w:spacing w:after="120"/>
      <w:ind w:left="284" w:hanging="284"/>
    </w:pPr>
    <w:rPr>
      <w:rFonts w:ascii="Arial" w:hAnsi="Arial" w:cs="Arial"/>
      <w:sz w:val="18"/>
      <w:szCs w:val="14"/>
      <w:shd w:val="clear" w:color="auto" w:fill="FFFFFF"/>
    </w:rPr>
  </w:style>
  <w:style w:type="paragraph" w:customStyle="1" w:styleId="ReferencesHeadingCADTH">
    <w:name w:val="References Heading (CADTH)"/>
    <w:basedOn w:val="Normal"/>
    <w:rsid w:val="003B645C"/>
    <w:pPr>
      <w:spacing w:before="100" w:after="120"/>
    </w:pPr>
    <w:rPr>
      <w:rFonts w:ascii="Arial" w:hAnsi="Arial" w:cs="Arial"/>
      <w:b/>
      <w:color w:val="0067B9"/>
    </w:rPr>
  </w:style>
  <w:style w:type="paragraph" w:customStyle="1" w:styleId="TableBodyCopyCADTH">
    <w:name w:val="Table Body Copy (CADTH)"/>
    <w:qFormat/>
    <w:rsid w:val="00AA5247"/>
    <w:rPr>
      <w:rFonts w:ascii="Arial" w:hAnsi="Arial" w:cs="MinionPro-Regular"/>
      <w:color w:val="000000"/>
      <w:sz w:val="18"/>
      <w:szCs w:val="18"/>
      <w:lang w:val="en-US"/>
    </w:rPr>
  </w:style>
  <w:style w:type="paragraph" w:customStyle="1" w:styleId="TableFooterCADTH">
    <w:name w:val="Table Footer (CADTH)"/>
    <w:basedOn w:val="Normal"/>
    <w:link w:val="TableFooterCADTHChar"/>
    <w:qFormat/>
    <w:rsid w:val="008A1DFF"/>
    <w:pPr>
      <w:spacing w:before="60" w:after="60" w:line="276" w:lineRule="auto"/>
    </w:pPr>
    <w:rPr>
      <w:rFonts w:ascii="Arial" w:hAnsi="Arial" w:cs="Arial"/>
      <w:sz w:val="14"/>
      <w:szCs w:val="14"/>
      <w:shd w:val="clear" w:color="auto" w:fill="FFFFFF"/>
      <w:lang w:val="en-US"/>
    </w:rPr>
  </w:style>
  <w:style w:type="paragraph" w:customStyle="1" w:styleId="TableHeadingCADTH">
    <w:name w:val="Table Heading (CADTH)"/>
    <w:qFormat/>
    <w:rsid w:val="002265ED"/>
    <w:rPr>
      <w:rFonts w:ascii="Arial" w:hAnsi="Arial" w:cs="MinionPro-Regular"/>
      <w:b/>
      <w:color w:val="FFFFFF" w:themeColor="background1"/>
      <w:sz w:val="18"/>
      <w:szCs w:val="20"/>
      <w:lang w:val="en-US"/>
    </w:rPr>
  </w:style>
  <w:style w:type="paragraph" w:customStyle="1" w:styleId="TableHeadingCenteredCADTH">
    <w:name w:val="Table Heading Centered (CADTH)"/>
    <w:basedOn w:val="TableHeadingCADTH"/>
    <w:qFormat/>
    <w:rsid w:val="00AA5247"/>
    <w:pPr>
      <w:jc w:val="center"/>
    </w:pPr>
  </w:style>
  <w:style w:type="paragraph" w:customStyle="1" w:styleId="TableSubheadingCADTH">
    <w:name w:val="Table Subheading (CADTH)"/>
    <w:qFormat/>
    <w:rsid w:val="002265ED"/>
    <w:pPr>
      <w:jc w:val="center"/>
    </w:pPr>
    <w:rPr>
      <w:rFonts w:ascii="Arial" w:hAnsi="Arial" w:cs="MinionPro-Regular"/>
      <w:b/>
      <w:color w:val="000000"/>
      <w:sz w:val="18"/>
      <w:szCs w:val="20"/>
      <w:lang w:val="en-US"/>
    </w:rPr>
  </w:style>
  <w:style w:type="paragraph" w:customStyle="1" w:styleId="TableTitleCADTH">
    <w:name w:val="Table Title (CADTH)"/>
    <w:qFormat/>
    <w:rsid w:val="005006C5"/>
    <w:pPr>
      <w:keepNext/>
      <w:spacing w:before="240" w:after="120"/>
    </w:pPr>
    <w:rPr>
      <w:rFonts w:ascii="Arial" w:hAnsi="Arial" w:cs="MinionPro-Regular"/>
      <w:b/>
      <w:color w:val="0067B9"/>
      <w:lang w:val="en-US"/>
    </w:rPr>
  </w:style>
  <w:style w:type="paragraph" w:customStyle="1" w:styleId="TitleofReportCADTH">
    <w:name w:val="Title of Report (CADTH)"/>
    <w:qFormat/>
    <w:rsid w:val="00AA5247"/>
    <w:pPr>
      <w:ind w:left="227"/>
    </w:pPr>
    <w:rPr>
      <w:rFonts w:ascii="Arial" w:hAnsi="Arial" w:cs="Arial"/>
      <w:color w:val="0067B9"/>
      <w:sz w:val="96"/>
      <w:szCs w:val="96"/>
    </w:rPr>
  </w:style>
  <w:style w:type="paragraph" w:styleId="TOC1">
    <w:name w:val="toc 1"/>
    <w:aliases w:val="TOC 1 (CADTH)"/>
    <w:next w:val="Normal"/>
    <w:autoRedefine/>
    <w:uiPriority w:val="39"/>
    <w:unhideWhenUsed/>
    <w:rsid w:val="003E555D"/>
    <w:pPr>
      <w:tabs>
        <w:tab w:val="right" w:leader="dot" w:pos="10528"/>
      </w:tabs>
      <w:spacing w:after="80"/>
    </w:pPr>
    <w:rPr>
      <w:rFonts w:ascii="Arial" w:hAnsi="Arial"/>
      <w:color w:val="0067B9"/>
      <w:sz w:val="28"/>
    </w:rPr>
  </w:style>
  <w:style w:type="paragraph" w:customStyle="1" w:styleId="TypeofReportCover">
    <w:name w:val="Type of Report (Cover)"/>
    <w:basedOn w:val="Normal"/>
    <w:qFormat/>
    <w:rsid w:val="003B645C"/>
    <w:pPr>
      <w:spacing w:before="2760" w:after="40"/>
      <w:ind w:left="227"/>
    </w:pPr>
    <w:rPr>
      <w:rFonts w:ascii="Arial" w:hAnsi="Arial" w:cs="Arial"/>
      <w:b/>
      <w:bCs/>
      <w:caps/>
      <w:color w:val="505150"/>
      <w:sz w:val="32"/>
      <w:szCs w:val="32"/>
    </w:rPr>
  </w:style>
  <w:style w:type="paragraph" w:customStyle="1" w:styleId="Headinglvl1Working">
    <w:name w:val="Heading lvl 1 (Working)"/>
    <w:basedOn w:val="Normal"/>
    <w:qFormat/>
    <w:rsid w:val="0065609C"/>
    <w:pPr>
      <w:spacing w:before="260" w:after="120"/>
      <w:outlineLvl w:val="1"/>
    </w:pPr>
    <w:rPr>
      <w:rFonts w:ascii="Arial" w:hAnsi="Arial" w:cs="Arial"/>
      <w:b/>
      <w:color w:val="0067B9"/>
    </w:rPr>
  </w:style>
  <w:style w:type="paragraph" w:customStyle="1" w:styleId="Subheadinglvl1Working">
    <w:name w:val="Subheading lvl 1 (Working)"/>
    <w:basedOn w:val="Normal"/>
    <w:qFormat/>
    <w:rsid w:val="00D90289"/>
    <w:pPr>
      <w:spacing w:before="180" w:after="120"/>
      <w:outlineLvl w:val="2"/>
    </w:pPr>
    <w:rPr>
      <w:rFonts w:ascii="Arial" w:hAnsi="Arial" w:cs="Arial"/>
      <w:sz w:val="22"/>
      <w:szCs w:val="22"/>
    </w:rPr>
  </w:style>
  <w:style w:type="paragraph" w:customStyle="1" w:styleId="Subheadinglvl2Working">
    <w:name w:val="Subheading lvl 2 (Working)"/>
    <w:basedOn w:val="Normal"/>
    <w:qFormat/>
    <w:rsid w:val="00D90289"/>
    <w:pPr>
      <w:spacing w:before="140" w:after="120"/>
    </w:pPr>
    <w:rPr>
      <w:rFonts w:ascii="Arial" w:hAnsi="Arial" w:cs="Arial"/>
      <w:i/>
      <w:sz w:val="20"/>
      <w:szCs w:val="20"/>
    </w:rPr>
  </w:style>
  <w:style w:type="paragraph" w:customStyle="1" w:styleId="Subheadinglvl3Working">
    <w:name w:val="Subheading lvl 3 (Working)"/>
    <w:basedOn w:val="Normal"/>
    <w:qFormat/>
    <w:rsid w:val="003B645C"/>
    <w:pPr>
      <w:spacing w:before="140"/>
    </w:pPr>
    <w:rPr>
      <w:rFonts w:ascii="Arial" w:hAnsi="Arial" w:cs="Arial"/>
      <w:b/>
      <w:sz w:val="18"/>
      <w:szCs w:val="18"/>
    </w:rPr>
  </w:style>
  <w:style w:type="paragraph" w:customStyle="1" w:styleId="Bulletedlistlvl1Working">
    <w:name w:val="Bulleted list lvl 1 (Working)"/>
    <w:basedOn w:val="Normal"/>
    <w:link w:val="Bulletedlistlvl1WorkingChar"/>
    <w:qFormat/>
    <w:rsid w:val="00D90289"/>
    <w:pPr>
      <w:numPr>
        <w:numId w:val="3"/>
      </w:numPr>
      <w:spacing w:before="20" w:after="120"/>
    </w:pPr>
    <w:rPr>
      <w:rFonts w:ascii="Arial" w:hAnsi="Arial" w:cs="Arial"/>
      <w:sz w:val="18"/>
      <w:szCs w:val="18"/>
      <w:shd w:val="clear" w:color="auto" w:fill="FFFFFF"/>
      <w:lang w:val="en-US"/>
    </w:rPr>
  </w:style>
  <w:style w:type="paragraph" w:customStyle="1" w:styleId="BulletedListlvl2Working">
    <w:name w:val="Bulleted List lvl 2 (Working)"/>
    <w:basedOn w:val="Normal"/>
    <w:qFormat/>
    <w:rsid w:val="008A1DFF"/>
    <w:pPr>
      <w:numPr>
        <w:numId w:val="4"/>
      </w:numPr>
      <w:spacing w:before="60" w:after="60"/>
    </w:pPr>
    <w:rPr>
      <w:rFonts w:ascii="Arial" w:hAnsi="Arial" w:cs="Arial"/>
      <w:sz w:val="18"/>
      <w:szCs w:val="18"/>
      <w:shd w:val="clear" w:color="auto" w:fill="FFFFFF"/>
      <w:lang w:val="en-US"/>
    </w:rPr>
  </w:style>
  <w:style w:type="paragraph" w:customStyle="1" w:styleId="NumberedListWorking">
    <w:name w:val="Numbered List (Working)"/>
    <w:basedOn w:val="Normal"/>
    <w:qFormat/>
    <w:rsid w:val="003B645C"/>
    <w:pPr>
      <w:numPr>
        <w:numId w:val="5"/>
      </w:numPr>
      <w:spacing w:before="20" w:after="120"/>
      <w:ind w:left="397" w:hanging="340"/>
    </w:pPr>
    <w:rPr>
      <w:rFonts w:ascii="Arial" w:hAnsi="Arial" w:cs="Arial"/>
      <w:sz w:val="18"/>
      <w:szCs w:val="18"/>
      <w:shd w:val="clear" w:color="auto" w:fill="FFFFFF"/>
      <w:lang w:val="en-US"/>
    </w:rPr>
  </w:style>
  <w:style w:type="paragraph" w:styleId="Header">
    <w:name w:val="header"/>
    <w:basedOn w:val="Normal"/>
    <w:link w:val="HeaderChar"/>
    <w:uiPriority w:val="99"/>
    <w:unhideWhenUsed/>
    <w:rsid w:val="00E45A17"/>
    <w:pPr>
      <w:tabs>
        <w:tab w:val="center" w:pos="4320"/>
        <w:tab w:val="right" w:pos="8640"/>
      </w:tabs>
    </w:pPr>
  </w:style>
  <w:style w:type="character" w:customStyle="1" w:styleId="HeaderChar">
    <w:name w:val="Header Char"/>
    <w:basedOn w:val="DefaultParagraphFont"/>
    <w:link w:val="Header"/>
    <w:uiPriority w:val="99"/>
    <w:rsid w:val="00E45A17"/>
  </w:style>
  <w:style w:type="paragraph" w:styleId="Footer">
    <w:name w:val="footer"/>
    <w:basedOn w:val="Normal"/>
    <w:link w:val="FooterChar"/>
    <w:uiPriority w:val="99"/>
    <w:unhideWhenUsed/>
    <w:rsid w:val="00E45A17"/>
    <w:pPr>
      <w:tabs>
        <w:tab w:val="center" w:pos="4320"/>
        <w:tab w:val="right" w:pos="8640"/>
      </w:tabs>
    </w:pPr>
  </w:style>
  <w:style w:type="character" w:customStyle="1" w:styleId="FooterChar">
    <w:name w:val="Footer Char"/>
    <w:basedOn w:val="DefaultParagraphFont"/>
    <w:link w:val="Footer"/>
    <w:uiPriority w:val="99"/>
    <w:rsid w:val="00E45A17"/>
  </w:style>
  <w:style w:type="table" w:styleId="LightList-Accent1">
    <w:name w:val="Light List Accent 1"/>
    <w:basedOn w:val="TableNormal"/>
    <w:uiPriority w:val="61"/>
    <w:rsid w:val="005F61A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FB0B34"/>
    <w:rPr>
      <w:color w:val="0000FF" w:themeColor="hyperlink"/>
      <w:u w:val="single"/>
    </w:rPr>
  </w:style>
  <w:style w:type="paragraph" w:customStyle="1" w:styleId="BodyCopyWorking">
    <w:name w:val="Body Copy (Working)"/>
    <w:basedOn w:val="Normal"/>
    <w:link w:val="BodyCopyWorkingChar"/>
    <w:qFormat/>
    <w:rsid w:val="003B645C"/>
    <w:pPr>
      <w:spacing w:before="160" w:after="120" w:line="276" w:lineRule="auto"/>
    </w:pPr>
    <w:rPr>
      <w:rFonts w:ascii="Arial" w:hAnsi="Arial" w:cs="Arial"/>
      <w:sz w:val="18"/>
      <w:szCs w:val="18"/>
      <w:shd w:val="clear" w:color="auto" w:fill="FFFFFF"/>
      <w:lang w:val="en-US"/>
    </w:rPr>
  </w:style>
  <w:style w:type="paragraph" w:customStyle="1" w:styleId="CDRRECIntroBlock">
    <w:name w:val="CDR REC Intro Block"/>
    <w:basedOn w:val="BodyCopyWorking"/>
    <w:autoRedefine/>
    <w:rsid w:val="00104971"/>
    <w:pPr>
      <w:spacing w:before="80" w:after="40"/>
      <w:ind w:left="227" w:right="2552"/>
    </w:pPr>
    <w:rPr>
      <w:b/>
      <w:color w:val="808080" w:themeColor="background1" w:themeShade="80"/>
      <w:sz w:val="32"/>
      <w:szCs w:val="32"/>
      <w:lang w:val="en-CA"/>
    </w:rPr>
  </w:style>
  <w:style w:type="table" w:styleId="TableGrid">
    <w:name w:val="Table Grid"/>
    <w:basedOn w:val="TableNormal"/>
    <w:uiPriority w:val="59"/>
    <w:rsid w:val="004D4F6B"/>
    <w:rPr>
      <w:rFonts w:ascii="Times New Roman" w:eastAsiaTheme="minorHAnsi" w:hAnsi="Times New Roman"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ContentsCADTH">
    <w:name w:val="&quot;Table of Contents&quot; (CADTH)"/>
    <w:basedOn w:val="Normal"/>
    <w:rsid w:val="003B645C"/>
    <w:pPr>
      <w:spacing w:after="40"/>
    </w:pPr>
    <w:rPr>
      <w:rFonts w:ascii="Arial" w:hAnsi="Arial" w:cs="Arial"/>
      <w:b/>
      <w:color w:val="505150"/>
      <w:sz w:val="32"/>
      <w:szCs w:val="32"/>
      <w:shd w:val="clear" w:color="auto" w:fill="FFFFFF"/>
    </w:rPr>
  </w:style>
  <w:style w:type="table" w:styleId="TableProfessional">
    <w:name w:val="Table Professional"/>
    <w:aliases w:val="CDR"/>
    <w:basedOn w:val="TableNormal"/>
    <w:rsid w:val="00D542E4"/>
    <w:pPr>
      <w:jc w:val="center"/>
    </w:pPr>
    <w:rPr>
      <w:rFonts w:ascii="Calibri" w:eastAsiaTheme="minorHAnsi" w:hAnsi="Calibri" w:cs="Times New Roman"/>
      <w:sz w:val="18"/>
      <w:szCs w:val="20"/>
      <w:lang w:eastAsia="en-C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text">
    <w:name w:val="Table text"/>
    <w:basedOn w:val="Normal"/>
    <w:rsid w:val="00D542E4"/>
    <w:pPr>
      <w:jc w:val="center"/>
    </w:pPr>
    <w:rPr>
      <w:rFonts w:eastAsiaTheme="minorHAnsi" w:cstheme="minorHAnsi"/>
      <w:bCs/>
      <w:sz w:val="18"/>
      <w:szCs w:val="18"/>
      <w:lang w:val="en-US" w:eastAsia="en-CA"/>
    </w:rPr>
  </w:style>
  <w:style w:type="paragraph" w:styleId="FootnoteText">
    <w:name w:val="footnote text"/>
    <w:basedOn w:val="Normal"/>
    <w:link w:val="FootnoteTextChar"/>
    <w:qFormat/>
    <w:rsid w:val="00E9397F"/>
    <w:rPr>
      <w:rFonts w:ascii="Arial" w:eastAsiaTheme="minorHAnsi" w:hAnsi="Arial" w:cs="Times New Roman"/>
      <w:sz w:val="16"/>
      <w:szCs w:val="20"/>
      <w:lang w:val="en-US" w:eastAsia="en-CA"/>
    </w:rPr>
  </w:style>
  <w:style w:type="character" w:customStyle="1" w:styleId="FootnoteTextChar">
    <w:name w:val="Footnote Text Char"/>
    <w:basedOn w:val="DefaultParagraphFont"/>
    <w:link w:val="FootnoteText"/>
    <w:rsid w:val="00E9397F"/>
    <w:rPr>
      <w:rFonts w:ascii="Arial" w:eastAsiaTheme="minorHAnsi" w:hAnsi="Arial" w:cs="Times New Roman"/>
      <w:sz w:val="16"/>
      <w:szCs w:val="20"/>
      <w:lang w:val="en-US" w:eastAsia="en-CA"/>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8"/>
      <w:szCs w:val="18"/>
    </w:rPr>
  </w:style>
  <w:style w:type="paragraph" w:styleId="BalloonText">
    <w:name w:val="Balloon Text"/>
    <w:basedOn w:val="Normal"/>
    <w:link w:val="BalloonTextChar"/>
    <w:uiPriority w:val="99"/>
    <w:semiHidden/>
    <w:unhideWhenUsed/>
    <w:rsid w:val="003071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71ED"/>
    <w:rPr>
      <w:rFonts w:ascii="Lucida Grande" w:hAnsi="Lucida Grande" w:cs="Lucida Grande"/>
      <w:sz w:val="18"/>
      <w:szCs w:val="18"/>
    </w:rPr>
  </w:style>
  <w:style w:type="paragraph" w:customStyle="1" w:styleId="SectionHeadingWorking">
    <w:name w:val="Section Heading (Working)"/>
    <w:basedOn w:val="Normal"/>
    <w:qFormat/>
    <w:rsid w:val="00E13272"/>
    <w:pPr>
      <w:spacing w:after="120"/>
      <w:outlineLvl w:val="0"/>
    </w:pPr>
    <w:rPr>
      <w:rFonts w:ascii="Arial" w:hAnsi="Arial" w:cs="Arial"/>
      <w:b/>
      <w:color w:val="505150"/>
      <w:sz w:val="32"/>
      <w:szCs w:val="32"/>
    </w:rPr>
  </w:style>
  <w:style w:type="paragraph" w:styleId="TOC2">
    <w:name w:val="toc 2"/>
    <w:aliases w:val="TOC 2 (CADTH)"/>
    <w:basedOn w:val="Normal"/>
    <w:next w:val="Normal"/>
    <w:autoRedefine/>
    <w:uiPriority w:val="39"/>
    <w:unhideWhenUsed/>
    <w:rsid w:val="002265ED"/>
    <w:pPr>
      <w:tabs>
        <w:tab w:val="right" w:leader="dot" w:pos="10528"/>
      </w:tabs>
      <w:spacing w:after="80"/>
      <w:ind w:left="245"/>
    </w:pPr>
    <w:rPr>
      <w:rFonts w:ascii="Arial" w:hAnsi="Arial"/>
    </w:rPr>
  </w:style>
  <w:style w:type="paragraph" w:styleId="TableofFigures">
    <w:name w:val="table of figures"/>
    <w:basedOn w:val="Normal"/>
    <w:next w:val="Normal"/>
    <w:uiPriority w:val="99"/>
    <w:unhideWhenUsed/>
    <w:rsid w:val="002F741B"/>
    <w:pPr>
      <w:tabs>
        <w:tab w:val="right" w:leader="dot" w:pos="10528"/>
      </w:tabs>
      <w:spacing w:after="40"/>
    </w:pPr>
    <w:rPr>
      <w:rFonts w:ascii="Arial" w:hAnsi="Arial"/>
      <w:bCs/>
      <w:noProof/>
      <w:sz w:val="20"/>
    </w:rPr>
  </w:style>
  <w:style w:type="paragraph" w:styleId="Caption">
    <w:name w:val="caption"/>
    <w:basedOn w:val="Normal"/>
    <w:next w:val="Normal"/>
    <w:uiPriority w:val="35"/>
    <w:unhideWhenUsed/>
    <w:rsid w:val="004A2158"/>
    <w:pPr>
      <w:spacing w:after="200"/>
    </w:pPr>
    <w:rPr>
      <w:b/>
      <w:bCs/>
      <w:color w:val="4F81BD" w:themeColor="accent1"/>
      <w:sz w:val="18"/>
      <w:szCs w:val="18"/>
    </w:rPr>
  </w:style>
  <w:style w:type="paragraph" w:styleId="Quote">
    <w:name w:val="Quote"/>
    <w:basedOn w:val="Normal"/>
    <w:next w:val="Normal"/>
    <w:link w:val="QuoteChar"/>
    <w:uiPriority w:val="29"/>
    <w:rsid w:val="0018572F"/>
    <w:rPr>
      <w:i/>
      <w:iCs/>
      <w:color w:val="000000" w:themeColor="text1"/>
    </w:rPr>
  </w:style>
  <w:style w:type="character" w:customStyle="1" w:styleId="QuoteChar">
    <w:name w:val="Quote Char"/>
    <w:basedOn w:val="DefaultParagraphFont"/>
    <w:link w:val="Quote"/>
    <w:uiPriority w:val="29"/>
    <w:rsid w:val="0018572F"/>
    <w:rPr>
      <w:i/>
      <w:iCs/>
      <w:color w:val="000000" w:themeColor="text1"/>
    </w:rPr>
  </w:style>
  <w:style w:type="character" w:styleId="PlaceholderText">
    <w:name w:val="Placeholder Text"/>
    <w:basedOn w:val="DefaultParagraphFont"/>
    <w:uiPriority w:val="99"/>
    <w:semiHidden/>
    <w:rsid w:val="0065535F"/>
    <w:rPr>
      <w:color w:val="808080"/>
    </w:rPr>
  </w:style>
  <w:style w:type="paragraph" w:styleId="CommentSubject">
    <w:name w:val="annotation subject"/>
    <w:basedOn w:val="CommentText"/>
    <w:next w:val="CommentText"/>
    <w:link w:val="CommentSubjectChar"/>
    <w:uiPriority w:val="99"/>
    <w:semiHidden/>
    <w:unhideWhenUsed/>
    <w:rsid w:val="003B5577"/>
    <w:rPr>
      <w:b/>
      <w:bCs/>
      <w:sz w:val="20"/>
      <w:szCs w:val="20"/>
    </w:rPr>
  </w:style>
  <w:style w:type="character" w:customStyle="1" w:styleId="CommentSubjectChar">
    <w:name w:val="Comment Subject Char"/>
    <w:basedOn w:val="CommentTextChar"/>
    <w:link w:val="CommentSubject"/>
    <w:uiPriority w:val="99"/>
    <w:semiHidden/>
    <w:rsid w:val="003B5577"/>
    <w:rPr>
      <w:b/>
      <w:bCs/>
      <w:sz w:val="20"/>
      <w:szCs w:val="20"/>
    </w:rPr>
  </w:style>
  <w:style w:type="character" w:styleId="Emphasis">
    <w:name w:val="Emphasis"/>
    <w:basedOn w:val="DefaultParagraphFont"/>
    <w:uiPriority w:val="20"/>
    <w:qFormat/>
    <w:rsid w:val="003F70D9"/>
    <w:rPr>
      <w:i/>
      <w:iCs/>
    </w:rPr>
  </w:style>
  <w:style w:type="character" w:customStyle="1" w:styleId="UnresolvedMention1">
    <w:name w:val="Unresolved Mention1"/>
    <w:basedOn w:val="DefaultParagraphFont"/>
    <w:uiPriority w:val="99"/>
    <w:semiHidden/>
    <w:unhideWhenUsed/>
    <w:rsid w:val="00DA2234"/>
    <w:rPr>
      <w:color w:val="605E5C"/>
      <w:shd w:val="clear" w:color="auto" w:fill="E1DFDD"/>
    </w:rPr>
  </w:style>
  <w:style w:type="character" w:customStyle="1" w:styleId="BodyCopyWorkingChar">
    <w:name w:val="Body Copy (Working) Char"/>
    <w:basedOn w:val="DefaultParagraphFont"/>
    <w:link w:val="BodyCopyWorking"/>
    <w:locked/>
    <w:rsid w:val="00AC7C54"/>
    <w:rPr>
      <w:rFonts w:ascii="Arial" w:hAnsi="Arial" w:cs="Arial"/>
      <w:sz w:val="18"/>
      <w:szCs w:val="18"/>
      <w:lang w:val="en-US"/>
    </w:rPr>
  </w:style>
  <w:style w:type="paragraph" w:styleId="ListParagraph">
    <w:name w:val="List Paragraph"/>
    <w:aliases w:val="Heading K"/>
    <w:basedOn w:val="Normal"/>
    <w:link w:val="ListParagraphChar"/>
    <w:uiPriority w:val="34"/>
    <w:qFormat/>
    <w:rsid w:val="006D433D"/>
    <w:pPr>
      <w:spacing w:after="200" w:line="276" w:lineRule="auto"/>
      <w:ind w:left="720"/>
      <w:contextualSpacing/>
    </w:pPr>
    <w:rPr>
      <w:rFonts w:eastAsia="SimSun"/>
      <w:sz w:val="22"/>
      <w:szCs w:val="22"/>
    </w:rPr>
  </w:style>
  <w:style w:type="paragraph" w:styleId="Revision">
    <w:name w:val="Revision"/>
    <w:hidden/>
    <w:uiPriority w:val="99"/>
    <w:semiHidden/>
    <w:rsid w:val="008819D1"/>
  </w:style>
  <w:style w:type="character" w:styleId="FollowedHyperlink">
    <w:name w:val="FollowedHyperlink"/>
    <w:basedOn w:val="DefaultParagraphFont"/>
    <w:uiPriority w:val="99"/>
    <w:semiHidden/>
    <w:unhideWhenUsed/>
    <w:rsid w:val="0048151A"/>
    <w:rPr>
      <w:color w:val="800080" w:themeColor="followedHyperlink"/>
      <w:u w:val="single"/>
    </w:rPr>
  </w:style>
  <w:style w:type="character" w:customStyle="1" w:styleId="TableFooterCADTHChar">
    <w:name w:val="Table Footer (CADTH) Char"/>
    <w:basedOn w:val="DefaultParagraphFont"/>
    <w:link w:val="TableFooterCADTH"/>
    <w:rsid w:val="008A1DFF"/>
    <w:rPr>
      <w:rFonts w:ascii="Arial" w:hAnsi="Arial" w:cs="Arial"/>
      <w:sz w:val="14"/>
      <w:szCs w:val="14"/>
      <w:lang w:val="en-US"/>
    </w:rPr>
  </w:style>
  <w:style w:type="paragraph" w:customStyle="1" w:styleId="Bulletslvl3Working">
    <w:name w:val="Bullets lvl 3 (Working)"/>
    <w:basedOn w:val="Bulletedlistlvl1Working"/>
    <w:qFormat/>
    <w:rsid w:val="002265ED"/>
    <w:pPr>
      <w:numPr>
        <w:numId w:val="6"/>
      </w:numPr>
      <w:ind w:left="864" w:hanging="144"/>
    </w:pPr>
  </w:style>
  <w:style w:type="paragraph" w:customStyle="1" w:styleId="Bulletslvl4Working">
    <w:name w:val="Bullets lvl 4 (Working)"/>
    <w:basedOn w:val="Bulletedlistlvl1Working"/>
    <w:qFormat/>
    <w:rsid w:val="002265ED"/>
    <w:pPr>
      <w:numPr>
        <w:numId w:val="7"/>
      </w:numPr>
      <w:ind w:left="1152" w:hanging="144"/>
    </w:pPr>
  </w:style>
  <w:style w:type="character" w:styleId="UnresolvedMention">
    <w:name w:val="Unresolved Mention"/>
    <w:basedOn w:val="DefaultParagraphFont"/>
    <w:uiPriority w:val="99"/>
    <w:semiHidden/>
    <w:unhideWhenUsed/>
    <w:rsid w:val="007464D1"/>
    <w:rPr>
      <w:color w:val="605E5C"/>
      <w:shd w:val="clear" w:color="auto" w:fill="E1DFDD"/>
    </w:rPr>
  </w:style>
  <w:style w:type="character" w:customStyle="1" w:styleId="ListParagraphChar">
    <w:name w:val="List Paragraph Char"/>
    <w:aliases w:val="Heading K Char"/>
    <w:basedOn w:val="DefaultParagraphFont"/>
    <w:link w:val="ListParagraph"/>
    <w:uiPriority w:val="34"/>
    <w:rsid w:val="006755D2"/>
    <w:rPr>
      <w:rFonts w:eastAsia="SimSun"/>
      <w:sz w:val="22"/>
      <w:szCs w:val="22"/>
    </w:rPr>
  </w:style>
  <w:style w:type="paragraph" w:customStyle="1" w:styleId="pCODR1BodyUnderBullet1stLevel">
    <w:name w:val="pCODR 1 Body Under Bullet 1st Level"/>
    <w:basedOn w:val="Normal"/>
    <w:link w:val="pCODR1BodyUnderBullet1stLevelChar"/>
    <w:rsid w:val="006755D2"/>
    <w:pPr>
      <w:tabs>
        <w:tab w:val="left" w:pos="360"/>
        <w:tab w:val="left" w:pos="851"/>
      </w:tabs>
      <w:ind w:left="720" w:right="-240"/>
    </w:pPr>
    <w:rPr>
      <w:rFonts w:ascii="Trebuchet MS" w:eastAsiaTheme="minorHAnsi" w:hAnsi="Trebuchet MS"/>
      <w:sz w:val="21"/>
    </w:rPr>
  </w:style>
  <w:style w:type="character" w:customStyle="1" w:styleId="pCODR1BodyUnderBullet1stLevelChar">
    <w:name w:val="pCODR 1 Body Under Bullet 1st Level Char"/>
    <w:basedOn w:val="DefaultParagraphFont"/>
    <w:link w:val="pCODR1BodyUnderBullet1stLevel"/>
    <w:rsid w:val="006755D2"/>
    <w:rPr>
      <w:rFonts w:ascii="Trebuchet MS" w:eastAsiaTheme="minorHAnsi" w:hAnsi="Trebuchet MS"/>
      <w:sz w:val="21"/>
    </w:rPr>
  </w:style>
  <w:style w:type="character" w:customStyle="1" w:styleId="Bulletedlistlvl1WorkingChar">
    <w:name w:val="Bulleted list lvl 1 (Working) Char"/>
    <w:basedOn w:val="DefaultParagraphFont"/>
    <w:link w:val="Bulletedlistlvl1Working"/>
    <w:rsid w:val="00883041"/>
    <w:rPr>
      <w:rFonts w:ascii="Arial" w:hAnsi="Arial" w:cs="Arial"/>
      <w:sz w:val="18"/>
      <w:szCs w:val="18"/>
      <w:lang w:val="en-US"/>
    </w:rPr>
  </w:style>
  <w:style w:type="table" w:customStyle="1" w:styleId="TableGrid1">
    <w:name w:val="Table Grid1"/>
    <w:basedOn w:val="TableNormal"/>
    <w:next w:val="TableGrid"/>
    <w:uiPriority w:val="59"/>
    <w:rsid w:val="007A3AC8"/>
    <w:rPr>
      <w:rFonts w:eastAsia="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3AC8"/>
    <w:rPr>
      <w:rFonts w:eastAsia="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A3AC8"/>
    <w:rPr>
      <w:rFonts w:eastAsia="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6E040E"/>
    <w:pPr>
      <w:keepLines/>
      <w:numPr>
        <w:numId w:val="0"/>
      </w:numPr>
      <w:spacing w:before="240"/>
      <w:outlineLvl w:val="9"/>
    </w:pPr>
    <w:rPr>
      <w:rFonts w:asciiTheme="majorHAnsi" w:eastAsiaTheme="majorEastAsia" w:hAnsiTheme="majorHAnsi" w:cstheme="majorBidi"/>
      <w:b w:val="0"/>
      <w:bCs w:val="0"/>
      <w:noProof w:val="0"/>
      <w:color w:val="365F91" w:themeColor="accent1" w:themeShade="BF"/>
      <w:kern w:val="0"/>
      <w:sz w:val="32"/>
      <w:lang w:eastAsia="en-US"/>
    </w:rPr>
  </w:style>
  <w:style w:type="paragraph" w:styleId="NoSpacing">
    <w:name w:val="No Spacing"/>
    <w:uiPriority w:val="1"/>
    <w:qFormat/>
    <w:rsid w:val="005602C6"/>
    <w:rPr>
      <w:rFonts w:ascii="Calibri" w:eastAsia="Calibri" w:hAnsi="Calibri" w:cs="Times New Roman"/>
      <w:sz w:val="22"/>
      <w:szCs w:val="22"/>
    </w:rPr>
  </w:style>
  <w:style w:type="paragraph" w:customStyle="1" w:styleId="InstructionsWorking">
    <w:name w:val="Instructions (Working)"/>
    <w:basedOn w:val="Normal"/>
    <w:link w:val="InstructionsWorkingChar"/>
    <w:qFormat/>
    <w:rsid w:val="00E93ECC"/>
    <w:pPr>
      <w:numPr>
        <w:numId w:val="8"/>
      </w:numPr>
      <w:spacing w:before="60" w:after="60" w:line="276" w:lineRule="auto"/>
    </w:pPr>
    <w:rPr>
      <w:rFonts w:ascii="Arial" w:hAnsi="Arial" w:cs="Arial"/>
      <w:color w:val="C00000"/>
      <w:sz w:val="18"/>
      <w:szCs w:val="18"/>
      <w:shd w:val="clear" w:color="auto" w:fill="FFFFFF"/>
      <w:lang w:val="en-US"/>
    </w:rPr>
  </w:style>
  <w:style w:type="character" w:customStyle="1" w:styleId="InstructionsWorkingChar">
    <w:name w:val="Instructions (Working) Char"/>
    <w:basedOn w:val="DefaultParagraphFont"/>
    <w:link w:val="InstructionsWorking"/>
    <w:rsid w:val="00E93ECC"/>
    <w:rPr>
      <w:rFonts w:ascii="Arial" w:hAnsi="Arial" w:cs="Arial"/>
      <w:color w:val="C00000"/>
      <w:sz w:val="18"/>
      <w:szCs w:val="18"/>
      <w:lang w:val="en-US"/>
    </w:rPr>
  </w:style>
  <w:style w:type="paragraph" w:customStyle="1" w:styleId="Bulletslvl1Working">
    <w:name w:val="Bullets lvl 1 (Working)"/>
    <w:basedOn w:val="InstructionsWorking"/>
    <w:link w:val="Bulletslvl1WorkingChar"/>
    <w:qFormat/>
    <w:rsid w:val="00E93ECC"/>
    <w:pPr>
      <w:numPr>
        <w:numId w:val="9"/>
      </w:numPr>
    </w:pPr>
  </w:style>
  <w:style w:type="character" w:customStyle="1" w:styleId="Bulletslvl1WorkingChar">
    <w:name w:val="Bullets lvl 1 (Working) Char"/>
    <w:basedOn w:val="InstructionsWorkingChar"/>
    <w:link w:val="Bulletslvl1Working"/>
    <w:rsid w:val="00E93ECC"/>
    <w:rPr>
      <w:rFonts w:ascii="Arial" w:hAnsi="Arial" w:cs="Arial"/>
      <w:color w:val="C00000"/>
      <w:sz w:val="18"/>
      <w:szCs w:val="18"/>
      <w:lang w:val="en-US"/>
    </w:rPr>
  </w:style>
  <w:style w:type="paragraph" w:customStyle="1" w:styleId="paragraph">
    <w:name w:val="paragraph"/>
    <w:basedOn w:val="Normal"/>
    <w:rsid w:val="00DC2D7A"/>
    <w:pPr>
      <w:spacing w:before="100" w:beforeAutospacing="1" w:after="100" w:afterAutospacing="1"/>
    </w:pPr>
    <w:rPr>
      <w:rFonts w:ascii="Times New Roman" w:eastAsia="Times New Roman" w:hAnsi="Times New Roman" w:cs="Times New Roman"/>
      <w:lang w:eastAsia="en-CA"/>
    </w:rPr>
  </w:style>
  <w:style w:type="character" w:customStyle="1" w:styleId="normaltextrun">
    <w:name w:val="normaltextrun"/>
    <w:basedOn w:val="DefaultParagraphFont"/>
    <w:rsid w:val="00DC2D7A"/>
  </w:style>
  <w:style w:type="character" w:customStyle="1" w:styleId="eop">
    <w:name w:val="eop"/>
    <w:basedOn w:val="DefaultParagraphFont"/>
    <w:rsid w:val="00DC2D7A"/>
  </w:style>
  <w:style w:type="paragraph" w:customStyle="1" w:styleId="Default">
    <w:name w:val="Default"/>
    <w:uiPriority w:val="99"/>
    <w:rsid w:val="00397320"/>
    <w:pPr>
      <w:autoSpaceDE w:val="0"/>
      <w:autoSpaceDN w:val="0"/>
      <w:adjustRightInd w:val="0"/>
    </w:pPr>
    <w:rPr>
      <w:rFonts w:ascii="Times New Roman" w:eastAsiaTheme="minorHAnsi" w:hAnsi="Times New Roman" w:cs="Times New Roman"/>
      <w:color w:val="000000"/>
      <w:lang w:eastAsia="en-CA"/>
    </w:rPr>
  </w:style>
  <w:style w:type="paragraph" w:customStyle="1" w:styleId="BodyCopyCADTH">
    <w:name w:val="Body Copy (CADTH)"/>
    <w:qFormat/>
    <w:rsid w:val="0094400F"/>
    <w:pPr>
      <w:spacing w:before="160" w:after="120" w:line="276" w:lineRule="auto"/>
      <w:ind w:left="3260"/>
    </w:pPr>
    <w:rPr>
      <w:rFonts w:ascii="Arial" w:hAnsi="Arial" w:cs="Arial"/>
      <w:sz w:val="18"/>
      <w:szCs w:val="18"/>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8135">
      <w:bodyDiv w:val="1"/>
      <w:marLeft w:val="0"/>
      <w:marRight w:val="0"/>
      <w:marTop w:val="0"/>
      <w:marBottom w:val="0"/>
      <w:divBdr>
        <w:top w:val="none" w:sz="0" w:space="0" w:color="auto"/>
        <w:left w:val="none" w:sz="0" w:space="0" w:color="auto"/>
        <w:bottom w:val="none" w:sz="0" w:space="0" w:color="auto"/>
        <w:right w:val="none" w:sz="0" w:space="0" w:color="auto"/>
      </w:divBdr>
    </w:div>
    <w:div w:id="169755350">
      <w:bodyDiv w:val="1"/>
      <w:marLeft w:val="0"/>
      <w:marRight w:val="0"/>
      <w:marTop w:val="0"/>
      <w:marBottom w:val="0"/>
      <w:divBdr>
        <w:top w:val="none" w:sz="0" w:space="0" w:color="auto"/>
        <w:left w:val="none" w:sz="0" w:space="0" w:color="auto"/>
        <w:bottom w:val="none" w:sz="0" w:space="0" w:color="auto"/>
        <w:right w:val="none" w:sz="0" w:space="0" w:color="auto"/>
      </w:divBdr>
    </w:div>
    <w:div w:id="381566389">
      <w:bodyDiv w:val="1"/>
      <w:marLeft w:val="0"/>
      <w:marRight w:val="0"/>
      <w:marTop w:val="0"/>
      <w:marBottom w:val="0"/>
      <w:divBdr>
        <w:top w:val="none" w:sz="0" w:space="0" w:color="auto"/>
        <w:left w:val="none" w:sz="0" w:space="0" w:color="auto"/>
        <w:bottom w:val="none" w:sz="0" w:space="0" w:color="auto"/>
        <w:right w:val="none" w:sz="0" w:space="0" w:color="auto"/>
      </w:divBdr>
    </w:div>
    <w:div w:id="483207685">
      <w:bodyDiv w:val="1"/>
      <w:marLeft w:val="0"/>
      <w:marRight w:val="0"/>
      <w:marTop w:val="0"/>
      <w:marBottom w:val="0"/>
      <w:divBdr>
        <w:top w:val="none" w:sz="0" w:space="0" w:color="auto"/>
        <w:left w:val="none" w:sz="0" w:space="0" w:color="auto"/>
        <w:bottom w:val="none" w:sz="0" w:space="0" w:color="auto"/>
        <w:right w:val="none" w:sz="0" w:space="0" w:color="auto"/>
      </w:divBdr>
    </w:div>
    <w:div w:id="876239800">
      <w:bodyDiv w:val="1"/>
      <w:marLeft w:val="0"/>
      <w:marRight w:val="0"/>
      <w:marTop w:val="0"/>
      <w:marBottom w:val="0"/>
      <w:divBdr>
        <w:top w:val="none" w:sz="0" w:space="0" w:color="auto"/>
        <w:left w:val="none" w:sz="0" w:space="0" w:color="auto"/>
        <w:bottom w:val="none" w:sz="0" w:space="0" w:color="auto"/>
        <w:right w:val="none" w:sz="0" w:space="0" w:color="auto"/>
      </w:divBdr>
    </w:div>
    <w:div w:id="903758827">
      <w:bodyDiv w:val="1"/>
      <w:marLeft w:val="0"/>
      <w:marRight w:val="0"/>
      <w:marTop w:val="0"/>
      <w:marBottom w:val="0"/>
      <w:divBdr>
        <w:top w:val="none" w:sz="0" w:space="0" w:color="auto"/>
        <w:left w:val="none" w:sz="0" w:space="0" w:color="auto"/>
        <w:bottom w:val="none" w:sz="0" w:space="0" w:color="auto"/>
        <w:right w:val="none" w:sz="0" w:space="0" w:color="auto"/>
      </w:divBdr>
    </w:div>
    <w:div w:id="1012338295">
      <w:bodyDiv w:val="1"/>
      <w:marLeft w:val="0"/>
      <w:marRight w:val="0"/>
      <w:marTop w:val="0"/>
      <w:marBottom w:val="0"/>
      <w:divBdr>
        <w:top w:val="none" w:sz="0" w:space="0" w:color="auto"/>
        <w:left w:val="none" w:sz="0" w:space="0" w:color="auto"/>
        <w:bottom w:val="none" w:sz="0" w:space="0" w:color="auto"/>
        <w:right w:val="none" w:sz="0" w:space="0" w:color="auto"/>
      </w:divBdr>
    </w:div>
    <w:div w:id="1047798522">
      <w:bodyDiv w:val="1"/>
      <w:marLeft w:val="0"/>
      <w:marRight w:val="0"/>
      <w:marTop w:val="0"/>
      <w:marBottom w:val="0"/>
      <w:divBdr>
        <w:top w:val="none" w:sz="0" w:space="0" w:color="auto"/>
        <w:left w:val="none" w:sz="0" w:space="0" w:color="auto"/>
        <w:bottom w:val="none" w:sz="0" w:space="0" w:color="auto"/>
        <w:right w:val="none" w:sz="0" w:space="0" w:color="auto"/>
      </w:divBdr>
    </w:div>
    <w:div w:id="1148128028">
      <w:bodyDiv w:val="1"/>
      <w:marLeft w:val="0"/>
      <w:marRight w:val="0"/>
      <w:marTop w:val="0"/>
      <w:marBottom w:val="0"/>
      <w:divBdr>
        <w:top w:val="none" w:sz="0" w:space="0" w:color="auto"/>
        <w:left w:val="none" w:sz="0" w:space="0" w:color="auto"/>
        <w:bottom w:val="none" w:sz="0" w:space="0" w:color="auto"/>
        <w:right w:val="none" w:sz="0" w:space="0" w:color="auto"/>
      </w:divBdr>
    </w:div>
    <w:div w:id="1261837731">
      <w:bodyDiv w:val="1"/>
      <w:marLeft w:val="0"/>
      <w:marRight w:val="0"/>
      <w:marTop w:val="0"/>
      <w:marBottom w:val="0"/>
      <w:divBdr>
        <w:top w:val="none" w:sz="0" w:space="0" w:color="auto"/>
        <w:left w:val="none" w:sz="0" w:space="0" w:color="auto"/>
        <w:bottom w:val="none" w:sz="0" w:space="0" w:color="auto"/>
        <w:right w:val="none" w:sz="0" w:space="0" w:color="auto"/>
      </w:divBdr>
    </w:div>
    <w:div w:id="1458598320">
      <w:bodyDiv w:val="1"/>
      <w:marLeft w:val="0"/>
      <w:marRight w:val="0"/>
      <w:marTop w:val="0"/>
      <w:marBottom w:val="0"/>
      <w:divBdr>
        <w:top w:val="none" w:sz="0" w:space="0" w:color="auto"/>
        <w:left w:val="none" w:sz="0" w:space="0" w:color="auto"/>
        <w:bottom w:val="none" w:sz="0" w:space="0" w:color="auto"/>
        <w:right w:val="none" w:sz="0" w:space="0" w:color="auto"/>
      </w:divBdr>
    </w:div>
    <w:div w:id="1586962213">
      <w:bodyDiv w:val="1"/>
      <w:marLeft w:val="0"/>
      <w:marRight w:val="0"/>
      <w:marTop w:val="0"/>
      <w:marBottom w:val="0"/>
      <w:divBdr>
        <w:top w:val="none" w:sz="0" w:space="0" w:color="auto"/>
        <w:left w:val="none" w:sz="0" w:space="0" w:color="auto"/>
        <w:bottom w:val="none" w:sz="0" w:space="0" w:color="auto"/>
        <w:right w:val="none" w:sz="0" w:space="0" w:color="auto"/>
      </w:divBdr>
    </w:div>
    <w:div w:id="1611161939">
      <w:bodyDiv w:val="1"/>
      <w:marLeft w:val="0"/>
      <w:marRight w:val="0"/>
      <w:marTop w:val="0"/>
      <w:marBottom w:val="0"/>
      <w:divBdr>
        <w:top w:val="none" w:sz="0" w:space="0" w:color="auto"/>
        <w:left w:val="none" w:sz="0" w:space="0" w:color="auto"/>
        <w:bottom w:val="none" w:sz="0" w:space="0" w:color="auto"/>
        <w:right w:val="none" w:sz="0" w:space="0" w:color="auto"/>
      </w:divBdr>
    </w:div>
    <w:div w:id="2051107990">
      <w:bodyDiv w:val="1"/>
      <w:marLeft w:val="0"/>
      <w:marRight w:val="0"/>
      <w:marTop w:val="0"/>
      <w:marBottom w:val="0"/>
      <w:divBdr>
        <w:top w:val="none" w:sz="0" w:space="0" w:color="auto"/>
        <w:left w:val="none" w:sz="0" w:space="0" w:color="auto"/>
        <w:bottom w:val="none" w:sz="0" w:space="0" w:color="auto"/>
        <w:right w:val="none" w:sz="0" w:space="0" w:color="auto"/>
      </w:divBdr>
    </w:div>
    <w:div w:id="2121949984">
      <w:bodyDiv w:val="1"/>
      <w:marLeft w:val="0"/>
      <w:marRight w:val="0"/>
      <w:marTop w:val="0"/>
      <w:marBottom w:val="0"/>
      <w:divBdr>
        <w:top w:val="none" w:sz="0" w:space="0" w:color="auto"/>
        <w:left w:val="none" w:sz="0" w:space="0" w:color="auto"/>
        <w:bottom w:val="none" w:sz="0" w:space="0" w:color="auto"/>
        <w:right w:val="none" w:sz="0" w:space="0" w:color="auto"/>
      </w:divBdr>
    </w:div>
    <w:div w:id="2138378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dth.ca/sites/default/files/RWE/MG0020/MG0020-RWE-Guidance-Report.pdf" TargetMode="External"/><Relationship Id="rId18" Type="http://schemas.openxmlformats.org/officeDocument/2006/relationships/image" Target="media/image3.emf"/><Relationship Id="rId26" Type="http://schemas.openxmlformats.org/officeDocument/2006/relationships/hyperlink" Target="http://prisma-statement.org/prismastatement/flowdiagram.aspx" TargetMode="External"/><Relationship Id="rId3" Type="http://schemas.openxmlformats.org/officeDocument/2006/relationships/customXml" Target="../customXml/item3.xml"/><Relationship Id="rId21" Type="http://schemas.openxmlformats.org/officeDocument/2006/relationships/hyperlink" Target="http://searchfilters.cadth.ca/" TargetMode="External"/><Relationship Id="rId7" Type="http://schemas.openxmlformats.org/officeDocument/2006/relationships/settings" Target="settings.xml"/><Relationship Id="rId12" Type="http://schemas.openxmlformats.org/officeDocument/2006/relationships/hyperlink" Target="https://www.cadth.ca/sites/default/files/Drug_Review_Process/CADTH_Drug_Reimbursement_Review_Procedures.pdf" TargetMode="External"/><Relationship Id="rId17" Type="http://schemas.openxmlformats.org/officeDocument/2006/relationships/footer" Target="footer2.xml"/><Relationship Id="rId25" Type="http://schemas.openxmlformats.org/officeDocument/2006/relationships/hyperlink" Target="https://www.cadth.ca/resources/finding-evidence/press"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training.cochrane.org/handbook/current/chapter-0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quests@cadth.ca" TargetMode="External"/><Relationship Id="rId24" Type="http://schemas.openxmlformats.org/officeDocument/2006/relationships/hyperlink" Target="http://www.prisma-statement.org/Extensions/Searching"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cadth.ca/press-peer-review-electronic-search-strategies-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nethta.eu/wp-content/uploads/2020/01/EUnetHTA_Guideline_Information_Retrieval_v2-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sites.google.com/a/york.ac.uk/issg-search-filters-resource/home" TargetMode="External"/><Relationship Id="rId27" Type="http://schemas.openxmlformats.org/officeDocument/2006/relationships/hyperlink" Target="http://www.cms.gov/apps/media/press/factsheet.asp?Counter=42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716158-b5e4-4d83-a7d1-d8cdf2bb7841">
      <Terms xmlns="http://schemas.microsoft.com/office/infopath/2007/PartnerControls"/>
    </lcf76f155ced4ddcb4097134ff3c332f>
    <TaxCatchAll xmlns="0af283f9-293e-4176-b3ca-b8870eca8630" xsi:nil="true"/>
    <Note xmlns="6c716158-b5e4-4d83-a7d1-d8cdf2bb784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6" ma:contentTypeDescription="Create a new document." ma:contentTypeScope="" ma:versionID="78faf75da09030ec1ea8ea086e6cc49e">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8ee85f3883991c8afb9a9066e4a71685"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BCB86F-61AE-477C-9030-5F32AF63428F}">
  <ds:schemaRefs>
    <ds:schemaRef ds:uri="http://schemas.microsoft.com/sharepoint/v3/contenttype/forms"/>
  </ds:schemaRefs>
</ds:datastoreItem>
</file>

<file path=customXml/itemProps2.xml><?xml version="1.0" encoding="utf-8"?>
<ds:datastoreItem xmlns:ds="http://schemas.openxmlformats.org/officeDocument/2006/customXml" ds:itemID="{1484A740-B9FA-4523-B8C8-9B59D95F86F1}">
  <ds:schemaRefs>
    <ds:schemaRef ds:uri="http://schemas.openxmlformats.org/officeDocument/2006/bibliography"/>
  </ds:schemaRefs>
</ds:datastoreItem>
</file>

<file path=customXml/itemProps3.xml><?xml version="1.0" encoding="utf-8"?>
<ds:datastoreItem xmlns:ds="http://schemas.openxmlformats.org/officeDocument/2006/customXml" ds:itemID="{9208C594-3FF0-4B1A-92A8-2E3609E9BE2D}">
  <ds:schemaRefs>
    <ds:schemaRef ds:uri="http://purl.org/dc/terms/"/>
    <ds:schemaRef ds:uri="0af283f9-293e-4176-b3ca-b8870eca863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c716158-b5e4-4d83-a7d1-d8cdf2bb7841"/>
    <ds:schemaRef ds:uri="http://www.w3.org/XML/1998/namespace"/>
    <ds:schemaRef ds:uri="http://purl.org/dc/dcmitype/"/>
  </ds:schemaRefs>
</ds:datastoreItem>
</file>

<file path=customXml/itemProps4.xml><?xml version="1.0" encoding="utf-8"?>
<ds:datastoreItem xmlns:ds="http://schemas.openxmlformats.org/officeDocument/2006/customXml" ds:itemID="{C61FBAC3-F456-4380-ABAD-0C25B64CE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16158-b5e4-4d83-a7d1-d8cdf2bb7841"/>
    <ds:schemaRef ds:uri="0af283f9-293e-4176-b3ca-b8870eca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14296</Words>
  <Characters>81493</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95598</CharactersWithSpaces>
  <SharedDoc>false</SharedDoc>
  <HLinks>
    <vt:vector size="294" baseType="variant">
      <vt:variant>
        <vt:i4>3735614</vt:i4>
      </vt:variant>
      <vt:variant>
        <vt:i4>261</vt:i4>
      </vt:variant>
      <vt:variant>
        <vt:i4>0</vt:i4>
      </vt:variant>
      <vt:variant>
        <vt:i4>5</vt:i4>
      </vt:variant>
      <vt:variant>
        <vt:lpwstr>http://www.cms.gov/apps/media/press/factsheet.asp?Counter=4221</vt:lpwstr>
      </vt:variant>
      <vt:variant>
        <vt:lpwstr/>
      </vt:variant>
      <vt:variant>
        <vt:i4>2031639</vt:i4>
      </vt:variant>
      <vt:variant>
        <vt:i4>252</vt:i4>
      </vt:variant>
      <vt:variant>
        <vt:i4>0</vt:i4>
      </vt:variant>
      <vt:variant>
        <vt:i4>5</vt:i4>
      </vt:variant>
      <vt:variant>
        <vt:lpwstr>http://prisma-statement.org/prismastatement/flowdiagram.aspx</vt:lpwstr>
      </vt:variant>
      <vt:variant>
        <vt:lpwstr/>
      </vt:variant>
      <vt:variant>
        <vt:i4>5505043</vt:i4>
      </vt:variant>
      <vt:variant>
        <vt:i4>249</vt:i4>
      </vt:variant>
      <vt:variant>
        <vt:i4>0</vt:i4>
      </vt:variant>
      <vt:variant>
        <vt:i4>5</vt:i4>
      </vt:variant>
      <vt:variant>
        <vt:lpwstr>https://www.cadth.ca/resources/finding-evidence/press</vt:lpwstr>
      </vt:variant>
      <vt:variant>
        <vt:lpwstr/>
      </vt:variant>
      <vt:variant>
        <vt:i4>983064</vt:i4>
      </vt:variant>
      <vt:variant>
        <vt:i4>246</vt:i4>
      </vt:variant>
      <vt:variant>
        <vt:i4>0</vt:i4>
      </vt:variant>
      <vt:variant>
        <vt:i4>5</vt:i4>
      </vt:variant>
      <vt:variant>
        <vt:lpwstr>http://www.prisma-statement.org/Extensions/Searching</vt:lpwstr>
      </vt:variant>
      <vt:variant>
        <vt:lpwstr/>
      </vt:variant>
      <vt:variant>
        <vt:i4>5046354</vt:i4>
      </vt:variant>
      <vt:variant>
        <vt:i4>243</vt:i4>
      </vt:variant>
      <vt:variant>
        <vt:i4>0</vt:i4>
      </vt:variant>
      <vt:variant>
        <vt:i4>5</vt:i4>
      </vt:variant>
      <vt:variant>
        <vt:lpwstr>https://www.cadth.ca/press-peer-review-electronic-search-strategies-0</vt:lpwstr>
      </vt:variant>
      <vt:variant>
        <vt:lpwstr/>
      </vt:variant>
      <vt:variant>
        <vt:i4>4128818</vt:i4>
      </vt:variant>
      <vt:variant>
        <vt:i4>240</vt:i4>
      </vt:variant>
      <vt:variant>
        <vt:i4>0</vt:i4>
      </vt:variant>
      <vt:variant>
        <vt:i4>5</vt:i4>
      </vt:variant>
      <vt:variant>
        <vt:lpwstr>https://sites.google.com/a/york.ac.uk/issg-search-filters-resource/home</vt:lpwstr>
      </vt:variant>
      <vt:variant>
        <vt:lpwstr/>
      </vt:variant>
      <vt:variant>
        <vt:i4>6619245</vt:i4>
      </vt:variant>
      <vt:variant>
        <vt:i4>237</vt:i4>
      </vt:variant>
      <vt:variant>
        <vt:i4>0</vt:i4>
      </vt:variant>
      <vt:variant>
        <vt:i4>5</vt:i4>
      </vt:variant>
      <vt:variant>
        <vt:lpwstr>http://searchfilters.cadth.ca/</vt:lpwstr>
      </vt:variant>
      <vt:variant>
        <vt:lpwstr/>
      </vt:variant>
      <vt:variant>
        <vt:i4>6160450</vt:i4>
      </vt:variant>
      <vt:variant>
        <vt:i4>234</vt:i4>
      </vt:variant>
      <vt:variant>
        <vt:i4>0</vt:i4>
      </vt:variant>
      <vt:variant>
        <vt:i4>5</vt:i4>
      </vt:variant>
      <vt:variant>
        <vt:lpwstr>https://training.cochrane.org/handbook/current/chapter-04</vt:lpwstr>
      </vt:variant>
      <vt:variant>
        <vt:lpwstr/>
      </vt:variant>
      <vt:variant>
        <vt:i4>5439578</vt:i4>
      </vt:variant>
      <vt:variant>
        <vt:i4>231</vt:i4>
      </vt:variant>
      <vt:variant>
        <vt:i4>0</vt:i4>
      </vt:variant>
      <vt:variant>
        <vt:i4>5</vt:i4>
      </vt:variant>
      <vt:variant>
        <vt:lpwstr>https://eunethta.eu/wp-content/uploads/2020/01/EUnetHTA_Guideline_Information_Retrieval_v2-0.pdf</vt:lpwstr>
      </vt:variant>
      <vt:variant>
        <vt:lpwstr/>
      </vt:variant>
      <vt:variant>
        <vt:i4>1769522</vt:i4>
      </vt:variant>
      <vt:variant>
        <vt:i4>224</vt:i4>
      </vt:variant>
      <vt:variant>
        <vt:i4>0</vt:i4>
      </vt:variant>
      <vt:variant>
        <vt:i4>5</vt:i4>
      </vt:variant>
      <vt:variant>
        <vt:lpwstr/>
      </vt:variant>
      <vt:variant>
        <vt:lpwstr>_Toc131059769</vt:lpwstr>
      </vt:variant>
      <vt:variant>
        <vt:i4>1769522</vt:i4>
      </vt:variant>
      <vt:variant>
        <vt:i4>218</vt:i4>
      </vt:variant>
      <vt:variant>
        <vt:i4>0</vt:i4>
      </vt:variant>
      <vt:variant>
        <vt:i4>5</vt:i4>
      </vt:variant>
      <vt:variant>
        <vt:lpwstr/>
      </vt:variant>
      <vt:variant>
        <vt:lpwstr>_Toc131059768</vt:lpwstr>
      </vt:variant>
      <vt:variant>
        <vt:i4>1769522</vt:i4>
      </vt:variant>
      <vt:variant>
        <vt:i4>212</vt:i4>
      </vt:variant>
      <vt:variant>
        <vt:i4>0</vt:i4>
      </vt:variant>
      <vt:variant>
        <vt:i4>5</vt:i4>
      </vt:variant>
      <vt:variant>
        <vt:lpwstr/>
      </vt:variant>
      <vt:variant>
        <vt:lpwstr>_Toc131059767</vt:lpwstr>
      </vt:variant>
      <vt:variant>
        <vt:i4>1769522</vt:i4>
      </vt:variant>
      <vt:variant>
        <vt:i4>206</vt:i4>
      </vt:variant>
      <vt:variant>
        <vt:i4>0</vt:i4>
      </vt:variant>
      <vt:variant>
        <vt:i4>5</vt:i4>
      </vt:variant>
      <vt:variant>
        <vt:lpwstr/>
      </vt:variant>
      <vt:variant>
        <vt:lpwstr>_Toc131059766</vt:lpwstr>
      </vt:variant>
      <vt:variant>
        <vt:i4>1769522</vt:i4>
      </vt:variant>
      <vt:variant>
        <vt:i4>200</vt:i4>
      </vt:variant>
      <vt:variant>
        <vt:i4>0</vt:i4>
      </vt:variant>
      <vt:variant>
        <vt:i4>5</vt:i4>
      </vt:variant>
      <vt:variant>
        <vt:lpwstr/>
      </vt:variant>
      <vt:variant>
        <vt:lpwstr>_Toc131059765</vt:lpwstr>
      </vt:variant>
      <vt:variant>
        <vt:i4>1769522</vt:i4>
      </vt:variant>
      <vt:variant>
        <vt:i4>194</vt:i4>
      </vt:variant>
      <vt:variant>
        <vt:i4>0</vt:i4>
      </vt:variant>
      <vt:variant>
        <vt:i4>5</vt:i4>
      </vt:variant>
      <vt:variant>
        <vt:lpwstr/>
      </vt:variant>
      <vt:variant>
        <vt:lpwstr>_Toc131059764</vt:lpwstr>
      </vt:variant>
      <vt:variant>
        <vt:i4>1769522</vt:i4>
      </vt:variant>
      <vt:variant>
        <vt:i4>188</vt:i4>
      </vt:variant>
      <vt:variant>
        <vt:i4>0</vt:i4>
      </vt:variant>
      <vt:variant>
        <vt:i4>5</vt:i4>
      </vt:variant>
      <vt:variant>
        <vt:lpwstr/>
      </vt:variant>
      <vt:variant>
        <vt:lpwstr>_Toc131059763</vt:lpwstr>
      </vt:variant>
      <vt:variant>
        <vt:i4>1769522</vt:i4>
      </vt:variant>
      <vt:variant>
        <vt:i4>182</vt:i4>
      </vt:variant>
      <vt:variant>
        <vt:i4>0</vt:i4>
      </vt:variant>
      <vt:variant>
        <vt:i4>5</vt:i4>
      </vt:variant>
      <vt:variant>
        <vt:lpwstr/>
      </vt:variant>
      <vt:variant>
        <vt:lpwstr>_Toc131059762</vt:lpwstr>
      </vt:variant>
      <vt:variant>
        <vt:i4>1769522</vt:i4>
      </vt:variant>
      <vt:variant>
        <vt:i4>176</vt:i4>
      </vt:variant>
      <vt:variant>
        <vt:i4>0</vt:i4>
      </vt:variant>
      <vt:variant>
        <vt:i4>5</vt:i4>
      </vt:variant>
      <vt:variant>
        <vt:lpwstr/>
      </vt:variant>
      <vt:variant>
        <vt:lpwstr>_Toc131059761</vt:lpwstr>
      </vt:variant>
      <vt:variant>
        <vt:i4>1769522</vt:i4>
      </vt:variant>
      <vt:variant>
        <vt:i4>170</vt:i4>
      </vt:variant>
      <vt:variant>
        <vt:i4>0</vt:i4>
      </vt:variant>
      <vt:variant>
        <vt:i4>5</vt:i4>
      </vt:variant>
      <vt:variant>
        <vt:lpwstr/>
      </vt:variant>
      <vt:variant>
        <vt:lpwstr>_Toc131059760</vt:lpwstr>
      </vt:variant>
      <vt:variant>
        <vt:i4>1572914</vt:i4>
      </vt:variant>
      <vt:variant>
        <vt:i4>164</vt:i4>
      </vt:variant>
      <vt:variant>
        <vt:i4>0</vt:i4>
      </vt:variant>
      <vt:variant>
        <vt:i4>5</vt:i4>
      </vt:variant>
      <vt:variant>
        <vt:lpwstr/>
      </vt:variant>
      <vt:variant>
        <vt:lpwstr>_Toc131059759</vt:lpwstr>
      </vt:variant>
      <vt:variant>
        <vt:i4>1572914</vt:i4>
      </vt:variant>
      <vt:variant>
        <vt:i4>158</vt:i4>
      </vt:variant>
      <vt:variant>
        <vt:i4>0</vt:i4>
      </vt:variant>
      <vt:variant>
        <vt:i4>5</vt:i4>
      </vt:variant>
      <vt:variant>
        <vt:lpwstr/>
      </vt:variant>
      <vt:variant>
        <vt:lpwstr>_Toc131059758</vt:lpwstr>
      </vt:variant>
      <vt:variant>
        <vt:i4>1572914</vt:i4>
      </vt:variant>
      <vt:variant>
        <vt:i4>152</vt:i4>
      </vt:variant>
      <vt:variant>
        <vt:i4>0</vt:i4>
      </vt:variant>
      <vt:variant>
        <vt:i4>5</vt:i4>
      </vt:variant>
      <vt:variant>
        <vt:lpwstr/>
      </vt:variant>
      <vt:variant>
        <vt:lpwstr>_Toc131059757</vt:lpwstr>
      </vt:variant>
      <vt:variant>
        <vt:i4>1572914</vt:i4>
      </vt:variant>
      <vt:variant>
        <vt:i4>146</vt:i4>
      </vt:variant>
      <vt:variant>
        <vt:i4>0</vt:i4>
      </vt:variant>
      <vt:variant>
        <vt:i4>5</vt:i4>
      </vt:variant>
      <vt:variant>
        <vt:lpwstr/>
      </vt:variant>
      <vt:variant>
        <vt:lpwstr>_Toc131059756</vt:lpwstr>
      </vt:variant>
      <vt:variant>
        <vt:i4>1572914</vt:i4>
      </vt:variant>
      <vt:variant>
        <vt:i4>140</vt:i4>
      </vt:variant>
      <vt:variant>
        <vt:i4>0</vt:i4>
      </vt:variant>
      <vt:variant>
        <vt:i4>5</vt:i4>
      </vt:variant>
      <vt:variant>
        <vt:lpwstr/>
      </vt:variant>
      <vt:variant>
        <vt:lpwstr>_Toc131059755</vt:lpwstr>
      </vt:variant>
      <vt:variant>
        <vt:i4>1572914</vt:i4>
      </vt:variant>
      <vt:variant>
        <vt:i4>134</vt:i4>
      </vt:variant>
      <vt:variant>
        <vt:i4>0</vt:i4>
      </vt:variant>
      <vt:variant>
        <vt:i4>5</vt:i4>
      </vt:variant>
      <vt:variant>
        <vt:lpwstr/>
      </vt:variant>
      <vt:variant>
        <vt:lpwstr>_Toc131059754</vt:lpwstr>
      </vt:variant>
      <vt:variant>
        <vt:i4>1572914</vt:i4>
      </vt:variant>
      <vt:variant>
        <vt:i4>128</vt:i4>
      </vt:variant>
      <vt:variant>
        <vt:i4>0</vt:i4>
      </vt:variant>
      <vt:variant>
        <vt:i4>5</vt:i4>
      </vt:variant>
      <vt:variant>
        <vt:lpwstr/>
      </vt:variant>
      <vt:variant>
        <vt:lpwstr>_Toc131059753</vt:lpwstr>
      </vt:variant>
      <vt:variant>
        <vt:i4>1572914</vt:i4>
      </vt:variant>
      <vt:variant>
        <vt:i4>122</vt:i4>
      </vt:variant>
      <vt:variant>
        <vt:i4>0</vt:i4>
      </vt:variant>
      <vt:variant>
        <vt:i4>5</vt:i4>
      </vt:variant>
      <vt:variant>
        <vt:lpwstr/>
      </vt:variant>
      <vt:variant>
        <vt:lpwstr>_Toc131059752</vt:lpwstr>
      </vt:variant>
      <vt:variant>
        <vt:i4>1572914</vt:i4>
      </vt:variant>
      <vt:variant>
        <vt:i4>116</vt:i4>
      </vt:variant>
      <vt:variant>
        <vt:i4>0</vt:i4>
      </vt:variant>
      <vt:variant>
        <vt:i4>5</vt:i4>
      </vt:variant>
      <vt:variant>
        <vt:lpwstr/>
      </vt:variant>
      <vt:variant>
        <vt:lpwstr>_Toc131059751</vt:lpwstr>
      </vt:variant>
      <vt:variant>
        <vt:i4>1572914</vt:i4>
      </vt:variant>
      <vt:variant>
        <vt:i4>110</vt:i4>
      </vt:variant>
      <vt:variant>
        <vt:i4>0</vt:i4>
      </vt:variant>
      <vt:variant>
        <vt:i4>5</vt:i4>
      </vt:variant>
      <vt:variant>
        <vt:lpwstr/>
      </vt:variant>
      <vt:variant>
        <vt:lpwstr>_Toc131059750</vt:lpwstr>
      </vt:variant>
      <vt:variant>
        <vt:i4>1638450</vt:i4>
      </vt:variant>
      <vt:variant>
        <vt:i4>104</vt:i4>
      </vt:variant>
      <vt:variant>
        <vt:i4>0</vt:i4>
      </vt:variant>
      <vt:variant>
        <vt:i4>5</vt:i4>
      </vt:variant>
      <vt:variant>
        <vt:lpwstr/>
      </vt:variant>
      <vt:variant>
        <vt:lpwstr>_Toc131059749</vt:lpwstr>
      </vt:variant>
      <vt:variant>
        <vt:i4>1638450</vt:i4>
      </vt:variant>
      <vt:variant>
        <vt:i4>98</vt:i4>
      </vt:variant>
      <vt:variant>
        <vt:i4>0</vt:i4>
      </vt:variant>
      <vt:variant>
        <vt:i4>5</vt:i4>
      </vt:variant>
      <vt:variant>
        <vt:lpwstr/>
      </vt:variant>
      <vt:variant>
        <vt:lpwstr>_Toc131059748</vt:lpwstr>
      </vt:variant>
      <vt:variant>
        <vt:i4>1638450</vt:i4>
      </vt:variant>
      <vt:variant>
        <vt:i4>92</vt:i4>
      </vt:variant>
      <vt:variant>
        <vt:i4>0</vt:i4>
      </vt:variant>
      <vt:variant>
        <vt:i4>5</vt:i4>
      </vt:variant>
      <vt:variant>
        <vt:lpwstr/>
      </vt:variant>
      <vt:variant>
        <vt:lpwstr>_Toc131059747</vt:lpwstr>
      </vt:variant>
      <vt:variant>
        <vt:i4>1638450</vt:i4>
      </vt:variant>
      <vt:variant>
        <vt:i4>86</vt:i4>
      </vt:variant>
      <vt:variant>
        <vt:i4>0</vt:i4>
      </vt:variant>
      <vt:variant>
        <vt:i4>5</vt:i4>
      </vt:variant>
      <vt:variant>
        <vt:lpwstr/>
      </vt:variant>
      <vt:variant>
        <vt:lpwstr>_Toc131059746</vt:lpwstr>
      </vt:variant>
      <vt:variant>
        <vt:i4>1638450</vt:i4>
      </vt:variant>
      <vt:variant>
        <vt:i4>80</vt:i4>
      </vt:variant>
      <vt:variant>
        <vt:i4>0</vt:i4>
      </vt:variant>
      <vt:variant>
        <vt:i4>5</vt:i4>
      </vt:variant>
      <vt:variant>
        <vt:lpwstr/>
      </vt:variant>
      <vt:variant>
        <vt:lpwstr>_Toc131059745</vt:lpwstr>
      </vt:variant>
      <vt:variant>
        <vt:i4>1638450</vt:i4>
      </vt:variant>
      <vt:variant>
        <vt:i4>74</vt:i4>
      </vt:variant>
      <vt:variant>
        <vt:i4>0</vt:i4>
      </vt:variant>
      <vt:variant>
        <vt:i4>5</vt:i4>
      </vt:variant>
      <vt:variant>
        <vt:lpwstr/>
      </vt:variant>
      <vt:variant>
        <vt:lpwstr>_Toc131059744</vt:lpwstr>
      </vt:variant>
      <vt:variant>
        <vt:i4>1638450</vt:i4>
      </vt:variant>
      <vt:variant>
        <vt:i4>68</vt:i4>
      </vt:variant>
      <vt:variant>
        <vt:i4>0</vt:i4>
      </vt:variant>
      <vt:variant>
        <vt:i4>5</vt:i4>
      </vt:variant>
      <vt:variant>
        <vt:lpwstr/>
      </vt:variant>
      <vt:variant>
        <vt:lpwstr>_Toc131059743</vt:lpwstr>
      </vt:variant>
      <vt:variant>
        <vt:i4>1638450</vt:i4>
      </vt:variant>
      <vt:variant>
        <vt:i4>62</vt:i4>
      </vt:variant>
      <vt:variant>
        <vt:i4>0</vt:i4>
      </vt:variant>
      <vt:variant>
        <vt:i4>5</vt:i4>
      </vt:variant>
      <vt:variant>
        <vt:lpwstr/>
      </vt:variant>
      <vt:variant>
        <vt:lpwstr>_Toc131059742</vt:lpwstr>
      </vt:variant>
      <vt:variant>
        <vt:i4>1638450</vt:i4>
      </vt:variant>
      <vt:variant>
        <vt:i4>56</vt:i4>
      </vt:variant>
      <vt:variant>
        <vt:i4>0</vt:i4>
      </vt:variant>
      <vt:variant>
        <vt:i4>5</vt:i4>
      </vt:variant>
      <vt:variant>
        <vt:lpwstr/>
      </vt:variant>
      <vt:variant>
        <vt:lpwstr>_Toc131059741</vt:lpwstr>
      </vt:variant>
      <vt:variant>
        <vt:i4>1638450</vt:i4>
      </vt:variant>
      <vt:variant>
        <vt:i4>50</vt:i4>
      </vt:variant>
      <vt:variant>
        <vt:i4>0</vt:i4>
      </vt:variant>
      <vt:variant>
        <vt:i4>5</vt:i4>
      </vt:variant>
      <vt:variant>
        <vt:lpwstr/>
      </vt:variant>
      <vt:variant>
        <vt:lpwstr>_Toc131059740</vt:lpwstr>
      </vt:variant>
      <vt:variant>
        <vt:i4>1966130</vt:i4>
      </vt:variant>
      <vt:variant>
        <vt:i4>44</vt:i4>
      </vt:variant>
      <vt:variant>
        <vt:i4>0</vt:i4>
      </vt:variant>
      <vt:variant>
        <vt:i4>5</vt:i4>
      </vt:variant>
      <vt:variant>
        <vt:lpwstr/>
      </vt:variant>
      <vt:variant>
        <vt:lpwstr>_Toc131059739</vt:lpwstr>
      </vt:variant>
      <vt:variant>
        <vt:i4>1966130</vt:i4>
      </vt:variant>
      <vt:variant>
        <vt:i4>38</vt:i4>
      </vt:variant>
      <vt:variant>
        <vt:i4>0</vt:i4>
      </vt:variant>
      <vt:variant>
        <vt:i4>5</vt:i4>
      </vt:variant>
      <vt:variant>
        <vt:lpwstr/>
      </vt:variant>
      <vt:variant>
        <vt:lpwstr>_Toc131059738</vt:lpwstr>
      </vt:variant>
      <vt:variant>
        <vt:i4>1966130</vt:i4>
      </vt:variant>
      <vt:variant>
        <vt:i4>32</vt:i4>
      </vt:variant>
      <vt:variant>
        <vt:i4>0</vt:i4>
      </vt:variant>
      <vt:variant>
        <vt:i4>5</vt:i4>
      </vt:variant>
      <vt:variant>
        <vt:lpwstr/>
      </vt:variant>
      <vt:variant>
        <vt:lpwstr>_Toc131059737</vt:lpwstr>
      </vt:variant>
      <vt:variant>
        <vt:i4>1966130</vt:i4>
      </vt:variant>
      <vt:variant>
        <vt:i4>26</vt:i4>
      </vt:variant>
      <vt:variant>
        <vt:i4>0</vt:i4>
      </vt:variant>
      <vt:variant>
        <vt:i4>5</vt:i4>
      </vt:variant>
      <vt:variant>
        <vt:lpwstr/>
      </vt:variant>
      <vt:variant>
        <vt:lpwstr>_Toc131059736</vt:lpwstr>
      </vt:variant>
      <vt:variant>
        <vt:i4>1966130</vt:i4>
      </vt:variant>
      <vt:variant>
        <vt:i4>20</vt:i4>
      </vt:variant>
      <vt:variant>
        <vt:i4>0</vt:i4>
      </vt:variant>
      <vt:variant>
        <vt:i4>5</vt:i4>
      </vt:variant>
      <vt:variant>
        <vt:lpwstr/>
      </vt:variant>
      <vt:variant>
        <vt:lpwstr>_Toc131059735</vt:lpwstr>
      </vt:variant>
      <vt:variant>
        <vt:i4>1966130</vt:i4>
      </vt:variant>
      <vt:variant>
        <vt:i4>14</vt:i4>
      </vt:variant>
      <vt:variant>
        <vt:i4>0</vt:i4>
      </vt:variant>
      <vt:variant>
        <vt:i4>5</vt:i4>
      </vt:variant>
      <vt:variant>
        <vt:lpwstr/>
      </vt:variant>
      <vt:variant>
        <vt:lpwstr>_Toc131059734</vt:lpwstr>
      </vt:variant>
      <vt:variant>
        <vt:i4>7471139</vt:i4>
      </vt:variant>
      <vt:variant>
        <vt:i4>9</vt:i4>
      </vt:variant>
      <vt:variant>
        <vt:i4>0</vt:i4>
      </vt:variant>
      <vt:variant>
        <vt:i4>5</vt:i4>
      </vt:variant>
      <vt:variant>
        <vt:lpwstr>https://www.cadth.ca/sites/default/files/RWE/MG0020/MG0020-RWE-Guidance-Report.pdf</vt:lpwstr>
      </vt:variant>
      <vt:variant>
        <vt:lpwstr/>
      </vt:variant>
      <vt:variant>
        <vt:i4>524376</vt:i4>
      </vt:variant>
      <vt:variant>
        <vt:i4>6</vt:i4>
      </vt:variant>
      <vt:variant>
        <vt:i4>0</vt:i4>
      </vt:variant>
      <vt:variant>
        <vt:i4>5</vt:i4>
      </vt:variant>
      <vt:variant>
        <vt:lpwstr>https://www.cadth.ca/sites/default/files/Drug_Review_Process/CADTH_Drug_Reimbursement_Review_Procedures.pdf</vt:lpwstr>
      </vt:variant>
      <vt:variant>
        <vt:lpwstr/>
      </vt:variant>
      <vt:variant>
        <vt:i4>5308504</vt:i4>
      </vt:variant>
      <vt:variant>
        <vt:i4>3</vt:i4>
      </vt:variant>
      <vt:variant>
        <vt:i4>0</vt:i4>
      </vt:variant>
      <vt:variant>
        <vt:i4>5</vt:i4>
      </vt:variant>
      <vt:variant>
        <vt:lpwstr>https://cadth.ca/sites/default/files/Drug_Review_Process/CADTH_Drug_Reimbursement_Review_Procedures.pdf</vt:lpwstr>
      </vt:variant>
      <vt:variant>
        <vt:lpwstr/>
      </vt:variant>
      <vt:variant>
        <vt:i4>6946902</vt:i4>
      </vt:variant>
      <vt:variant>
        <vt:i4>0</vt:i4>
      </vt:variant>
      <vt:variant>
        <vt:i4>0</vt:i4>
      </vt:variant>
      <vt:variant>
        <vt:i4>5</vt:i4>
      </vt:variant>
      <vt:variant>
        <vt:lpwstr>mailto:requests@cadth.ca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2023-05-30T10:57:00Z</dcterms:created>
  <dcterms:modified xsi:type="dcterms:W3CDTF">2023-06-06T15:57:00Z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0x01010061AB00934614A144A4E7A8AE21B1FA05</vt:lpwstr>
  </property>
</Properties>
</file>