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F8C9" w14:textId="77777777" w:rsidR="00EC6394" w:rsidRPr="00CB343B" w:rsidRDefault="00EC6394" w:rsidP="00654C95">
      <w:pPr>
        <w:spacing w:after="0" w:line="276" w:lineRule="auto"/>
        <w:rPr>
          <w:rFonts w:ascii="Roboto" w:eastAsia="Times New Roman" w:hAnsi="Roboto" w:cs="Arial"/>
          <w:b/>
          <w:color w:val="0366AF" w:themeColor="background2"/>
          <w:sz w:val="34"/>
          <w:szCs w:val="40"/>
          <w:lang w:val="en-US"/>
        </w:rPr>
      </w:pPr>
    </w:p>
    <w:p w14:paraId="70B6AC36" w14:textId="718439B5" w:rsidR="00756272" w:rsidRPr="00EB3152" w:rsidRDefault="00E87CED" w:rsidP="00654C95">
      <w:pPr>
        <w:spacing w:after="0" w:line="276" w:lineRule="auto"/>
        <w:rPr>
          <w:rFonts w:ascii="Roboto" w:hAnsi="Roboto" w:cs="Arial"/>
          <w:b/>
          <w:sz w:val="24"/>
          <w:szCs w:val="24"/>
        </w:rPr>
      </w:pPr>
      <w:r w:rsidRPr="00CB343B">
        <w:rPr>
          <w:rFonts w:ascii="Roboto" w:eastAsia="Times New Roman" w:hAnsi="Roboto" w:cs="Arial"/>
          <w:b/>
          <w:color w:val="0366AF" w:themeColor="background2"/>
          <w:sz w:val="34"/>
          <w:szCs w:val="40"/>
          <w:lang w:val="en-US"/>
        </w:rPr>
        <w:t xml:space="preserve">Application </w:t>
      </w:r>
      <w:r w:rsidR="00831211" w:rsidRPr="00CB343B">
        <w:rPr>
          <w:rFonts w:ascii="Roboto" w:eastAsia="Times New Roman" w:hAnsi="Roboto" w:cs="Arial"/>
          <w:b/>
          <w:color w:val="0366AF" w:themeColor="background2"/>
          <w:sz w:val="34"/>
          <w:szCs w:val="40"/>
          <w:lang w:val="en-US"/>
        </w:rPr>
        <w:t>O</w:t>
      </w:r>
      <w:r w:rsidRPr="00CB343B">
        <w:rPr>
          <w:rFonts w:ascii="Roboto" w:eastAsia="Times New Roman" w:hAnsi="Roboto" w:cs="Arial"/>
          <w:b/>
          <w:color w:val="0366AF" w:themeColor="background2"/>
          <w:sz w:val="34"/>
          <w:szCs w:val="40"/>
          <w:lang w:val="en-US"/>
        </w:rPr>
        <w:t>verview</w:t>
      </w:r>
    </w:p>
    <w:p w14:paraId="2AF9953F" w14:textId="77777777" w:rsidR="00EC6394" w:rsidRPr="00CB343B" w:rsidRDefault="00EC6394" w:rsidP="00654C95">
      <w:pPr>
        <w:spacing w:before="240" w:after="120" w:line="276" w:lineRule="auto"/>
        <w:rPr>
          <w:rFonts w:ascii="Roboto" w:eastAsiaTheme="minorEastAsia" w:hAnsi="Roboto" w:cs="Arial"/>
          <w:b/>
          <w:color w:val="0067B9"/>
          <w:sz w:val="24"/>
          <w:szCs w:val="24"/>
        </w:rPr>
      </w:pPr>
      <w:r w:rsidRPr="00CB343B">
        <w:rPr>
          <w:rFonts w:ascii="Roboto" w:eastAsiaTheme="minorEastAsia" w:hAnsi="Roboto" w:cs="Arial"/>
          <w:b/>
          <w:color w:val="0067B9"/>
          <w:sz w:val="24"/>
          <w:szCs w:val="24"/>
        </w:rPr>
        <w:t xml:space="preserve">Instructions for </w:t>
      </w:r>
      <w:r w:rsidR="00CA0B4A" w:rsidRPr="00CB343B">
        <w:rPr>
          <w:rFonts w:ascii="Roboto" w:eastAsiaTheme="minorEastAsia" w:hAnsi="Roboto" w:cs="Arial"/>
          <w:b/>
          <w:color w:val="0067B9"/>
          <w:sz w:val="24"/>
          <w:szCs w:val="24"/>
        </w:rPr>
        <w:t>Sponso</w:t>
      </w:r>
      <w:r w:rsidRPr="00CB343B">
        <w:rPr>
          <w:rFonts w:ascii="Roboto" w:eastAsiaTheme="minorEastAsia" w:hAnsi="Roboto" w:cs="Arial"/>
          <w:b/>
          <w:color w:val="0067B9"/>
          <w:sz w:val="24"/>
          <w:szCs w:val="24"/>
        </w:rPr>
        <w:t>rs</w:t>
      </w:r>
    </w:p>
    <w:p w14:paraId="06FB20D1" w14:textId="0CA2D17B" w:rsidR="008A5C89" w:rsidRPr="00CB343B" w:rsidRDefault="008A5C89" w:rsidP="00654C95">
      <w:pPr>
        <w:spacing w:beforeLines="20" w:before="48" w:after="120" w:line="276" w:lineRule="auto"/>
        <w:rPr>
          <w:rFonts w:ascii="Roboto" w:hAnsi="Roboto" w:cs="Arial"/>
        </w:rPr>
      </w:pPr>
      <w:r w:rsidRPr="00CB343B">
        <w:rPr>
          <w:rFonts w:ascii="Roboto" w:hAnsi="Roboto" w:cs="Arial"/>
        </w:rPr>
        <w:t>This form provides C</w:t>
      </w:r>
      <w:r w:rsidR="006D5F6B">
        <w:rPr>
          <w:rFonts w:ascii="Roboto" w:hAnsi="Roboto" w:cs="Arial"/>
        </w:rPr>
        <w:t xml:space="preserve">anada’s Drug Agency (CDA-AMC) </w:t>
      </w:r>
      <w:r w:rsidRPr="00CB343B">
        <w:rPr>
          <w:rFonts w:ascii="Roboto" w:hAnsi="Roboto" w:cs="Arial"/>
        </w:rPr>
        <w:t>with a reference document to improve the efficiency of the application intake process.</w:t>
      </w:r>
    </w:p>
    <w:p w14:paraId="68D9426B" w14:textId="377438D2" w:rsidR="00EC6394" w:rsidRPr="00F107B5" w:rsidRDefault="00EC6394" w:rsidP="00F107B5">
      <w:r w:rsidRPr="00CB343B">
        <w:rPr>
          <w:rFonts w:ascii="Roboto" w:hAnsi="Roboto" w:cs="Arial"/>
        </w:rPr>
        <w:t xml:space="preserve">Please read the instructions below and consult the recommended documentation before completing the template. If you have any questions regarding the </w:t>
      </w:r>
      <w:r w:rsidR="006D5F6B">
        <w:rPr>
          <w:rFonts w:ascii="Roboto" w:hAnsi="Roboto" w:cs="Arial"/>
        </w:rPr>
        <w:t>CDA-AMC</w:t>
      </w:r>
      <w:r w:rsidRPr="00CB343B">
        <w:rPr>
          <w:rFonts w:ascii="Roboto" w:hAnsi="Roboto" w:cs="Arial"/>
        </w:rPr>
        <w:t xml:space="preserve"> submission filing process or requirements, please </w:t>
      </w:r>
      <w:hyperlink r:id="rId11" w:history="1">
        <w:r w:rsidR="00F107B5" w:rsidRPr="00686A59">
          <w:rPr>
            <w:rStyle w:val="Hyperlink"/>
            <w:rFonts w:ascii="Roboto" w:hAnsi="Roboto" w:cs="Arial"/>
          </w:rPr>
          <w:t>contact us</w:t>
        </w:r>
      </w:hyperlink>
      <w:r w:rsidRPr="00CB343B">
        <w:rPr>
          <w:rFonts w:ascii="Roboto" w:hAnsi="Roboto" w:cs="Arial"/>
        </w:rPr>
        <w:t xml:space="preserve"> with the complete details of your question(s).</w:t>
      </w:r>
    </w:p>
    <w:p w14:paraId="71D5F655" w14:textId="77777777" w:rsidR="00EC6394" w:rsidRPr="00CB343B" w:rsidRDefault="00EC6394" w:rsidP="00654C95">
      <w:pPr>
        <w:spacing w:before="240" w:after="120" w:line="276" w:lineRule="auto"/>
        <w:rPr>
          <w:rFonts w:ascii="Roboto" w:hAnsi="Roboto" w:cs="Arial"/>
          <w:color w:val="0067B9"/>
        </w:rPr>
      </w:pPr>
      <w:r w:rsidRPr="00CB343B">
        <w:rPr>
          <w:rFonts w:ascii="Roboto" w:hAnsi="Roboto" w:cs="Arial"/>
          <w:color w:val="0067B9"/>
          <w:sz w:val="24"/>
          <w:szCs w:val="24"/>
        </w:rPr>
        <w:t>Before Completing the Template:</w:t>
      </w:r>
    </w:p>
    <w:p w14:paraId="4C1EA886" w14:textId="0C00A417" w:rsidR="009C1CA9" w:rsidRPr="00CB343B" w:rsidRDefault="009C1CA9" w:rsidP="00654C95">
      <w:pPr>
        <w:spacing w:after="0" w:line="276" w:lineRule="auto"/>
        <w:rPr>
          <w:rFonts w:ascii="Roboto" w:hAnsi="Roboto" w:cs="Arial"/>
        </w:rPr>
      </w:pPr>
      <w:bookmarkStart w:id="0" w:name="_Hlk26257215"/>
      <w:r w:rsidRPr="00CB343B">
        <w:rPr>
          <w:rFonts w:ascii="Roboto" w:hAnsi="Roboto" w:cs="Arial"/>
        </w:rPr>
        <w:t xml:space="preserve">Please review the following documents to ensure an understanding of </w:t>
      </w:r>
      <w:r w:rsidR="00F107B5">
        <w:rPr>
          <w:rFonts w:ascii="Roboto" w:hAnsi="Roboto" w:cs="Arial"/>
        </w:rPr>
        <w:t xml:space="preserve">the </w:t>
      </w:r>
      <w:r w:rsidR="006D5F6B">
        <w:rPr>
          <w:rFonts w:ascii="Roboto" w:hAnsi="Roboto" w:cs="Arial"/>
        </w:rPr>
        <w:t>CDA-AM</w:t>
      </w:r>
      <w:r w:rsidR="00F107B5">
        <w:rPr>
          <w:rFonts w:ascii="Roboto" w:hAnsi="Roboto" w:cs="Arial"/>
        </w:rPr>
        <w:t>C</w:t>
      </w:r>
      <w:r w:rsidRPr="00CB343B">
        <w:rPr>
          <w:rFonts w:ascii="Roboto" w:hAnsi="Roboto" w:cs="Arial"/>
        </w:rPr>
        <w:t xml:space="preserve"> procedures and submission guidelines:</w:t>
      </w:r>
    </w:p>
    <w:bookmarkEnd w:id="0"/>
    <w:p w14:paraId="4F33F462" w14:textId="037A5253" w:rsidR="009C1CA9" w:rsidRPr="00F107B5" w:rsidRDefault="009C1CA9" w:rsidP="00654C95">
      <w:pPr>
        <w:pStyle w:val="Bulletedlistlvl1Working"/>
        <w:numPr>
          <w:ilvl w:val="0"/>
          <w:numId w:val="10"/>
        </w:numPr>
        <w:spacing w:before="0" w:after="0" w:line="276" w:lineRule="auto"/>
        <w:rPr>
          <w:rFonts w:ascii="Roboto" w:hAnsi="Roboto"/>
          <w:color w:val="0000FF"/>
          <w:sz w:val="22"/>
          <w:szCs w:val="22"/>
        </w:rPr>
      </w:pPr>
      <w:r w:rsidRPr="00F107B5">
        <w:rPr>
          <w:color w:val="0000FF"/>
        </w:rPr>
        <w:fldChar w:fldCharType="begin"/>
      </w:r>
      <w:r w:rsidR="007D745D" w:rsidRPr="00F107B5">
        <w:rPr>
          <w:rFonts w:ascii="Roboto" w:hAnsi="Roboto"/>
          <w:color w:val="0000FF"/>
        </w:rPr>
        <w:instrText>HYPERLINK "https://cadth.ca/sites/default/files/Drug_Review_Process/CADTH_Drug_Reimbursement_Review_Procedures.pdf"</w:instrText>
      </w:r>
      <w:r w:rsidRPr="00F107B5">
        <w:rPr>
          <w:color w:val="0000FF"/>
        </w:rPr>
      </w:r>
      <w:r w:rsidRPr="00F107B5">
        <w:rPr>
          <w:color w:val="0000FF"/>
        </w:rPr>
        <w:fldChar w:fldCharType="separate"/>
      </w:r>
      <w:r w:rsidR="007D745D" w:rsidRPr="00F107B5">
        <w:rPr>
          <w:rStyle w:val="Hyperlink"/>
          <w:rFonts w:ascii="Roboto" w:hAnsi="Roboto"/>
          <w:sz w:val="22"/>
          <w:szCs w:val="22"/>
        </w:rPr>
        <w:t>Procedures for Reimbursement Reviews</w:t>
      </w:r>
      <w:r w:rsidRPr="00F107B5">
        <w:rPr>
          <w:rStyle w:val="Hyperlink"/>
          <w:rFonts w:ascii="Roboto" w:hAnsi="Roboto"/>
          <w:sz w:val="22"/>
          <w:szCs w:val="22"/>
        </w:rPr>
        <w:fldChar w:fldCharType="end"/>
      </w:r>
      <w:r w:rsidRPr="00F107B5">
        <w:rPr>
          <w:rFonts w:ascii="Roboto" w:hAnsi="Roboto"/>
          <w:color w:val="0000FF"/>
          <w:sz w:val="22"/>
          <w:szCs w:val="22"/>
        </w:rPr>
        <w:t xml:space="preserve"> </w:t>
      </w:r>
    </w:p>
    <w:p w14:paraId="173331B7" w14:textId="6404C291" w:rsidR="009C1CA9" w:rsidRPr="00CB343B" w:rsidRDefault="009C1CA9" w:rsidP="00654C95">
      <w:pPr>
        <w:pStyle w:val="Bulletedlistlvl1Working"/>
        <w:numPr>
          <w:ilvl w:val="0"/>
          <w:numId w:val="10"/>
        </w:numPr>
        <w:spacing w:before="0" w:after="0" w:line="276" w:lineRule="auto"/>
        <w:rPr>
          <w:rFonts w:ascii="Roboto" w:hAnsi="Roboto"/>
          <w:sz w:val="22"/>
          <w:szCs w:val="22"/>
        </w:rPr>
      </w:pPr>
      <w:r w:rsidRPr="00CB343B">
        <w:rPr>
          <w:rFonts w:ascii="Roboto" w:hAnsi="Roboto"/>
          <w:sz w:val="22"/>
          <w:szCs w:val="22"/>
        </w:rPr>
        <w:t>Pharmaceutical Review Updates</w:t>
      </w:r>
      <w:r w:rsidRPr="00CB343B">
        <w:rPr>
          <w:rFonts w:ascii="Roboto" w:hAnsi="Roboto"/>
          <w:color w:val="0070C0"/>
          <w:sz w:val="22"/>
          <w:szCs w:val="22"/>
        </w:rPr>
        <w:t xml:space="preserve"> </w:t>
      </w:r>
      <w:r w:rsidRPr="00CB343B">
        <w:rPr>
          <w:rFonts w:ascii="Roboto" w:hAnsi="Roboto"/>
          <w:sz w:val="22"/>
          <w:szCs w:val="22"/>
        </w:rPr>
        <w:t>for any applicable information.</w:t>
      </w:r>
    </w:p>
    <w:p w14:paraId="40C05393" w14:textId="77777777" w:rsidR="00EC6394" w:rsidRPr="00CB343B" w:rsidRDefault="00EC6394" w:rsidP="00654C95">
      <w:pPr>
        <w:spacing w:before="240" w:after="120" w:line="276" w:lineRule="auto"/>
        <w:rPr>
          <w:rFonts w:ascii="Roboto" w:eastAsiaTheme="minorEastAsia" w:hAnsi="Roboto" w:cs="Arial"/>
          <w:color w:val="0067B9"/>
          <w:sz w:val="24"/>
          <w:szCs w:val="24"/>
        </w:rPr>
      </w:pPr>
      <w:r w:rsidRPr="00CB343B">
        <w:rPr>
          <w:rFonts w:ascii="Roboto" w:eastAsiaTheme="minorEastAsia" w:hAnsi="Roboto" w:cs="Arial"/>
          <w:color w:val="0067B9"/>
          <w:sz w:val="24"/>
          <w:szCs w:val="24"/>
        </w:rPr>
        <w:t>Completing the Template:</w:t>
      </w:r>
    </w:p>
    <w:p w14:paraId="3A797BB5" w14:textId="6419F30B" w:rsidR="00EC6394" w:rsidRPr="00CB343B" w:rsidRDefault="00EC6394" w:rsidP="00654C95">
      <w:pPr>
        <w:spacing w:beforeLines="20" w:before="48" w:after="120" w:line="276" w:lineRule="auto"/>
        <w:rPr>
          <w:rFonts w:ascii="Roboto" w:hAnsi="Roboto" w:cs="Arial"/>
          <w:szCs w:val="18"/>
        </w:rPr>
      </w:pPr>
      <w:r w:rsidRPr="00CB343B">
        <w:rPr>
          <w:rFonts w:ascii="Roboto" w:hAnsi="Roboto" w:cs="Arial"/>
          <w:szCs w:val="18"/>
        </w:rPr>
        <w:t>Please complete all sections of the template.</w:t>
      </w:r>
      <w:r w:rsidR="009C1CA9" w:rsidRPr="00CB343B">
        <w:rPr>
          <w:rFonts w:ascii="Roboto" w:hAnsi="Roboto" w:cs="Arial"/>
          <w:szCs w:val="18"/>
        </w:rPr>
        <w:t xml:space="preserve"> </w:t>
      </w:r>
      <w:r w:rsidRPr="00CB343B">
        <w:rPr>
          <w:rFonts w:ascii="Roboto" w:hAnsi="Roboto" w:cs="Arial"/>
          <w:szCs w:val="18"/>
        </w:rPr>
        <w:t xml:space="preserve">When the template is complete, delete this cover page with the instructions (including the </w:t>
      </w:r>
      <w:r w:rsidR="006D5F6B">
        <w:rPr>
          <w:rFonts w:ascii="Roboto" w:hAnsi="Roboto" w:cs="Arial"/>
          <w:szCs w:val="18"/>
        </w:rPr>
        <w:t>CDA-AMC</w:t>
      </w:r>
      <w:r w:rsidRPr="00CB343B">
        <w:rPr>
          <w:rFonts w:ascii="Roboto" w:hAnsi="Roboto" w:cs="Arial"/>
          <w:szCs w:val="18"/>
        </w:rPr>
        <w:t xml:space="preserve"> document header). Please feel free to add company-specific elements such as a cover page, disclaimer, header, footer, etc. as required. Save the completed template in PDF or Microsoft Word format</w:t>
      </w:r>
      <w:r w:rsidR="00377ADC" w:rsidRPr="00CB343B">
        <w:rPr>
          <w:rFonts w:ascii="Roboto" w:hAnsi="Roboto" w:cs="Arial"/>
          <w:szCs w:val="18"/>
        </w:rPr>
        <w:t>.</w:t>
      </w:r>
    </w:p>
    <w:p w14:paraId="6E910B40" w14:textId="77777777" w:rsidR="00C42654" w:rsidRPr="00CB343B" w:rsidRDefault="00C42654" w:rsidP="00654C95">
      <w:pPr>
        <w:spacing w:before="240" w:after="120" w:line="276" w:lineRule="auto"/>
        <w:ind w:right="157"/>
        <w:rPr>
          <w:rFonts w:ascii="Roboto" w:eastAsiaTheme="minorEastAsia" w:hAnsi="Roboto" w:cs="Arial"/>
          <w:color w:val="0067B9"/>
          <w:sz w:val="24"/>
        </w:rPr>
      </w:pPr>
      <w:bookmarkStart w:id="1" w:name="_Hlk26257779"/>
      <w:r w:rsidRPr="00CB343B">
        <w:rPr>
          <w:rFonts w:ascii="Roboto" w:eastAsiaTheme="minorEastAsia" w:hAnsi="Roboto" w:cs="Arial"/>
          <w:color w:val="0067B9"/>
          <w:sz w:val="24"/>
        </w:rPr>
        <w:t>Filing the Completed Template:</w:t>
      </w:r>
    </w:p>
    <w:p w14:paraId="1898BB8E" w14:textId="00B4AA95" w:rsidR="00837E1D" w:rsidRPr="00CB343B" w:rsidRDefault="00837E1D" w:rsidP="00654C95">
      <w:pPr>
        <w:spacing w:after="120" w:line="276" w:lineRule="auto"/>
        <w:rPr>
          <w:rFonts w:ascii="Roboto" w:hAnsi="Roboto" w:cs="Arial"/>
          <w:bCs/>
          <w:kern w:val="32"/>
        </w:rPr>
      </w:pPr>
      <w:r w:rsidRPr="00CB343B">
        <w:rPr>
          <w:rFonts w:ascii="Roboto" w:hAnsi="Roboto" w:cs="Arial"/>
          <w:bCs/>
          <w:kern w:val="32"/>
        </w:rPr>
        <w:t>Incorporate the completed template into the package of require</w:t>
      </w:r>
      <w:r w:rsidR="000B7233" w:rsidRPr="00CB343B">
        <w:rPr>
          <w:rFonts w:ascii="Roboto" w:hAnsi="Roboto" w:cs="Arial"/>
          <w:bCs/>
          <w:kern w:val="32"/>
        </w:rPr>
        <w:t>d documents</w:t>
      </w:r>
      <w:r w:rsidRPr="00CB343B">
        <w:rPr>
          <w:rFonts w:ascii="Roboto" w:hAnsi="Roboto" w:cs="Arial"/>
          <w:bCs/>
          <w:kern w:val="32"/>
        </w:rPr>
        <w:t>.</w:t>
      </w:r>
      <w:r w:rsidR="009C1CA9" w:rsidRPr="00CB343B">
        <w:rPr>
          <w:rFonts w:ascii="Roboto" w:hAnsi="Roboto" w:cs="Arial"/>
          <w:bCs/>
          <w:kern w:val="32"/>
        </w:rPr>
        <w:t xml:space="preserve"> </w:t>
      </w:r>
      <w:r w:rsidRPr="00CB343B">
        <w:rPr>
          <w:rFonts w:ascii="Roboto" w:hAnsi="Roboto" w:cs="Arial"/>
          <w:bCs/>
          <w:kern w:val="32"/>
        </w:rPr>
        <w:t xml:space="preserve">Please consult the relevant procedural documentation for details on how to file the </w:t>
      </w:r>
      <w:r w:rsidR="00E315B7" w:rsidRPr="00CB343B">
        <w:rPr>
          <w:rFonts w:ascii="Roboto" w:hAnsi="Roboto" w:cs="Arial"/>
          <w:bCs/>
          <w:kern w:val="32"/>
        </w:rPr>
        <w:t>application</w:t>
      </w:r>
      <w:r w:rsidRPr="00CB343B">
        <w:rPr>
          <w:rFonts w:ascii="Roboto" w:hAnsi="Roboto" w:cs="Arial"/>
          <w:bCs/>
          <w:kern w:val="32"/>
        </w:rPr>
        <w:t xml:space="preserve">. </w:t>
      </w:r>
    </w:p>
    <w:bookmarkEnd w:id="1"/>
    <w:p w14:paraId="365FF3E1" w14:textId="77777777" w:rsidR="00EC6394" w:rsidRPr="00CB343B" w:rsidRDefault="00EC6394" w:rsidP="00654C95">
      <w:pPr>
        <w:spacing w:line="276" w:lineRule="auto"/>
        <w:rPr>
          <w:rFonts w:ascii="Roboto" w:hAnsi="Roboto" w:cs="Arial"/>
        </w:rPr>
      </w:pPr>
      <w:r w:rsidRPr="00CB343B">
        <w:rPr>
          <w:rFonts w:ascii="Roboto" w:hAnsi="Roboto" w:cs="Arial"/>
        </w:rPr>
        <w:br w:type="page"/>
      </w:r>
    </w:p>
    <w:p w14:paraId="2EFEFC5A" w14:textId="77777777" w:rsidR="000B7233" w:rsidRPr="00CB343B" w:rsidRDefault="000B7233" w:rsidP="00654C95">
      <w:pPr>
        <w:spacing w:after="0" w:line="276" w:lineRule="auto"/>
        <w:rPr>
          <w:rFonts w:ascii="Roboto" w:hAnsi="Roboto" w:cs="Arial"/>
          <w:b/>
          <w:sz w:val="24"/>
          <w:szCs w:val="24"/>
        </w:rPr>
      </w:pPr>
      <w:r w:rsidRPr="00CB343B">
        <w:rPr>
          <w:rFonts w:ascii="Roboto" w:eastAsia="Times New Roman" w:hAnsi="Roboto" w:cs="Arial"/>
          <w:b/>
          <w:color w:val="0366AF" w:themeColor="background2"/>
          <w:sz w:val="34"/>
          <w:szCs w:val="40"/>
          <w:lang w:val="en-US"/>
        </w:rPr>
        <w:lastRenderedPageBreak/>
        <w:t>Application Overview</w:t>
      </w:r>
    </w:p>
    <w:p w14:paraId="3026587A" w14:textId="77777777" w:rsidR="00EC6394" w:rsidRDefault="00EC6394" w:rsidP="00654C95">
      <w:pPr>
        <w:spacing w:after="0" w:line="276" w:lineRule="auto"/>
        <w:rPr>
          <w:rFonts w:ascii="Roboto" w:hAnsi="Roboto" w:cs="Arial"/>
        </w:rPr>
      </w:pPr>
    </w:p>
    <w:p w14:paraId="24DC2163" w14:textId="6A61ED18" w:rsidR="00635FBD" w:rsidRDefault="000A4D45" w:rsidP="00635FBD">
      <w:pPr>
        <w:pStyle w:val="TableTitleCADTH"/>
        <w:spacing w:line="276" w:lineRule="auto"/>
      </w:pPr>
      <w:r w:rsidRPr="000A4D45">
        <w:t>Drug and Indication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EE4AEB" w:rsidRPr="00CB343B" w14:paraId="6A0ECDA5" w14:textId="77777777" w:rsidTr="00635FB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D0B19" w14:textId="14ABFB80" w:rsidR="00EE4AEB" w:rsidRPr="00CB343B" w:rsidRDefault="00EE4AEB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Name of product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3FA28F" w14:textId="77777777" w:rsidR="00EE4AEB" w:rsidRPr="00CB343B" w:rsidRDefault="00EE4AEB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Non-proprietary name:</w:t>
            </w:r>
          </w:p>
          <w:p w14:paraId="3F4C380B" w14:textId="77777777" w:rsidR="00EE4AEB" w:rsidRPr="00CB343B" w:rsidRDefault="00EE4AEB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Brand name: </w:t>
            </w:r>
          </w:p>
        </w:tc>
      </w:tr>
      <w:tr w:rsidR="00EE4AEB" w:rsidRPr="00CB343B" w14:paraId="1F97343A" w14:textId="77777777" w:rsidTr="00635FBD">
        <w:tc>
          <w:tcPr>
            <w:tcW w:w="2410" w:type="dxa"/>
            <w:vMerge/>
          </w:tcPr>
          <w:p w14:paraId="54F41000" w14:textId="77777777" w:rsidR="00EE4AEB" w:rsidRPr="00CB343B" w:rsidRDefault="00EE4AEB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8ED39" w14:textId="77777777" w:rsidR="00656AD9" w:rsidRPr="00CB343B" w:rsidRDefault="00EE4AEB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Is the brand name confidential until NOC</w:t>
            </w:r>
            <w:r w:rsidR="00656AD9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or NOC/c</w:t>
            </w: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issued? </w:t>
            </w:r>
          </w:p>
          <w:p w14:paraId="2DEE0734" w14:textId="2DEE1ADA" w:rsidR="00EE4AEB" w:rsidRPr="00CB343B" w:rsidRDefault="00EE4AEB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117711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  No </w:t>
            </w: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177195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  N/A </w:t>
            </w: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202608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EE4AEB" w:rsidRPr="00CB343B" w14:paraId="726F0E6A" w14:textId="77777777" w:rsidTr="00635FB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B62DA" w14:textId="77777777" w:rsidR="00EE4AEB" w:rsidRPr="00CB343B" w:rsidRDefault="00CA0B4A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Sponso</w:t>
            </w:r>
            <w:r w:rsidR="00EE4AEB"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r(s)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CBE723" w14:textId="77777777" w:rsidR="00EE4AEB" w:rsidRPr="00CB343B" w:rsidRDefault="00CA0B4A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Sponsor </w:t>
            </w:r>
            <w:r w:rsidR="00EE4AEB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name(s): </w:t>
            </w:r>
          </w:p>
        </w:tc>
      </w:tr>
      <w:tr w:rsidR="00EE4AEB" w:rsidRPr="00CB343B" w14:paraId="41658AA5" w14:textId="77777777" w:rsidTr="00635FBD">
        <w:trPr>
          <w:trHeight w:val="297"/>
        </w:trPr>
        <w:tc>
          <w:tcPr>
            <w:tcW w:w="2410" w:type="dxa"/>
            <w:vMerge/>
          </w:tcPr>
          <w:p w14:paraId="2988FD82" w14:textId="77777777" w:rsidR="00EE4AEB" w:rsidRPr="00CB343B" w:rsidRDefault="00EE4AEB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22797" w14:textId="77777777" w:rsidR="00EE4AEB" w:rsidRPr="00CB343B" w:rsidRDefault="00EE4AEB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Submitting consultant (if applicable): </w:t>
            </w:r>
          </w:p>
        </w:tc>
      </w:tr>
      <w:tr w:rsidR="008D6DC5" w:rsidRPr="00CB343B" w14:paraId="46ECB992" w14:textId="77777777" w:rsidTr="00635FBD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84BE05" w14:textId="6931FE37" w:rsidR="008D6DC5" w:rsidRPr="00CB343B" w:rsidRDefault="008D6DC5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Indication</w:t>
            </w:r>
            <w:r w:rsidR="004F07C0"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(s)</w:t>
            </w: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 xml:space="preserve"> to be reviewed by </w:t>
            </w:r>
            <w:r w:rsidR="006D5F6B" w:rsidRPr="006D5F6B">
              <w:rPr>
                <w:rFonts w:ascii="Roboto" w:hAnsi="Roboto" w:cs="Arial"/>
                <w:b/>
                <w:sz w:val="20"/>
                <w:szCs w:val="20"/>
                <w:lang w:val="en-US"/>
              </w:rPr>
              <w:t>CDA-AMC</w:t>
            </w:r>
            <w:r w:rsidR="004F07C0"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ABD1A" w14:textId="77777777" w:rsidR="008D6DC5" w:rsidRPr="00CB343B" w:rsidRDefault="008D6DC5" w:rsidP="00654C95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7" w:hanging="284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</w:t>
            </w:r>
          </w:p>
          <w:p w14:paraId="49B56EE1" w14:textId="77777777" w:rsidR="008D6DC5" w:rsidRPr="00CB343B" w:rsidRDefault="000550D2" w:rsidP="00654C95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7" w:hanging="283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</w:t>
            </w:r>
          </w:p>
          <w:p w14:paraId="4DB04830" w14:textId="77777777" w:rsidR="00174261" w:rsidRDefault="00174261" w:rsidP="00174261">
            <w:pPr>
              <w:spacing w:line="276" w:lineRule="auto"/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  <w:t>Note: Please do not include confidential brand names in this section</w:t>
            </w:r>
          </w:p>
          <w:p w14:paraId="506B7ECF" w14:textId="471597A6" w:rsidR="00174261" w:rsidRPr="00174261" w:rsidRDefault="00174261" w:rsidP="00174261">
            <w:pPr>
              <w:spacing w:line="276" w:lineRule="auto"/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</w:pPr>
            <w:r w:rsidRPr="00AB47A7"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  <w:t>Please do not use symbols (e.g., state greater than or equal to instead of using ≥)</w:t>
            </w:r>
          </w:p>
        </w:tc>
      </w:tr>
      <w:tr w:rsidR="008D6DC5" w:rsidRPr="00CB343B" w14:paraId="0FDFED0E" w14:textId="77777777" w:rsidTr="00635FBD">
        <w:trPr>
          <w:trHeight w:val="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7DEE0" w14:textId="77777777" w:rsidR="008D6DC5" w:rsidRPr="00CB343B" w:rsidRDefault="00CA0B4A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Sponsor</w:t>
            </w:r>
            <w:r w:rsidR="00F84CE6"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 xml:space="preserve"> </w:t>
            </w:r>
            <w:r w:rsidR="007E0BF8"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r</w:t>
            </w:r>
            <w:r w:rsidR="00C7166F"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 xml:space="preserve">equested </w:t>
            </w:r>
            <w:r w:rsidR="007E0BF8"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r</w:t>
            </w:r>
            <w:r w:rsidR="008D6DC5"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 xml:space="preserve">eimbursement </w:t>
            </w:r>
            <w:r w:rsidR="007E0BF8"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c</w:t>
            </w:r>
            <w:r w:rsidR="008D6DC5"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riteria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DD9C5" w14:textId="1B9D928F" w:rsidR="008D6DC5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29189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DC5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D6DC5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As per indication(s) to be reviewed by </w:t>
            </w:r>
            <w:r w:rsidR="006D5F6B">
              <w:rPr>
                <w:rFonts w:ascii="Roboto" w:hAnsi="Roboto" w:cs="Arial"/>
                <w:sz w:val="20"/>
                <w:szCs w:val="20"/>
                <w:lang w:val="en-US"/>
              </w:rPr>
              <w:t>CDA-AMC</w:t>
            </w:r>
          </w:p>
          <w:p w14:paraId="20A81C5C" w14:textId="77777777" w:rsidR="008D6DC5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87716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DC5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D6DC5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Other: </w:t>
            </w:r>
            <w:r w:rsidR="008D6DC5" w:rsidRPr="00CB343B">
              <w:rPr>
                <w:rFonts w:ascii="Roboto" w:hAnsi="Roboto" w:cs="Arial"/>
                <w:i/>
                <w:sz w:val="20"/>
                <w:szCs w:val="20"/>
                <w:lang w:val="en-US"/>
              </w:rPr>
              <w:t xml:space="preserve">please specify </w:t>
            </w:r>
          </w:p>
          <w:p w14:paraId="6C54ABF8" w14:textId="3516F20E" w:rsidR="008D6DC5" w:rsidRDefault="00CF45AE" w:rsidP="00654C95">
            <w:pPr>
              <w:spacing w:line="276" w:lineRule="auto"/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  <w:t>Note: Please do not include confidential brand names in this section</w:t>
            </w:r>
          </w:p>
          <w:p w14:paraId="1265E3D6" w14:textId="037939A1" w:rsidR="00AB47A7" w:rsidRPr="00CB343B" w:rsidRDefault="00AB47A7" w:rsidP="00AB47A7">
            <w:pPr>
              <w:spacing w:line="276" w:lineRule="auto"/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</w:pPr>
            <w:r w:rsidRPr="00AB47A7"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  <w:t>Please do not use symbols (e.g., state greater than or equal to instead of using ≥)</w:t>
            </w:r>
          </w:p>
          <w:p w14:paraId="07562BEE" w14:textId="77777777" w:rsidR="008D6DC5" w:rsidRPr="00CB343B" w:rsidRDefault="008D6DC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</w:p>
        </w:tc>
      </w:tr>
      <w:tr w:rsidR="00F83AE2" w:rsidRPr="00CB343B" w14:paraId="2FFF9255" w14:textId="77777777" w:rsidTr="00635FBD">
        <w:trPr>
          <w:trHeight w:val="10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C5E04" w14:textId="1DE30594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Does the indication under review include usage in pediatric patients (i.e., &lt;18 years of age)?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9CE91" w14:textId="77777777" w:rsidR="00F83AE2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92670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AE2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83AE2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No</w:t>
            </w:r>
          </w:p>
          <w:p w14:paraId="7556554F" w14:textId="77777777" w:rsidR="00F83AE2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92664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AE2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83AE2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Yes</w:t>
            </w:r>
          </w:p>
          <w:p w14:paraId="610FA37B" w14:textId="77777777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</w:p>
        </w:tc>
      </w:tr>
    </w:tbl>
    <w:p w14:paraId="04137CE5" w14:textId="7AAAFE9B" w:rsidR="00635FBD" w:rsidRDefault="00635FBD"/>
    <w:p w14:paraId="28394B11" w14:textId="28B254D6" w:rsidR="00635FBD" w:rsidRDefault="00635FBD" w:rsidP="00635FBD">
      <w:pPr>
        <w:pStyle w:val="TableTitleCADTH"/>
        <w:spacing w:line="276" w:lineRule="auto"/>
      </w:pPr>
      <w:r w:rsidRPr="00635FBD">
        <w:t>Application Information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F83AE2" w:rsidRPr="00CB343B" w14:paraId="4DC40468" w14:textId="77777777" w:rsidTr="00635FBD">
        <w:trPr>
          <w:trHeight w:val="30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5F047" w14:textId="0D800170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Product eligibility criteria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2FA47E" w14:textId="77777777" w:rsidR="00F83AE2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7806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AE2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83AE2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New drug</w:t>
            </w:r>
          </w:p>
          <w:p w14:paraId="21C6414E" w14:textId="77777777" w:rsidR="00F83AE2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84914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AE2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83AE2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New indication</w:t>
            </w:r>
          </w:p>
        </w:tc>
      </w:tr>
      <w:tr w:rsidR="00F83AE2" w:rsidRPr="00CB343B" w14:paraId="0562C979" w14:textId="77777777" w:rsidTr="00635FBD">
        <w:tc>
          <w:tcPr>
            <w:tcW w:w="2410" w:type="dxa"/>
            <w:vMerge/>
          </w:tcPr>
          <w:p w14:paraId="73E9F706" w14:textId="77777777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B69AEF" w14:textId="77777777" w:rsidR="00F83AE2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110022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AE2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83AE2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New combination product</w:t>
            </w:r>
          </w:p>
        </w:tc>
      </w:tr>
      <w:tr w:rsidR="00F83AE2" w:rsidRPr="00CB343B" w14:paraId="3626DE11" w14:textId="77777777" w:rsidTr="00635FBD">
        <w:tc>
          <w:tcPr>
            <w:tcW w:w="2410" w:type="dxa"/>
            <w:vMerge/>
          </w:tcPr>
          <w:p w14:paraId="39D7EA2B" w14:textId="77777777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3F4AD7" w14:textId="113C3212" w:rsidR="00F83AE2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68143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AE2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83AE2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New formulation that is eligible for review by </w:t>
            </w:r>
            <w:r w:rsidR="006D5F6B" w:rsidRPr="006D5F6B">
              <w:rPr>
                <w:rFonts w:ascii="Roboto" w:hAnsi="Roboto" w:cs="Arial"/>
                <w:sz w:val="20"/>
                <w:szCs w:val="20"/>
                <w:lang w:val="en-US"/>
              </w:rPr>
              <w:t>CDA-AMC</w:t>
            </w:r>
          </w:p>
        </w:tc>
      </w:tr>
      <w:tr w:rsidR="00F83AE2" w:rsidRPr="00CB343B" w14:paraId="78EF941E" w14:textId="77777777" w:rsidTr="00635FBD">
        <w:trPr>
          <w:trHeight w:val="321"/>
        </w:trPr>
        <w:tc>
          <w:tcPr>
            <w:tcW w:w="2410" w:type="dxa"/>
            <w:vMerge/>
          </w:tcPr>
          <w:p w14:paraId="0C22025A" w14:textId="77777777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0F7D0" w14:textId="77777777" w:rsidR="00F83AE2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138733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AE2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83AE2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Subsequent entry non-biologic complex drug</w:t>
            </w:r>
          </w:p>
        </w:tc>
      </w:tr>
      <w:tr w:rsidR="00F83AE2" w:rsidRPr="00CB343B" w14:paraId="4CE72DA6" w14:textId="77777777" w:rsidTr="00635FBD">
        <w:trPr>
          <w:trHeight w:val="18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22D86" w14:textId="1F19DDE4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Drug category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693370" w14:textId="2A4866B9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CB343B">
              <w:rPr>
                <w:rFonts w:ascii="Roboto" w:hAnsi="Roboto" w:cs="Arial"/>
                <w:bCs/>
                <w:sz w:val="20"/>
                <w:szCs w:val="20"/>
              </w:rPr>
              <w:t xml:space="preserve"> Non-oncology drug</w:t>
            </w:r>
          </w:p>
        </w:tc>
      </w:tr>
      <w:tr w:rsidR="00F83AE2" w:rsidRPr="00CB343B" w14:paraId="32CCBE64" w14:textId="77777777" w:rsidTr="00635FBD">
        <w:trPr>
          <w:trHeight w:val="187"/>
        </w:trPr>
        <w:tc>
          <w:tcPr>
            <w:tcW w:w="2410" w:type="dxa"/>
            <w:vMerge/>
          </w:tcPr>
          <w:p w14:paraId="5BCF0A9A" w14:textId="77777777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D692DC" w14:textId="3D59EB54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CB343B">
              <w:rPr>
                <w:rFonts w:ascii="Roboto" w:hAnsi="Roboto" w:cs="Arial"/>
                <w:bCs/>
                <w:sz w:val="20"/>
                <w:szCs w:val="20"/>
              </w:rPr>
              <w:t xml:space="preserve"> Oncology drug</w:t>
            </w:r>
          </w:p>
        </w:tc>
      </w:tr>
      <w:tr w:rsidR="00F83AE2" w:rsidRPr="00CB343B" w14:paraId="18BC0F00" w14:textId="77777777" w:rsidTr="00635FBD">
        <w:trPr>
          <w:trHeight w:val="321"/>
        </w:trPr>
        <w:tc>
          <w:tcPr>
            <w:tcW w:w="2410" w:type="dxa"/>
            <w:vMerge/>
          </w:tcPr>
          <w:p w14:paraId="73B0CC34" w14:textId="77777777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6EAD6" w14:textId="4FAC6AAD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CB343B">
              <w:rPr>
                <w:rFonts w:ascii="Roboto" w:hAnsi="Roboto" w:cs="Arial"/>
                <w:bCs/>
                <w:sz w:val="20"/>
                <w:szCs w:val="20"/>
              </w:rPr>
              <w:t xml:space="preserve"> Plasma protein </w:t>
            </w:r>
            <w:r w:rsidR="00C53215">
              <w:rPr>
                <w:rFonts w:ascii="Roboto" w:hAnsi="Roboto" w:cs="Arial"/>
                <w:bCs/>
                <w:sz w:val="20"/>
                <w:szCs w:val="20"/>
              </w:rPr>
              <w:t xml:space="preserve">or related </w:t>
            </w:r>
            <w:r w:rsidRPr="00CB343B">
              <w:rPr>
                <w:rFonts w:ascii="Roboto" w:hAnsi="Roboto" w:cs="Arial"/>
                <w:bCs/>
                <w:sz w:val="20"/>
                <w:szCs w:val="20"/>
              </w:rPr>
              <w:t xml:space="preserve">product </w:t>
            </w:r>
          </w:p>
        </w:tc>
      </w:tr>
      <w:tr w:rsidR="00F83AE2" w:rsidRPr="00CB343B" w14:paraId="2A71575A" w14:textId="77777777" w:rsidTr="00635F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E7292B" w14:textId="4D5997CF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</w:rPr>
              <w:t>Type of review:</w:t>
            </w:r>
          </w:p>
          <w:p w14:paraId="49A09319" w14:textId="77777777" w:rsidR="00F83AE2" w:rsidRPr="00CB343B" w:rsidRDefault="00F83AE2" w:rsidP="00654C95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E3042" w14:textId="77777777" w:rsidR="00F83AE2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89602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AE2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AE2" w:rsidRPr="00CB343B">
              <w:rPr>
                <w:rFonts w:ascii="Roboto" w:hAnsi="Roboto" w:cs="Arial"/>
                <w:sz w:val="20"/>
                <w:szCs w:val="20"/>
              </w:rPr>
              <w:t xml:space="preserve"> Standard review </w:t>
            </w:r>
          </w:p>
          <w:p w14:paraId="24BE1684" w14:textId="5C2F54F1" w:rsidR="00F83AE2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36566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AE2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AE2" w:rsidRPr="00CB343B">
              <w:rPr>
                <w:rFonts w:ascii="Roboto" w:hAnsi="Roboto" w:cs="Arial"/>
                <w:sz w:val="20"/>
                <w:szCs w:val="20"/>
              </w:rPr>
              <w:t xml:space="preserve"> Complex review</w:t>
            </w:r>
            <w:r w:rsidR="00C53215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C53215" w:rsidRPr="00CB343B">
              <w:rPr>
                <w:rFonts w:ascii="Roboto" w:hAnsi="Roboto" w:cs="Arial"/>
                <w:sz w:val="20"/>
                <w:szCs w:val="20"/>
              </w:rPr>
              <w:t>(Eligibility decision date: DAY, MONTH, YEAR)</w:t>
            </w:r>
          </w:p>
          <w:p w14:paraId="2B7284D2" w14:textId="301F9DBE" w:rsidR="00F83AE2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65660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AE2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AE2" w:rsidRPr="00CB343B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C53215">
              <w:rPr>
                <w:rFonts w:ascii="Roboto" w:hAnsi="Roboto" w:cs="Arial"/>
                <w:sz w:val="20"/>
                <w:szCs w:val="20"/>
              </w:rPr>
              <w:t>PACES t</w:t>
            </w:r>
            <w:r w:rsidR="00F83AE2" w:rsidRPr="00CB343B">
              <w:rPr>
                <w:rFonts w:ascii="Roboto" w:hAnsi="Roboto" w:cs="Arial"/>
                <w:sz w:val="20"/>
                <w:szCs w:val="20"/>
              </w:rPr>
              <w:t>ailored review</w:t>
            </w:r>
            <w:r w:rsidR="00C53215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C53215" w:rsidRPr="00CB343B">
              <w:rPr>
                <w:rFonts w:ascii="Roboto" w:hAnsi="Roboto" w:cs="Arial"/>
                <w:sz w:val="20"/>
                <w:szCs w:val="20"/>
              </w:rPr>
              <w:t>(Eligibility decision date: DAY, MONTH, YEAR)</w:t>
            </w:r>
          </w:p>
          <w:p w14:paraId="79244BA3" w14:textId="235AC98B" w:rsidR="00C53215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90287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215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3215" w:rsidRPr="00CB343B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C53215">
              <w:rPr>
                <w:rFonts w:ascii="Roboto" w:hAnsi="Roboto" w:cs="Arial"/>
                <w:sz w:val="20"/>
                <w:szCs w:val="20"/>
              </w:rPr>
              <w:t>Product variation t</w:t>
            </w:r>
            <w:r w:rsidR="00C53215" w:rsidRPr="00CB343B">
              <w:rPr>
                <w:rFonts w:ascii="Roboto" w:hAnsi="Roboto" w:cs="Arial"/>
                <w:sz w:val="20"/>
                <w:szCs w:val="20"/>
              </w:rPr>
              <w:t>ailored review</w:t>
            </w:r>
            <w:r w:rsidR="00C53215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C53215" w:rsidRPr="00CB343B">
              <w:rPr>
                <w:rFonts w:ascii="Roboto" w:hAnsi="Roboto" w:cs="Arial"/>
                <w:sz w:val="20"/>
                <w:szCs w:val="20"/>
              </w:rPr>
              <w:t>(Eligibility decision date: DAY, MONTH, YEAR)</w:t>
            </w:r>
          </w:p>
          <w:p w14:paraId="635E2EF9" w14:textId="77777777" w:rsidR="00F83AE2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12053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AE2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AE2" w:rsidRPr="00CB343B">
              <w:rPr>
                <w:rFonts w:ascii="Roboto" w:hAnsi="Roboto" w:cs="Arial"/>
                <w:sz w:val="20"/>
                <w:szCs w:val="20"/>
              </w:rPr>
              <w:t xml:space="preserve"> Resubmission (Eligibility decision date: DAY, MONTH, YEAR)</w:t>
            </w:r>
          </w:p>
          <w:p w14:paraId="06BD6250" w14:textId="241BC1BE" w:rsidR="00F83AE2" w:rsidRPr="00CB343B" w:rsidRDefault="00F107B5" w:rsidP="00654C95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21427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AE2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3AE2" w:rsidRPr="00CB343B">
              <w:rPr>
                <w:rFonts w:ascii="Roboto" w:hAnsi="Roboto" w:cs="Arial"/>
                <w:sz w:val="20"/>
                <w:szCs w:val="20"/>
              </w:rPr>
              <w:t xml:space="preserve"> Reassessment (Eligibility decision date: DAY, MONTH, YEAR)</w:t>
            </w:r>
          </w:p>
        </w:tc>
      </w:tr>
      <w:tr w:rsidR="00C57751" w:rsidRPr="00CB343B" w14:paraId="48BB21C0" w14:textId="77777777" w:rsidTr="00635F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99566" w14:textId="598CE3E1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 w:cs="Arial"/>
                <w:b/>
                <w:sz w:val="20"/>
                <w:szCs w:val="20"/>
                <w:lang w:val="en-US"/>
              </w:rPr>
              <w:t>Time-limited recommendation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8924E" w14:textId="1841D932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43474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2B0415">
              <w:rPr>
                <w:rFonts w:ascii="Roboto" w:hAnsi="Roboto" w:cs="Arial"/>
                <w:sz w:val="20"/>
                <w:szCs w:val="20"/>
              </w:rPr>
              <w:t xml:space="preserve">Not eligible </w:t>
            </w:r>
          </w:p>
          <w:p w14:paraId="6FE53F52" w14:textId="4A72FAF8" w:rsidR="00C57751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104841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C57751">
              <w:rPr>
                <w:rFonts w:ascii="Roboto" w:hAnsi="Roboto" w:cs="Arial"/>
                <w:sz w:val="20"/>
                <w:szCs w:val="20"/>
              </w:rPr>
              <w:t xml:space="preserve">Eligible </w:t>
            </w:r>
            <w:r w:rsidR="00C57751" w:rsidRPr="00CB343B">
              <w:rPr>
                <w:rFonts w:ascii="Roboto" w:hAnsi="Roboto" w:cs="Arial"/>
                <w:sz w:val="20"/>
                <w:szCs w:val="20"/>
              </w:rPr>
              <w:t>(Eligibility decision date: DAY, MONTH, YEAR)</w:t>
            </w:r>
          </w:p>
        </w:tc>
      </w:tr>
      <w:tr w:rsidR="00C57751" w:rsidRPr="00CB343B" w14:paraId="5DD76A9A" w14:textId="77777777" w:rsidTr="00635F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E6A61" w14:textId="4B189E2F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Cell or gene therapy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95B7A" w14:textId="7777777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98767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No </w:t>
            </w:r>
          </w:p>
          <w:p w14:paraId="6CB70819" w14:textId="7777777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22191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Cell therapy</w:t>
            </w:r>
          </w:p>
          <w:p w14:paraId="44A3E00F" w14:textId="44BE8A70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109937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Gene therapy</w:t>
            </w:r>
          </w:p>
        </w:tc>
      </w:tr>
      <w:tr w:rsidR="00C57751" w:rsidRPr="00CB343B" w14:paraId="0EE551D1" w14:textId="77777777" w:rsidTr="00635FBD">
        <w:trPr>
          <w:trHeight w:val="7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A1EB0" w14:textId="20BDD6D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lastRenderedPageBreak/>
              <w:t xml:space="preserve">Has this drug previously been filed with </w:t>
            </w:r>
            <w:r w:rsidRPr="006D5F6B">
              <w:rPr>
                <w:rFonts w:ascii="Roboto" w:hAnsi="Roboto" w:cs="Arial"/>
                <w:b/>
                <w:sz w:val="20"/>
                <w:szCs w:val="20"/>
                <w:lang w:val="en-US"/>
              </w:rPr>
              <w:t>CDA-AMC</w:t>
            </w: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 xml:space="preserve"> and withdrawn?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E6D63" w14:textId="7777777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184003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Yes</w:t>
            </w:r>
          </w:p>
          <w:p w14:paraId="7CD83E92" w14:textId="57573ADE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132007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C57751" w:rsidRPr="00CB343B" w14:paraId="186F7FB7" w14:textId="77777777" w:rsidTr="00635F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06C43" w14:textId="487A3090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bCs/>
                <w:sz w:val="20"/>
                <w:szCs w:val="20"/>
                <w:lang w:val="en-US"/>
              </w:rPr>
              <w:t xml:space="preserve">Is the sponsor planning to submit additional data after the application has been accepted for review?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5DCF5" w14:textId="7777777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6916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No</w:t>
            </w:r>
          </w:p>
          <w:p w14:paraId="001A51EA" w14:textId="7777777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171839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Yes</w:t>
            </w:r>
          </w:p>
          <w:p w14:paraId="6FC5F5B1" w14:textId="0A5E076C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  <w:t xml:space="preserve">If yes, please specify the study and the target date for submitting the </w:t>
            </w:r>
            <w:r w:rsidR="00010A80"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  <w:t>additional</w:t>
            </w:r>
            <w:r w:rsidRPr="00CB343B"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  <w:t xml:space="preserve"> information to </w:t>
            </w:r>
            <w:r w:rsidRPr="006D5F6B"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  <w:t>CDA-AMC</w:t>
            </w:r>
            <w:r w:rsidRPr="00CB343B"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  <w:t xml:space="preserve">. The sponsor must ensure that the information regarding the new information is reported in the table of studies template. Please refer to the </w:t>
            </w:r>
            <w:hyperlink r:id="rId12" w:history="1">
              <w:r w:rsidRPr="00CB343B">
                <w:rPr>
                  <w:rStyle w:val="Emphasis"/>
                  <w:rFonts w:ascii="Roboto" w:hAnsi="Roboto" w:cs="Arial"/>
                  <w:color w:val="23527C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Procedures for Reimbursement Reviews</w:t>
              </w:r>
            </w:hyperlink>
            <w:r w:rsidRPr="00CB343B">
              <w:rPr>
                <w:rFonts w:ascii="Roboto" w:hAnsi="Roboto" w:cs="Arial"/>
                <w:i/>
                <w:iCs/>
                <w:sz w:val="20"/>
                <w:szCs w:val="20"/>
              </w:rPr>
              <w:t xml:space="preserve"> for details on the implications and deadlines with respect to the inclusion of new information.</w:t>
            </w:r>
          </w:p>
        </w:tc>
      </w:tr>
      <w:tr w:rsidR="00C57751" w:rsidRPr="00CB343B" w14:paraId="26CD46B0" w14:textId="77777777" w:rsidTr="00635F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BA7D8" w14:textId="36831C5E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Does the application include one or more indirect comparisons?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41205" w14:textId="7777777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75887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No</w:t>
            </w:r>
          </w:p>
          <w:p w14:paraId="5BE2CC87" w14:textId="6E943BC8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9905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Yes</w:t>
            </w:r>
          </w:p>
        </w:tc>
      </w:tr>
      <w:tr w:rsidR="00C57751" w:rsidRPr="00CB343B" w14:paraId="0864EB06" w14:textId="77777777" w:rsidTr="00635F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D9A24" w14:textId="47C64C0F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Did you file a request for deviation from the pharmacoeconomic requirements?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0C493" w14:textId="7777777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4074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No</w:t>
            </w:r>
          </w:p>
          <w:p w14:paraId="24620F2D" w14:textId="7E92BA1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177678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Yes, request </w:t>
            </w:r>
            <w:r w:rsidR="00C57751" w:rsidRPr="00CB343B">
              <w:rPr>
                <w:rFonts w:ascii="Roboto" w:hAnsi="Roboto" w:cs="Arial"/>
                <w:b/>
                <w:bCs/>
                <w:sz w:val="20"/>
                <w:szCs w:val="20"/>
                <w:lang w:val="en-US"/>
              </w:rPr>
              <w:t>accepted</w:t>
            </w:r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>.</w:t>
            </w:r>
          </w:p>
          <w:p w14:paraId="60ECE7AB" w14:textId="5DF9FEF0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23590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Yes, request was </w:t>
            </w:r>
            <w:r w:rsidR="00C57751" w:rsidRPr="00CB343B">
              <w:rPr>
                <w:rFonts w:ascii="Roboto" w:hAnsi="Roboto" w:cs="Arial"/>
                <w:b/>
                <w:bCs/>
                <w:sz w:val="20"/>
                <w:szCs w:val="20"/>
                <w:lang w:val="en-US"/>
              </w:rPr>
              <w:t>partially accepted</w:t>
            </w:r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>.</w:t>
            </w:r>
          </w:p>
          <w:p w14:paraId="7B807F68" w14:textId="5AB61D52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34486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Yes, request was </w:t>
            </w:r>
            <w:r w:rsidR="00C57751" w:rsidRPr="00CB343B">
              <w:rPr>
                <w:rFonts w:ascii="Roboto" w:hAnsi="Roboto" w:cs="Arial"/>
                <w:b/>
                <w:bCs/>
                <w:sz w:val="20"/>
                <w:szCs w:val="20"/>
                <w:lang w:val="en-US"/>
              </w:rPr>
              <w:t>not accepted</w:t>
            </w:r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>.</w:t>
            </w:r>
          </w:p>
          <w:p w14:paraId="0BA4B564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</w:p>
          <w:p w14:paraId="06AF2682" w14:textId="732F965F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Note: </w:t>
            </w:r>
            <w:r w:rsidRPr="00CB343B"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  <w:t xml:space="preserve">The letter from </w:t>
            </w:r>
            <w:r w:rsidRPr="006D5F6B"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  <w:t>CDA-AMC</w:t>
            </w:r>
            <w:r w:rsidRPr="00CB343B">
              <w:rPr>
                <w:rFonts w:ascii="Roboto" w:hAnsi="Roboto" w:cs="Arial"/>
                <w:i/>
                <w:iCs/>
                <w:sz w:val="20"/>
                <w:szCs w:val="20"/>
                <w:lang w:val="en-US"/>
              </w:rPr>
              <w:t xml:space="preserve"> will describe if the request was accepted, partially accepted (in the case of multiple deviations requested), or not accepted.</w:t>
            </w:r>
            <w:r w:rsidRPr="00CB343B">
              <w:rPr>
                <w:rFonts w:ascii="Roboto" w:hAnsi="Roboto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7CC1EAD" w14:textId="5CC1AA83" w:rsidR="00CF233E" w:rsidRDefault="00CF233E"/>
    <w:p w14:paraId="53875F86" w14:textId="28209455" w:rsidR="00CF233E" w:rsidRDefault="00CF233E" w:rsidP="00CF233E">
      <w:pPr>
        <w:pStyle w:val="TableTitleCADTH"/>
        <w:spacing w:line="276" w:lineRule="auto"/>
      </w:pPr>
      <w:r w:rsidRPr="00CF233E">
        <w:t>Health Canada Review Information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C57751" w:rsidRPr="00CB343B" w14:paraId="1C3694A5" w14:textId="77777777" w:rsidTr="00635F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AD0833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 xml:space="preserve">Health Canada </w:t>
            </w:r>
          </w:p>
          <w:p w14:paraId="5930EBB0" w14:textId="1C69FA1E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review type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EB087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The drug is undergoing or underwent review by Health Canada through an expedited pathway:</w:t>
            </w:r>
          </w:p>
          <w:p w14:paraId="485712F8" w14:textId="7777777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96765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No (standard review pathway)</w:t>
            </w:r>
          </w:p>
          <w:p w14:paraId="4F7F8B76" w14:textId="7777777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59053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Priority review</w:t>
            </w:r>
          </w:p>
          <w:p w14:paraId="6B15FFC3" w14:textId="1814EB25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59262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Advance consideration under Notice of Compliance with Conditions (NOC/c)</w:t>
            </w:r>
          </w:p>
          <w:p w14:paraId="4601CA22" w14:textId="7777777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3938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To be confirmed (requested, Health Canada decision pending)</w:t>
            </w:r>
          </w:p>
          <w:p w14:paraId="4DB46294" w14:textId="7777777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185784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Other expedited pathway (please specify)</w:t>
            </w:r>
          </w:p>
        </w:tc>
      </w:tr>
      <w:tr w:rsidR="00C57751" w:rsidRPr="00CB343B" w14:paraId="626569FB" w14:textId="77777777" w:rsidTr="00635FB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1DB21" w14:textId="556F89BD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>
              <w:rPr>
                <w:rFonts w:ascii="Roboto" w:hAnsi="Roboto" w:cs="Arial"/>
                <w:b/>
                <w:sz w:val="20"/>
                <w:szCs w:val="20"/>
                <w:lang w:val="en-US"/>
              </w:rPr>
              <w:t>Project Orbis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FB32D" w14:textId="451427F3" w:rsidR="00C57751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1694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C57751">
              <w:rPr>
                <w:rFonts w:ascii="Roboto" w:hAnsi="Roboto" w:cs="Arial"/>
                <w:sz w:val="20"/>
                <w:szCs w:val="20"/>
              </w:rPr>
              <w:t>Not applicable (non-oncology drug)</w:t>
            </w:r>
          </w:p>
          <w:p w14:paraId="74A9B2E4" w14:textId="0E5427AC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85307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7751">
              <w:rPr>
                <w:rFonts w:ascii="Roboto" w:hAnsi="Roboto" w:cs="Arial"/>
                <w:sz w:val="20"/>
                <w:szCs w:val="20"/>
              </w:rPr>
              <w:t xml:space="preserve"> Not reviewed through Project Orbis</w:t>
            </w:r>
          </w:p>
          <w:p w14:paraId="137B8D05" w14:textId="2CD5CA07" w:rsidR="00C57751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50235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Project Orbis</w:t>
            </w:r>
            <w:r w:rsidR="00C57751">
              <w:rPr>
                <w:rFonts w:ascii="Roboto" w:hAnsi="Roboto" w:cs="Arial"/>
                <w:sz w:val="20"/>
                <w:szCs w:val="20"/>
              </w:rPr>
              <w:t xml:space="preserve"> (Type A)</w:t>
            </w:r>
          </w:p>
          <w:p w14:paraId="667F191C" w14:textId="3C8C48D4" w:rsidR="00C57751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19682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Project Orbis</w:t>
            </w:r>
            <w:r w:rsidR="00C57751">
              <w:rPr>
                <w:rFonts w:ascii="Roboto" w:hAnsi="Roboto" w:cs="Arial"/>
                <w:sz w:val="20"/>
                <w:szCs w:val="20"/>
              </w:rPr>
              <w:t xml:space="preserve"> (Type B)</w:t>
            </w:r>
          </w:p>
          <w:p w14:paraId="02506CAA" w14:textId="6E48C409" w:rsidR="00C57751" w:rsidRPr="00D40FF9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177673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Project Orbis</w:t>
            </w:r>
            <w:r w:rsidR="00C57751">
              <w:rPr>
                <w:rFonts w:ascii="Roboto" w:hAnsi="Roboto" w:cs="Arial"/>
                <w:sz w:val="20"/>
                <w:szCs w:val="20"/>
              </w:rPr>
              <w:t xml:space="preserve"> (Type C)</w:t>
            </w:r>
          </w:p>
        </w:tc>
      </w:tr>
      <w:tr w:rsidR="00C57751" w:rsidRPr="00CB343B" w14:paraId="32221068" w14:textId="77777777" w:rsidTr="00635FBD">
        <w:trPr>
          <w:trHeight w:val="3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13F5A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NOC status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84F7C" w14:textId="77777777" w:rsidR="00C57751" w:rsidRPr="00CB343B" w:rsidRDefault="00F107B5" w:rsidP="00C57751">
            <w:pPr>
              <w:tabs>
                <w:tab w:val="left" w:pos="1451"/>
              </w:tabs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191638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Pre-NOC         </w:t>
            </w:r>
          </w:p>
          <w:p w14:paraId="6EBA2B00" w14:textId="77777777" w:rsidR="00C57751" w:rsidRPr="00CB343B" w:rsidRDefault="00F107B5" w:rsidP="00C57751">
            <w:pPr>
              <w:tabs>
                <w:tab w:val="left" w:pos="1451"/>
              </w:tabs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20078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Post-NOC</w:t>
            </w:r>
          </w:p>
          <w:p w14:paraId="4DAE488C" w14:textId="3BBC4FC2" w:rsidR="00C57751" w:rsidRPr="00CB343B" w:rsidRDefault="00F107B5" w:rsidP="00C57751">
            <w:pPr>
              <w:tabs>
                <w:tab w:val="left" w:pos="1451"/>
              </w:tabs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-76592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Unlabeled indication </w:t>
            </w:r>
          </w:p>
        </w:tc>
      </w:tr>
      <w:tr w:rsidR="00C57751" w:rsidRPr="00CB343B" w14:paraId="41DCE3E1" w14:textId="77777777" w:rsidTr="00635FBD">
        <w:trPr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C2EAF" w14:textId="5E8B7A24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 xml:space="preserve">Date of NOC </w:t>
            </w:r>
            <w:r>
              <w:rPr>
                <w:rFonts w:ascii="Roboto" w:hAnsi="Roboto" w:cs="Arial"/>
                <w:b/>
                <w:sz w:val="20"/>
                <w:szCs w:val="20"/>
                <w:lang w:val="en-US"/>
              </w:rPr>
              <w:t>o</w:t>
            </w:r>
            <w:r w:rsidRPr="00C57751">
              <w:rPr>
                <w:rFonts w:ascii="Roboto" w:hAnsi="Roboto" w:cs="Arial"/>
                <w:b/>
                <w:sz w:val="20"/>
                <w:szCs w:val="20"/>
                <w:lang w:val="en-US"/>
              </w:rPr>
              <w:t>r NOC/c</w:t>
            </w:r>
          </w:p>
          <w:p w14:paraId="1CF7E5AA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(issued or anticipated)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686C" w14:textId="77777777" w:rsidR="00C57751" w:rsidRPr="00CB343B" w:rsidRDefault="00C57751" w:rsidP="00C57751">
            <w:pPr>
              <w:tabs>
                <w:tab w:val="left" w:pos="1451"/>
              </w:tabs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DD-MM-YYYY</w:t>
            </w:r>
          </w:p>
        </w:tc>
      </w:tr>
      <w:tr w:rsidR="00C57751" w:rsidRPr="00CB343B" w14:paraId="77C2BFD9" w14:textId="77777777" w:rsidTr="00635FBD">
        <w:trPr>
          <w:trHeight w:val="5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F1743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Health Canada Information Sharing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C4E18" w14:textId="77777777" w:rsidR="00C57751" w:rsidRPr="00CB343B" w:rsidRDefault="00F107B5" w:rsidP="00C57751">
            <w:pPr>
              <w:shd w:val="clear" w:color="auto" w:fill="FFFFFF"/>
              <w:spacing w:line="276" w:lineRule="auto"/>
              <w:ind w:left="376" w:hanging="336"/>
              <w:textAlignment w:val="baseline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-54483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 Yes, Health Canada will be or has been provided with a completed consent form.  </w:t>
            </w:r>
          </w:p>
          <w:p w14:paraId="71DC9FA5" w14:textId="77777777" w:rsidR="00C57751" w:rsidRPr="00CB343B" w:rsidRDefault="00F107B5" w:rsidP="00C57751">
            <w:pPr>
              <w:shd w:val="clear" w:color="auto" w:fill="FFFFFF"/>
              <w:spacing w:line="276" w:lineRule="auto"/>
              <w:ind w:left="34"/>
              <w:textAlignment w:val="baseline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181536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 No, Health Canada will not be provided with a completed consent form.  </w:t>
            </w:r>
          </w:p>
          <w:p w14:paraId="37E56E3C" w14:textId="4F3CFBE3" w:rsidR="00C57751" w:rsidRPr="00CB343B" w:rsidRDefault="00F107B5" w:rsidP="00C57751">
            <w:pPr>
              <w:shd w:val="clear" w:color="auto" w:fill="FFFFFF"/>
              <w:spacing w:line="276" w:lineRule="auto"/>
              <w:ind w:left="34"/>
              <w:textAlignment w:val="baseline"/>
              <w:rPr>
                <w:rFonts w:ascii="Roboto" w:hAnsi="Roboto" w:cs="Arial"/>
                <w:sz w:val="20"/>
                <w:szCs w:val="20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</w:rPr>
                <w:id w:val="206383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</w:rPr>
              <w:t xml:space="preserve">  Not applicable (post-NOC submission, resubmission, or reassessment).</w:t>
            </w:r>
          </w:p>
        </w:tc>
      </w:tr>
      <w:tr w:rsidR="00C57751" w:rsidRPr="00CB343B" w14:paraId="709A9286" w14:textId="77777777" w:rsidTr="00635FBD">
        <w:trPr>
          <w:trHeight w:val="3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6CFB0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lastRenderedPageBreak/>
              <w:t xml:space="preserve">Has this drug previously received an NOD or NON?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A3D20" w14:textId="7777777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69218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Yes</w:t>
            </w:r>
          </w:p>
          <w:p w14:paraId="2027B238" w14:textId="77777777" w:rsidR="00C57751" w:rsidRPr="00CB343B" w:rsidRDefault="00F107B5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US"/>
                </w:rPr>
                <w:id w:val="14333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51" w:rsidRPr="00CB343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57751"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 No</w:t>
            </w:r>
          </w:p>
          <w:p w14:paraId="2DECCDA9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</w:p>
        </w:tc>
      </w:tr>
    </w:tbl>
    <w:p w14:paraId="66F2D4AC" w14:textId="0CD5B257" w:rsidR="00CF233E" w:rsidRDefault="00CF233E"/>
    <w:p w14:paraId="49EEE959" w14:textId="29F53AB4" w:rsidR="00CF233E" w:rsidRDefault="00CF233E" w:rsidP="00CF233E">
      <w:pPr>
        <w:pStyle w:val="TableTitleCADTH"/>
      </w:pPr>
      <w:r w:rsidRPr="00CF233E">
        <w:t>Contact Information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C57751" w:rsidRPr="00CB343B" w14:paraId="3C9C8D51" w14:textId="77777777" w:rsidTr="00635FBD">
        <w:trPr>
          <w:trHeight w:val="11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1361D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 xml:space="preserve">Primary contact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5B733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Name: </w:t>
            </w:r>
          </w:p>
          <w:p w14:paraId="3721F000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Title:</w:t>
            </w:r>
          </w:p>
          <w:p w14:paraId="2C010CFD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Email:</w:t>
            </w:r>
          </w:p>
          <w:p w14:paraId="3F5C0959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Phone:</w:t>
            </w:r>
          </w:p>
          <w:p w14:paraId="48DF6117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Mailing Address:</w:t>
            </w:r>
          </w:p>
        </w:tc>
      </w:tr>
      <w:tr w:rsidR="00C57751" w:rsidRPr="00CB343B" w14:paraId="390BB701" w14:textId="77777777" w:rsidTr="00635FBD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62DB9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Secondary contact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74EF1F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 xml:space="preserve">Name: </w:t>
            </w:r>
          </w:p>
          <w:p w14:paraId="720634BA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Title:</w:t>
            </w:r>
          </w:p>
          <w:p w14:paraId="7321B3CF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Email:</w:t>
            </w:r>
          </w:p>
          <w:p w14:paraId="6EFC104C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Phone:</w:t>
            </w:r>
          </w:p>
          <w:p w14:paraId="570A1670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Mailing Address:</w:t>
            </w:r>
          </w:p>
        </w:tc>
      </w:tr>
      <w:tr w:rsidR="00C57751" w:rsidRPr="00CB343B" w14:paraId="2145109D" w14:textId="77777777" w:rsidTr="00635FB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7885EC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b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 xml:space="preserve">Application fee contact </w:t>
            </w:r>
          </w:p>
          <w:p w14:paraId="57B65911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b/>
                <w:sz w:val="20"/>
                <w:szCs w:val="20"/>
                <w:lang w:val="en-US"/>
              </w:rPr>
              <w:t>(if not primary contact)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83D312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Name:</w:t>
            </w:r>
          </w:p>
        </w:tc>
      </w:tr>
      <w:tr w:rsidR="00C57751" w:rsidRPr="00CB343B" w14:paraId="774CA67C" w14:textId="77777777" w:rsidTr="00635FBD">
        <w:tc>
          <w:tcPr>
            <w:tcW w:w="2410" w:type="dxa"/>
            <w:vMerge/>
          </w:tcPr>
          <w:p w14:paraId="719B1DEA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D793C4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Title:</w:t>
            </w:r>
          </w:p>
        </w:tc>
      </w:tr>
      <w:tr w:rsidR="00C57751" w:rsidRPr="00CB343B" w14:paraId="1068E542" w14:textId="77777777" w:rsidTr="00635FBD">
        <w:tc>
          <w:tcPr>
            <w:tcW w:w="2410" w:type="dxa"/>
            <w:vMerge/>
          </w:tcPr>
          <w:p w14:paraId="529BCC8C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02E71C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Email:</w:t>
            </w:r>
          </w:p>
        </w:tc>
      </w:tr>
      <w:tr w:rsidR="00C57751" w:rsidRPr="00CB343B" w14:paraId="4860CAC5" w14:textId="77777777" w:rsidTr="00635FBD">
        <w:tc>
          <w:tcPr>
            <w:tcW w:w="2410" w:type="dxa"/>
            <w:vMerge/>
          </w:tcPr>
          <w:p w14:paraId="232FBE6A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8AD24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Phone:</w:t>
            </w:r>
          </w:p>
          <w:p w14:paraId="5707269A" w14:textId="77777777" w:rsidR="00C57751" w:rsidRPr="00CB343B" w:rsidRDefault="00C57751" w:rsidP="00C57751">
            <w:pPr>
              <w:spacing w:line="276" w:lineRule="auto"/>
              <w:rPr>
                <w:rFonts w:ascii="Roboto" w:hAnsi="Roboto" w:cs="Arial"/>
                <w:sz w:val="20"/>
                <w:szCs w:val="20"/>
                <w:lang w:val="en-US"/>
              </w:rPr>
            </w:pPr>
            <w:r w:rsidRPr="00CB343B">
              <w:rPr>
                <w:rFonts w:ascii="Roboto" w:hAnsi="Roboto" w:cs="Arial"/>
                <w:sz w:val="20"/>
                <w:szCs w:val="20"/>
                <w:lang w:val="en-US"/>
              </w:rPr>
              <w:t>Mailing Address (if different than primary contact):</w:t>
            </w:r>
          </w:p>
        </w:tc>
      </w:tr>
    </w:tbl>
    <w:p w14:paraId="383C170C" w14:textId="77777777" w:rsidR="00EC479D" w:rsidRDefault="00F107B5" w:rsidP="00654C95">
      <w:pPr>
        <w:spacing w:line="276" w:lineRule="auto"/>
        <w:rPr>
          <w:rFonts w:ascii="Roboto" w:hAnsi="Roboto" w:cs="Arial"/>
          <w:sz w:val="16"/>
          <w:szCs w:val="16"/>
        </w:rPr>
      </w:pPr>
      <w:sdt>
        <w:sdtPr>
          <w:rPr>
            <w:rFonts w:ascii="Roboto" w:hAnsi="Roboto" w:cs="Arial"/>
            <w:sz w:val="20"/>
            <w:szCs w:val="20"/>
            <w:lang w:val="en-US"/>
          </w:rPr>
          <w:id w:val="205889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6DC0660B" w14:textId="77777777" w:rsidR="00045197" w:rsidRPr="00CB343B" w:rsidRDefault="00045197" w:rsidP="00654C95">
      <w:pPr>
        <w:spacing w:line="276" w:lineRule="auto"/>
        <w:rPr>
          <w:rFonts w:ascii="Roboto" w:hAnsi="Roboto" w:cs="Arial"/>
          <w:sz w:val="16"/>
          <w:szCs w:val="16"/>
        </w:rPr>
      </w:pPr>
    </w:p>
    <w:sectPr w:rsidR="00045197" w:rsidRPr="00CB343B" w:rsidSect="00EC639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17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CA480" w14:textId="77777777" w:rsidR="00F8079B" w:rsidRDefault="00F8079B" w:rsidP="00AF2974">
      <w:pPr>
        <w:spacing w:after="0"/>
      </w:pPr>
      <w:r>
        <w:separator/>
      </w:r>
    </w:p>
  </w:endnote>
  <w:endnote w:type="continuationSeparator" w:id="0">
    <w:p w14:paraId="41ED7279" w14:textId="77777777" w:rsidR="00F8079B" w:rsidRDefault="00F8079B" w:rsidP="00AF2974">
      <w:pPr>
        <w:spacing w:after="0"/>
      </w:pPr>
      <w:r>
        <w:continuationSeparator/>
      </w:r>
    </w:p>
  </w:endnote>
  <w:endnote w:type="continuationNotice" w:id="1">
    <w:p w14:paraId="2C839D94" w14:textId="77777777" w:rsidR="00F8079B" w:rsidRDefault="00F807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779DC" w14:textId="3A43BECA" w:rsidR="002F472A" w:rsidRPr="00A62A49" w:rsidRDefault="002F472A" w:rsidP="002F472A">
    <w:pPr>
      <w:pStyle w:val="Footer"/>
      <w:pBdr>
        <w:top w:val="single" w:sz="4" w:space="1" w:color="auto"/>
      </w:pBdr>
      <w:tabs>
        <w:tab w:val="num" w:pos="36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Application Overview</w:t>
    </w:r>
    <w:r>
      <w:rPr>
        <w:rFonts w:ascii="Arial" w:hAnsi="Arial" w:cs="Arial"/>
        <w:sz w:val="16"/>
        <w:szCs w:val="16"/>
      </w:rPr>
      <w:tab/>
    </w:r>
    <w:r w:rsidRPr="00A62A49">
      <w:rPr>
        <w:rFonts w:ascii="Arial" w:hAnsi="Arial" w:cs="Arial"/>
        <w:sz w:val="16"/>
        <w:szCs w:val="16"/>
      </w:rPr>
      <w:tab/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A62A49">
      <w:rPr>
        <w:rFonts w:ascii="Arial" w:hAnsi="Arial" w:cs="Arial"/>
        <w:sz w:val="16"/>
        <w:szCs w:val="16"/>
      </w:rPr>
      <w:fldChar w:fldCharType="end"/>
    </w:r>
  </w:p>
  <w:p w14:paraId="725A77C5" w14:textId="1FCBE00C" w:rsidR="00A81724" w:rsidRPr="002F472A" w:rsidRDefault="006D5F6B" w:rsidP="002F472A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9A903" w14:textId="4ED1623D" w:rsidR="008A5C89" w:rsidRPr="00A62A49" w:rsidRDefault="008A5C89" w:rsidP="00B70233">
    <w:pPr>
      <w:pStyle w:val="Footer"/>
      <w:pBdr>
        <w:top w:val="single" w:sz="4" w:space="1" w:color="auto"/>
      </w:pBdr>
      <w:tabs>
        <w:tab w:val="clear" w:pos="9360"/>
        <w:tab w:val="num" w:pos="360"/>
        <w:tab w:val="right" w:pos="96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Application Overview</w:t>
    </w:r>
    <w:r>
      <w:rPr>
        <w:rFonts w:ascii="Arial" w:hAnsi="Arial" w:cs="Arial"/>
        <w:sz w:val="16"/>
        <w:szCs w:val="16"/>
      </w:rPr>
      <w:tab/>
    </w:r>
    <w:r w:rsidRPr="00A62A49">
      <w:rPr>
        <w:rFonts w:ascii="Arial" w:hAnsi="Arial" w:cs="Arial"/>
        <w:sz w:val="16"/>
        <w:szCs w:val="16"/>
      </w:rPr>
      <w:tab/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A62A49">
      <w:rPr>
        <w:rFonts w:ascii="Arial" w:hAnsi="Arial" w:cs="Arial"/>
        <w:sz w:val="16"/>
        <w:szCs w:val="16"/>
      </w:rPr>
      <w:fldChar w:fldCharType="end"/>
    </w:r>
  </w:p>
  <w:p w14:paraId="76867727" w14:textId="171932AD" w:rsidR="00EC6394" w:rsidRPr="008A5C89" w:rsidRDefault="006D5F6B" w:rsidP="008A5C89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3B537" w14:textId="77777777" w:rsidR="00F8079B" w:rsidRDefault="00F8079B" w:rsidP="00AF2974">
      <w:pPr>
        <w:spacing w:after="0"/>
      </w:pPr>
      <w:r>
        <w:separator/>
      </w:r>
    </w:p>
  </w:footnote>
  <w:footnote w:type="continuationSeparator" w:id="0">
    <w:p w14:paraId="03BD606E" w14:textId="77777777" w:rsidR="00F8079B" w:rsidRDefault="00F8079B" w:rsidP="00AF2974">
      <w:pPr>
        <w:spacing w:after="0"/>
      </w:pPr>
      <w:r>
        <w:continuationSeparator/>
      </w:r>
    </w:p>
  </w:footnote>
  <w:footnote w:type="continuationNotice" w:id="1">
    <w:p w14:paraId="2AAEC0F4" w14:textId="77777777" w:rsidR="00F8079B" w:rsidRDefault="00F807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A482" w14:textId="1037CB59" w:rsidR="00EC6394" w:rsidRPr="00AF2974" w:rsidRDefault="00EC6394" w:rsidP="00EC6394">
    <w:pPr>
      <w:pStyle w:val="Header"/>
      <w:rPr>
        <w:i/>
      </w:rPr>
    </w:pPr>
    <w:r>
      <w:rPr>
        <w:b/>
        <w:bCs/>
        <w:i/>
        <w:caps/>
      </w:rPr>
      <w:t xml:space="preserve">For </w:t>
    </w:r>
    <w:r w:rsidR="006D5F6B" w:rsidRPr="006D5F6B">
      <w:rPr>
        <w:b/>
        <w:bCs/>
        <w:i/>
        <w:caps/>
      </w:rPr>
      <w:t>CDA-AMC</w:t>
    </w:r>
    <w:r>
      <w:rPr>
        <w:b/>
        <w:bCs/>
        <w:i/>
        <w:caps/>
      </w:rPr>
      <w:t xml:space="preserve"> review of </w:t>
    </w:r>
    <w:r w:rsidRPr="009F27C4">
      <w:rPr>
        <w:b/>
        <w:bCs/>
        <w:i/>
        <w:caps/>
        <w:color w:val="0366AF" w:themeColor="background2"/>
      </w:rPr>
      <w:t>[BRAND NAME]</w:t>
    </w:r>
  </w:p>
  <w:p w14:paraId="4C84D9DB" w14:textId="77777777" w:rsidR="00A81724" w:rsidRPr="00EC6394" w:rsidRDefault="00A81724" w:rsidP="00EC6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27BD" w14:textId="434FD99B" w:rsidR="00EC6394" w:rsidRDefault="00EB3152">
    <w:pPr>
      <w:pStyle w:val="Header"/>
    </w:pPr>
    <w:r>
      <w:rPr>
        <w:noProof/>
      </w:rPr>
      <w:drawing>
        <wp:inline distT="0" distB="0" distL="0" distR="0" wp14:anchorId="695BE566" wp14:editId="057C6EF2">
          <wp:extent cx="4171950" cy="690880"/>
          <wp:effectExtent l="0" t="0" r="0" b="0"/>
          <wp:docPr id="65470562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05621" name="Picture 1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06C"/>
    <w:multiLevelType w:val="hybridMultilevel"/>
    <w:tmpl w:val="94E0D4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2AF9"/>
    <w:multiLevelType w:val="hybridMultilevel"/>
    <w:tmpl w:val="0BBCAECA"/>
    <w:lvl w:ilvl="0" w:tplc="F5A45A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41F"/>
    <w:multiLevelType w:val="hybridMultilevel"/>
    <w:tmpl w:val="6C7C6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19FA"/>
    <w:multiLevelType w:val="hybridMultilevel"/>
    <w:tmpl w:val="7CD69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11DB5"/>
    <w:multiLevelType w:val="hybridMultilevel"/>
    <w:tmpl w:val="9E861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5C8F"/>
    <w:multiLevelType w:val="hybridMultilevel"/>
    <w:tmpl w:val="2A1E2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6376"/>
    <w:multiLevelType w:val="hybridMultilevel"/>
    <w:tmpl w:val="54B6526C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9703F9B"/>
    <w:multiLevelType w:val="hybridMultilevel"/>
    <w:tmpl w:val="38543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A1382"/>
    <w:multiLevelType w:val="hybridMultilevel"/>
    <w:tmpl w:val="4CEC62CA"/>
    <w:lvl w:ilvl="0" w:tplc="766EC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55A28"/>
    <w:multiLevelType w:val="hybridMultilevel"/>
    <w:tmpl w:val="5D643BF8"/>
    <w:lvl w:ilvl="0" w:tplc="EDDEE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56A01"/>
    <w:multiLevelType w:val="hybridMultilevel"/>
    <w:tmpl w:val="E334C8EC"/>
    <w:lvl w:ilvl="0" w:tplc="C25E35B6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3561">
    <w:abstractNumId w:val="4"/>
  </w:num>
  <w:num w:numId="2" w16cid:durableId="1736051580">
    <w:abstractNumId w:val="5"/>
  </w:num>
  <w:num w:numId="3" w16cid:durableId="432091583">
    <w:abstractNumId w:val="0"/>
  </w:num>
  <w:num w:numId="4" w16cid:durableId="140121119">
    <w:abstractNumId w:val="7"/>
  </w:num>
  <w:num w:numId="5" w16cid:durableId="180750763">
    <w:abstractNumId w:val="3"/>
  </w:num>
  <w:num w:numId="6" w16cid:durableId="1381050444">
    <w:abstractNumId w:val="9"/>
  </w:num>
  <w:num w:numId="7" w16cid:durableId="1023743643">
    <w:abstractNumId w:val="6"/>
  </w:num>
  <w:num w:numId="8" w16cid:durableId="1357386780">
    <w:abstractNumId w:val="10"/>
  </w:num>
  <w:num w:numId="9" w16cid:durableId="972834377">
    <w:abstractNumId w:val="2"/>
  </w:num>
  <w:num w:numId="10" w16cid:durableId="2019582009">
    <w:abstractNumId w:val="8"/>
  </w:num>
  <w:num w:numId="11" w16cid:durableId="151206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74"/>
    <w:rsid w:val="00010A80"/>
    <w:rsid w:val="0002019C"/>
    <w:rsid w:val="00020D2C"/>
    <w:rsid w:val="00030F29"/>
    <w:rsid w:val="00031CE2"/>
    <w:rsid w:val="0004232E"/>
    <w:rsid w:val="00045197"/>
    <w:rsid w:val="000550D2"/>
    <w:rsid w:val="0006084C"/>
    <w:rsid w:val="000626DE"/>
    <w:rsid w:val="000742FA"/>
    <w:rsid w:val="00075D15"/>
    <w:rsid w:val="00092B22"/>
    <w:rsid w:val="00093EBD"/>
    <w:rsid w:val="000A4D45"/>
    <w:rsid w:val="000B1FA9"/>
    <w:rsid w:val="000B2795"/>
    <w:rsid w:val="000B68BE"/>
    <w:rsid w:val="000B7233"/>
    <w:rsid w:val="000D2D5B"/>
    <w:rsid w:val="001058D2"/>
    <w:rsid w:val="00112E5B"/>
    <w:rsid w:val="00113625"/>
    <w:rsid w:val="001169EA"/>
    <w:rsid w:val="00124FCC"/>
    <w:rsid w:val="0013326F"/>
    <w:rsid w:val="001566A9"/>
    <w:rsid w:val="00162C28"/>
    <w:rsid w:val="001632C4"/>
    <w:rsid w:val="00174261"/>
    <w:rsid w:val="001765C0"/>
    <w:rsid w:val="00181153"/>
    <w:rsid w:val="001B23A4"/>
    <w:rsid w:val="001B7464"/>
    <w:rsid w:val="001C59E1"/>
    <w:rsid w:val="001C7BE2"/>
    <w:rsid w:val="001E0FD4"/>
    <w:rsid w:val="001E656A"/>
    <w:rsid w:val="001F2F93"/>
    <w:rsid w:val="00203BD1"/>
    <w:rsid w:val="00205E99"/>
    <w:rsid w:val="0021452F"/>
    <w:rsid w:val="002469A2"/>
    <w:rsid w:val="00246C51"/>
    <w:rsid w:val="00250322"/>
    <w:rsid w:val="00264594"/>
    <w:rsid w:val="00265A06"/>
    <w:rsid w:val="00265E99"/>
    <w:rsid w:val="002775DE"/>
    <w:rsid w:val="002875AD"/>
    <w:rsid w:val="00291B7E"/>
    <w:rsid w:val="002A2D5F"/>
    <w:rsid w:val="002A58F3"/>
    <w:rsid w:val="002B0415"/>
    <w:rsid w:val="002B24D0"/>
    <w:rsid w:val="002B664A"/>
    <w:rsid w:val="002C35A9"/>
    <w:rsid w:val="002D025D"/>
    <w:rsid w:val="002D71A4"/>
    <w:rsid w:val="002E1B2D"/>
    <w:rsid w:val="002E235F"/>
    <w:rsid w:val="002E4A38"/>
    <w:rsid w:val="002E4E91"/>
    <w:rsid w:val="002E62FB"/>
    <w:rsid w:val="002F472A"/>
    <w:rsid w:val="002F663D"/>
    <w:rsid w:val="00304B5E"/>
    <w:rsid w:val="003051DC"/>
    <w:rsid w:val="003065AA"/>
    <w:rsid w:val="00317EF6"/>
    <w:rsid w:val="00342B7E"/>
    <w:rsid w:val="003439D5"/>
    <w:rsid w:val="00357BCB"/>
    <w:rsid w:val="00377ADC"/>
    <w:rsid w:val="003D2C10"/>
    <w:rsid w:val="003E4FD3"/>
    <w:rsid w:val="004013EC"/>
    <w:rsid w:val="00426B9E"/>
    <w:rsid w:val="00471D03"/>
    <w:rsid w:val="00473402"/>
    <w:rsid w:val="00480FB1"/>
    <w:rsid w:val="0048224C"/>
    <w:rsid w:val="004905EE"/>
    <w:rsid w:val="004A5556"/>
    <w:rsid w:val="004B1F9A"/>
    <w:rsid w:val="004B6C0E"/>
    <w:rsid w:val="004B7D66"/>
    <w:rsid w:val="004E4981"/>
    <w:rsid w:val="004F07C0"/>
    <w:rsid w:val="004F338F"/>
    <w:rsid w:val="004F4C72"/>
    <w:rsid w:val="00503E29"/>
    <w:rsid w:val="0051070A"/>
    <w:rsid w:val="005109F4"/>
    <w:rsid w:val="00521286"/>
    <w:rsid w:val="00542F9F"/>
    <w:rsid w:val="00545335"/>
    <w:rsid w:val="0055051B"/>
    <w:rsid w:val="00560520"/>
    <w:rsid w:val="00572252"/>
    <w:rsid w:val="00582212"/>
    <w:rsid w:val="005937C9"/>
    <w:rsid w:val="00595862"/>
    <w:rsid w:val="005B1277"/>
    <w:rsid w:val="005B38C8"/>
    <w:rsid w:val="005B6DC0"/>
    <w:rsid w:val="005C3225"/>
    <w:rsid w:val="0061088E"/>
    <w:rsid w:val="00616615"/>
    <w:rsid w:val="00632C47"/>
    <w:rsid w:val="00635FBD"/>
    <w:rsid w:val="00654C95"/>
    <w:rsid w:val="00655512"/>
    <w:rsid w:val="0065598C"/>
    <w:rsid w:val="00656AD9"/>
    <w:rsid w:val="00662928"/>
    <w:rsid w:val="00682BAF"/>
    <w:rsid w:val="006977F9"/>
    <w:rsid w:val="006A0A46"/>
    <w:rsid w:val="006A2744"/>
    <w:rsid w:val="006D5F6B"/>
    <w:rsid w:val="006F0660"/>
    <w:rsid w:val="006F3789"/>
    <w:rsid w:val="00701CDC"/>
    <w:rsid w:val="00725362"/>
    <w:rsid w:val="007332B6"/>
    <w:rsid w:val="007347D0"/>
    <w:rsid w:val="00735742"/>
    <w:rsid w:val="00735A21"/>
    <w:rsid w:val="00751BA2"/>
    <w:rsid w:val="00754AEB"/>
    <w:rsid w:val="00756272"/>
    <w:rsid w:val="00760BDC"/>
    <w:rsid w:val="00771AAF"/>
    <w:rsid w:val="0077643D"/>
    <w:rsid w:val="00786454"/>
    <w:rsid w:val="007914FE"/>
    <w:rsid w:val="00794958"/>
    <w:rsid w:val="007B1655"/>
    <w:rsid w:val="007B58B5"/>
    <w:rsid w:val="007C01A2"/>
    <w:rsid w:val="007C5F01"/>
    <w:rsid w:val="007C6415"/>
    <w:rsid w:val="007C6A90"/>
    <w:rsid w:val="007D745D"/>
    <w:rsid w:val="007E0BF8"/>
    <w:rsid w:val="007F2AED"/>
    <w:rsid w:val="00813D54"/>
    <w:rsid w:val="00831211"/>
    <w:rsid w:val="00831611"/>
    <w:rsid w:val="008364A3"/>
    <w:rsid w:val="00837E1D"/>
    <w:rsid w:val="008604ED"/>
    <w:rsid w:val="00863CB8"/>
    <w:rsid w:val="00894F12"/>
    <w:rsid w:val="008A44FF"/>
    <w:rsid w:val="008A5C89"/>
    <w:rsid w:val="008B18CC"/>
    <w:rsid w:val="008C6FA7"/>
    <w:rsid w:val="008D0009"/>
    <w:rsid w:val="008D537A"/>
    <w:rsid w:val="008D6DC5"/>
    <w:rsid w:val="008F4AF4"/>
    <w:rsid w:val="009010E7"/>
    <w:rsid w:val="00905D1B"/>
    <w:rsid w:val="009110BC"/>
    <w:rsid w:val="00913779"/>
    <w:rsid w:val="0092777F"/>
    <w:rsid w:val="0093014C"/>
    <w:rsid w:val="009430A5"/>
    <w:rsid w:val="009509BE"/>
    <w:rsid w:val="0095327B"/>
    <w:rsid w:val="0096302C"/>
    <w:rsid w:val="0096314E"/>
    <w:rsid w:val="009664B3"/>
    <w:rsid w:val="009821D6"/>
    <w:rsid w:val="00986B00"/>
    <w:rsid w:val="009C1CA9"/>
    <w:rsid w:val="009D0B5D"/>
    <w:rsid w:val="009E2250"/>
    <w:rsid w:val="009E29C2"/>
    <w:rsid w:val="009F181E"/>
    <w:rsid w:val="009F197A"/>
    <w:rsid w:val="009F1B9D"/>
    <w:rsid w:val="009F27C4"/>
    <w:rsid w:val="00A07200"/>
    <w:rsid w:val="00A24340"/>
    <w:rsid w:val="00A53A81"/>
    <w:rsid w:val="00A67838"/>
    <w:rsid w:val="00A7700E"/>
    <w:rsid w:val="00A77E72"/>
    <w:rsid w:val="00A81724"/>
    <w:rsid w:val="00A904B2"/>
    <w:rsid w:val="00A936A1"/>
    <w:rsid w:val="00A95EE3"/>
    <w:rsid w:val="00AA422C"/>
    <w:rsid w:val="00AB47A7"/>
    <w:rsid w:val="00AC05D5"/>
    <w:rsid w:val="00AC5601"/>
    <w:rsid w:val="00AD1812"/>
    <w:rsid w:val="00AD2133"/>
    <w:rsid w:val="00AD2ADE"/>
    <w:rsid w:val="00AD6936"/>
    <w:rsid w:val="00AF0608"/>
    <w:rsid w:val="00AF2667"/>
    <w:rsid w:val="00AF2974"/>
    <w:rsid w:val="00AF327C"/>
    <w:rsid w:val="00AF7187"/>
    <w:rsid w:val="00B000E1"/>
    <w:rsid w:val="00B3148F"/>
    <w:rsid w:val="00B334F8"/>
    <w:rsid w:val="00B4087B"/>
    <w:rsid w:val="00B4246E"/>
    <w:rsid w:val="00B6062E"/>
    <w:rsid w:val="00B70233"/>
    <w:rsid w:val="00B7203B"/>
    <w:rsid w:val="00BA1762"/>
    <w:rsid w:val="00BA578C"/>
    <w:rsid w:val="00BA6AD9"/>
    <w:rsid w:val="00BB5816"/>
    <w:rsid w:val="00BC1B9D"/>
    <w:rsid w:val="00BD077C"/>
    <w:rsid w:val="00BE58F9"/>
    <w:rsid w:val="00BF1637"/>
    <w:rsid w:val="00C07767"/>
    <w:rsid w:val="00C266CB"/>
    <w:rsid w:val="00C42489"/>
    <w:rsid w:val="00C42654"/>
    <w:rsid w:val="00C53215"/>
    <w:rsid w:val="00C5429C"/>
    <w:rsid w:val="00C57751"/>
    <w:rsid w:val="00C6500F"/>
    <w:rsid w:val="00C7166F"/>
    <w:rsid w:val="00C837BA"/>
    <w:rsid w:val="00C869A4"/>
    <w:rsid w:val="00C9168F"/>
    <w:rsid w:val="00CA0B4A"/>
    <w:rsid w:val="00CA0DA3"/>
    <w:rsid w:val="00CA12A6"/>
    <w:rsid w:val="00CA2B03"/>
    <w:rsid w:val="00CB26D8"/>
    <w:rsid w:val="00CB343B"/>
    <w:rsid w:val="00CB57F2"/>
    <w:rsid w:val="00CD5E19"/>
    <w:rsid w:val="00CE636A"/>
    <w:rsid w:val="00CF233E"/>
    <w:rsid w:val="00CF45AE"/>
    <w:rsid w:val="00CF6A48"/>
    <w:rsid w:val="00D26786"/>
    <w:rsid w:val="00D40FF9"/>
    <w:rsid w:val="00D4248B"/>
    <w:rsid w:val="00D46202"/>
    <w:rsid w:val="00D52AD7"/>
    <w:rsid w:val="00D5696A"/>
    <w:rsid w:val="00D5760E"/>
    <w:rsid w:val="00D76982"/>
    <w:rsid w:val="00D96640"/>
    <w:rsid w:val="00D97C9F"/>
    <w:rsid w:val="00DD00C6"/>
    <w:rsid w:val="00E030FA"/>
    <w:rsid w:val="00E118A6"/>
    <w:rsid w:val="00E147B3"/>
    <w:rsid w:val="00E315B7"/>
    <w:rsid w:val="00E357FD"/>
    <w:rsid w:val="00E54D57"/>
    <w:rsid w:val="00E67567"/>
    <w:rsid w:val="00E75F6A"/>
    <w:rsid w:val="00E87CED"/>
    <w:rsid w:val="00EA5AD3"/>
    <w:rsid w:val="00EB3152"/>
    <w:rsid w:val="00EC0B74"/>
    <w:rsid w:val="00EC479D"/>
    <w:rsid w:val="00EC6394"/>
    <w:rsid w:val="00EE4AEB"/>
    <w:rsid w:val="00EF3CBA"/>
    <w:rsid w:val="00EF591D"/>
    <w:rsid w:val="00F107B5"/>
    <w:rsid w:val="00F11AF2"/>
    <w:rsid w:val="00F14C55"/>
    <w:rsid w:val="00F163E5"/>
    <w:rsid w:val="00F2380B"/>
    <w:rsid w:val="00F5232E"/>
    <w:rsid w:val="00F63F58"/>
    <w:rsid w:val="00F77197"/>
    <w:rsid w:val="00F8079B"/>
    <w:rsid w:val="00F83AE2"/>
    <w:rsid w:val="00F84CE6"/>
    <w:rsid w:val="00F916F5"/>
    <w:rsid w:val="00F9189C"/>
    <w:rsid w:val="00F92ACD"/>
    <w:rsid w:val="00FA1F17"/>
    <w:rsid w:val="00FB25B8"/>
    <w:rsid w:val="00FD2A9C"/>
    <w:rsid w:val="00FD5289"/>
    <w:rsid w:val="00FD63A5"/>
    <w:rsid w:val="00FE143F"/>
    <w:rsid w:val="00FE1D10"/>
    <w:rsid w:val="00FE5AB2"/>
    <w:rsid w:val="00FF1D10"/>
    <w:rsid w:val="00FF7623"/>
    <w:rsid w:val="1450A574"/>
    <w:rsid w:val="1A8B9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7D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libra"/>
    <w:uiPriority w:val="1"/>
    <w:qFormat/>
    <w:rsid w:val="00521286"/>
    <w:pPr>
      <w:spacing w:after="0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AF29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9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F29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2974"/>
  </w:style>
  <w:style w:type="paragraph" w:styleId="Footer">
    <w:name w:val="footer"/>
    <w:basedOn w:val="Normal"/>
    <w:link w:val="FooterChar"/>
    <w:unhideWhenUsed/>
    <w:rsid w:val="00AF29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F2974"/>
  </w:style>
  <w:style w:type="character" w:styleId="Hyperlink">
    <w:name w:val="Hyperlink"/>
    <w:uiPriority w:val="99"/>
    <w:rsid w:val="00AF2974"/>
    <w:rPr>
      <w:color w:val="0000FF"/>
      <w:u w:val="single"/>
    </w:rPr>
  </w:style>
  <w:style w:type="paragraph" w:styleId="ListParagraph">
    <w:name w:val="List Paragraph"/>
    <w:aliases w:val="Heading K"/>
    <w:basedOn w:val="Normal"/>
    <w:link w:val="ListParagraphChar"/>
    <w:uiPriority w:val="34"/>
    <w:qFormat/>
    <w:rsid w:val="005453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2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489"/>
    <w:rPr>
      <w:b/>
      <w:bCs/>
      <w:sz w:val="20"/>
      <w:szCs w:val="20"/>
    </w:rPr>
  </w:style>
  <w:style w:type="paragraph" w:customStyle="1" w:styleId="BodyCopyWorking">
    <w:name w:val="Body Copy (Working)"/>
    <w:basedOn w:val="Normal"/>
    <w:qFormat/>
    <w:rsid w:val="00EC6394"/>
    <w:pPr>
      <w:spacing w:before="160" w:after="120" w:line="276" w:lineRule="auto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paragraph" w:customStyle="1" w:styleId="Bulletedlistlvl1Working">
    <w:name w:val="Bulleted list lvl 1 (Working)"/>
    <w:basedOn w:val="Normal"/>
    <w:qFormat/>
    <w:rsid w:val="00EC6394"/>
    <w:pPr>
      <w:numPr>
        <w:numId w:val="8"/>
      </w:numPr>
      <w:spacing w:before="20" w:after="120"/>
      <w:ind w:left="340" w:hanging="227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character" w:customStyle="1" w:styleId="ListParagraphChar">
    <w:name w:val="List Paragraph Char"/>
    <w:aliases w:val="Heading K Char"/>
    <w:basedOn w:val="DefaultParagraphFont"/>
    <w:link w:val="ListParagraph"/>
    <w:uiPriority w:val="34"/>
    <w:rsid w:val="00837E1D"/>
  </w:style>
  <w:style w:type="character" w:styleId="UnresolvedMention">
    <w:name w:val="Unresolved Mention"/>
    <w:basedOn w:val="DefaultParagraphFont"/>
    <w:uiPriority w:val="99"/>
    <w:semiHidden/>
    <w:unhideWhenUsed/>
    <w:rsid w:val="0058221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01CDC"/>
    <w:rPr>
      <w:i/>
      <w:iCs/>
    </w:rPr>
  </w:style>
  <w:style w:type="paragraph" w:styleId="Revision">
    <w:name w:val="Revision"/>
    <w:hidden/>
    <w:uiPriority w:val="99"/>
    <w:semiHidden/>
    <w:rsid w:val="00662928"/>
    <w:pPr>
      <w:spacing w:after="0"/>
    </w:pPr>
  </w:style>
  <w:style w:type="character" w:customStyle="1" w:styleId="normaltextrun">
    <w:name w:val="normaltextrun"/>
    <w:basedOn w:val="DefaultParagraphFont"/>
    <w:rsid w:val="00EC479D"/>
  </w:style>
  <w:style w:type="paragraph" w:customStyle="1" w:styleId="Tabletext">
    <w:name w:val="Table text"/>
    <w:basedOn w:val="Normal"/>
    <w:qFormat/>
    <w:rsid w:val="00EC479D"/>
    <w:pPr>
      <w:spacing w:before="80"/>
    </w:pPr>
    <w:rPr>
      <w:rFonts w:ascii="Arial" w:eastAsiaTheme="minorEastAsia" w:hAnsi="Arial" w:cs="Times New Roman"/>
      <w:color w:val="262626" w:themeColor="text1" w:themeTint="D9"/>
      <w:sz w:val="20"/>
      <w:szCs w:val="20"/>
      <w:lang w:val="en-US"/>
    </w:rPr>
  </w:style>
  <w:style w:type="paragraph" w:customStyle="1" w:styleId="TableTitleCADTH">
    <w:name w:val="Table Title (CADTH)"/>
    <w:qFormat/>
    <w:rsid w:val="00B70233"/>
    <w:pPr>
      <w:spacing w:before="120" w:after="40"/>
    </w:pPr>
    <w:rPr>
      <w:rFonts w:ascii="Arial" w:eastAsiaTheme="minorEastAsia" w:hAnsi="Arial" w:cs="MinionPro-Regular"/>
      <w:b/>
      <w:color w:val="0067B9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dth.ca/sites/default/files/Drug_Review_Process/Drug_Reimbursement_Review_Procedur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a-amc.ca/contact-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DTH Theme Colours">
      <a:dk1>
        <a:srgbClr val="000000"/>
      </a:dk1>
      <a:lt1>
        <a:srgbClr val="FFFFFF"/>
      </a:lt1>
      <a:dk2>
        <a:srgbClr val="292E66"/>
      </a:dk2>
      <a:lt2>
        <a:srgbClr val="0366AF"/>
      </a:lt2>
      <a:accent1>
        <a:srgbClr val="143F7D"/>
      </a:accent1>
      <a:accent2>
        <a:srgbClr val="3BAF2C"/>
      </a:accent2>
      <a:accent3>
        <a:srgbClr val="1A9BDE"/>
      </a:accent3>
      <a:accent4>
        <a:srgbClr val="B7458D"/>
      </a:accent4>
      <a:accent5>
        <a:srgbClr val="EF633F"/>
      </a:accent5>
      <a:accent6>
        <a:srgbClr val="EC0A2A"/>
      </a:accent6>
      <a:hlink>
        <a:srgbClr val="0366AF"/>
      </a:hlink>
      <a:folHlink>
        <a:srgbClr val="036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c716158-b5e4-4d83-a7d1-d8cdf2bb7841" xsi:nil="true"/>
    <lcf76f155ced4ddcb4097134ff3c332f xmlns="6c716158-b5e4-4d83-a7d1-d8cdf2bb7841">
      <Terms xmlns="http://schemas.microsoft.com/office/infopath/2007/PartnerControls"/>
    </lcf76f155ced4ddcb4097134ff3c332f>
    <TaxCatchAll xmlns="0af283f9-293e-4176-b3ca-b8870eca86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8" ma:contentTypeDescription="Create a new document." ma:contentTypeScope="" ma:versionID="0744764663d551bbb1793c3e0f4cd843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7b8f02de1db3a9ee495e093912e9b621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3c636-47d0-49e6-a155-8ae5e7764f44}" ma:internalName="TaxCatchAll" ma:showField="CatchAllData" ma:web="0af283f9-293e-4176-b3ca-b8870eca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F7D30-DFED-4F30-A83B-275C4AC26C62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6c716158-b5e4-4d83-a7d1-d8cdf2bb784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af283f9-293e-4176-b3ca-b8870eca8630"/>
  </ds:schemaRefs>
</ds:datastoreItem>
</file>

<file path=customXml/itemProps2.xml><?xml version="1.0" encoding="utf-8"?>
<ds:datastoreItem xmlns:ds="http://schemas.openxmlformats.org/officeDocument/2006/customXml" ds:itemID="{F30D4D22-5F01-48D5-944B-7E7C8D5BB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19C585-2EE1-43B1-A5ED-A53FD1CC9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0FF51-437C-4695-A367-74073A0A6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5589</CharactersWithSpaces>
  <SharedDoc>false</SharedDoc>
  <HLinks>
    <vt:vector size="30" baseType="variant">
      <vt:variant>
        <vt:i4>4653071</vt:i4>
      </vt:variant>
      <vt:variant>
        <vt:i4>12</vt:i4>
      </vt:variant>
      <vt:variant>
        <vt:i4>0</vt:i4>
      </vt:variant>
      <vt:variant>
        <vt:i4>5</vt:i4>
      </vt:variant>
      <vt:variant>
        <vt:lpwstr>https://www.cadth.ca/sites/default/files/Drug_Review_Process/CADTH_Drug_Expert_Committee_Schedule.pdf</vt:lpwstr>
      </vt:variant>
      <vt:variant>
        <vt:lpwstr/>
      </vt:variant>
      <vt:variant>
        <vt:i4>524376</vt:i4>
      </vt:variant>
      <vt:variant>
        <vt:i4>9</vt:i4>
      </vt:variant>
      <vt:variant>
        <vt:i4>0</vt:i4>
      </vt:variant>
      <vt:variant>
        <vt:i4>5</vt:i4>
      </vt:variant>
      <vt:variant>
        <vt:lpwstr>https://www.cadth.ca/sites/default/files/Drug_Review_Process/CADTH_Drug_Reimbursement_Review_Procedures.pdf</vt:lpwstr>
      </vt:variant>
      <vt:variant>
        <vt:lpwstr/>
      </vt:variant>
      <vt:variant>
        <vt:i4>3145791</vt:i4>
      </vt:variant>
      <vt:variant>
        <vt:i4>6</vt:i4>
      </vt:variant>
      <vt:variant>
        <vt:i4>0</vt:i4>
      </vt:variant>
      <vt:variant>
        <vt:i4>5</vt:i4>
      </vt:variant>
      <vt:variant>
        <vt:lpwstr>https://cadth.ca/sites/default/files/Drug_Review_Process/CADTH_TLR_Procedures.pdf</vt:lpwstr>
      </vt:variant>
      <vt:variant>
        <vt:lpwstr/>
      </vt:variant>
      <vt:variant>
        <vt:i4>5308504</vt:i4>
      </vt:variant>
      <vt:variant>
        <vt:i4>3</vt:i4>
      </vt:variant>
      <vt:variant>
        <vt:i4>0</vt:i4>
      </vt:variant>
      <vt:variant>
        <vt:i4>5</vt:i4>
      </vt:variant>
      <vt:variant>
        <vt:lpwstr>https://cadth.ca/sites/default/files/Drug_Review_Process/CADTH_Drug_Reimbursement_Review_Procedures.pdf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mailto:requests@cadth.ca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2022-08-16T17:16:00Z</dcterms:created>
  <dcterms:modified xsi:type="dcterms:W3CDTF">2025-02-24T20:09:00Z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  <property fmtid="{D5CDD505-2E9C-101B-9397-08002B2CF9AE}" pid="3" name="MediaServiceImageTags">
    <vt:lpwstr/>
  </property>
</Properties>
</file>